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F104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January 28,</w:t>
      </w:r>
      <w:r>
        <w:rPr>
          <w:rFonts w:ascii="Times New Roman" w:hAnsi="Times New Roman" w:cs="Times New Roman"/>
          <w:color w:val="3C34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C3436"/>
          <w:sz w:val="20"/>
          <w:szCs w:val="20"/>
        </w:rPr>
        <w:t>2012</w:t>
      </w:r>
    </w:p>
    <w:p w14:paraId="2E1010CB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Dr. Jim Yong Kim</w:t>
      </w:r>
    </w:p>
    <w:p w14:paraId="3960FA89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19CA4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President</w:t>
      </w:r>
      <w:r>
        <w:rPr>
          <w:rFonts w:ascii="Times New Roman" w:hAnsi="Times New Roman" w:cs="Times New Roman"/>
          <w:color w:val="A19CA4"/>
          <w:sz w:val="20"/>
          <w:szCs w:val="20"/>
        </w:rPr>
        <w:t>,</w:t>
      </w:r>
    </w:p>
    <w:p w14:paraId="58783BD9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The World Bank</w:t>
      </w:r>
    </w:p>
    <w:p w14:paraId="179CEB1F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1818 H St, NW</w:t>
      </w:r>
    </w:p>
    <w:p w14:paraId="79F4BE54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Washington, DC 20433</w:t>
      </w:r>
    </w:p>
    <w:p w14:paraId="3D3693F4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</w:p>
    <w:p w14:paraId="71D6BFA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</w:p>
    <w:p w14:paraId="56830C22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Dear Dr. Kim,</w:t>
      </w:r>
    </w:p>
    <w:p w14:paraId="7C756378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</w:p>
    <w:p w14:paraId="3E75DABF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We write to you today to highlight the importance of directly and explicitly addressing the needs of</w:t>
      </w:r>
    </w:p>
    <w:p w14:paraId="4A55974B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children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in the World Bank safeguard policies, currently under review.</w:t>
      </w:r>
    </w:p>
    <w:p w14:paraId="509A0424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</w:p>
    <w:p w14:paraId="3F9DC87F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The current World Bank safeguard policies for investment lending include no explicit protections for the</w:t>
      </w:r>
    </w:p>
    <w:p w14:paraId="23218DCD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unique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needs of children. The lack of a requirement that borrowers specifically assess the impact that</w:t>
      </w:r>
    </w:p>
    <w:p w14:paraId="5949A6E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projects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may have on children, means that there is often no examination or analysis of the risks that such</w:t>
      </w:r>
    </w:p>
    <w:p w14:paraId="79948C9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projects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may pose to children, amongst other groups</w:t>
      </w:r>
      <w:r>
        <w:rPr>
          <w:rFonts w:ascii="Times New Roman" w:hAnsi="Times New Roman" w:cs="Times New Roman"/>
          <w:color w:val="5C555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3C3436"/>
          <w:sz w:val="20"/>
          <w:szCs w:val="20"/>
        </w:rPr>
        <w:t>This results in a number of Bank funded projects</w:t>
      </w:r>
    </w:p>
    <w:p w14:paraId="52E237D3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directly, or indirectly, result in significant harm to these most vulnerable members of society.</w:t>
      </w:r>
    </w:p>
    <w:p w14:paraId="4B8471B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</w:p>
    <w:p w14:paraId="330A7D8D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The World Bank itself has reiterated that investing in children is the clearest path to eradicating poverty.</w:t>
      </w:r>
    </w:p>
    <w:p w14:paraId="347F536E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The Bank notes that "since capacities built during childhood and the youth period largely determine adult</w:t>
      </w:r>
    </w:p>
    <w:p w14:paraId="13B06833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outcomes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>, effective investments in young people provide important returns not only to the individual and</w:t>
      </w:r>
    </w:p>
    <w:p w14:paraId="719A19B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community, but to society as a whole."</w:t>
      </w:r>
      <w:r>
        <w:rPr>
          <w:rStyle w:val="FootnoteReference"/>
          <w:rFonts w:ascii="Times New Roman" w:hAnsi="Times New Roman" w:cs="Times New Roman"/>
          <w:color w:val="3C3436"/>
          <w:sz w:val="20"/>
          <w:szCs w:val="20"/>
        </w:rPr>
        <w:footnoteReference w:id="1"/>
      </w:r>
      <w:r>
        <w:rPr>
          <w:rFonts w:ascii="Times New Roman" w:hAnsi="Times New Roman" w:cs="Times New Roman"/>
          <w:color w:val="3C3436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3C3436"/>
          <w:sz w:val="21"/>
          <w:szCs w:val="21"/>
        </w:rPr>
        <w:t xml:space="preserve">In </w:t>
      </w:r>
      <w:r>
        <w:rPr>
          <w:rFonts w:ascii="Times New Roman" w:hAnsi="Times New Roman" w:cs="Times New Roman"/>
          <w:color w:val="3C3436"/>
          <w:sz w:val="20"/>
          <w:szCs w:val="20"/>
        </w:rPr>
        <w:t>a related point the Bank has argued that providing</w:t>
      </w:r>
    </w:p>
    <w:p w14:paraId="3FD922E6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"[e]</w:t>
      </w:r>
      <w:proofErr w:type="spellStart"/>
      <w:r>
        <w:rPr>
          <w:rFonts w:ascii="Times New Roman" w:hAnsi="Times New Roman" w:cs="Times New Roman"/>
          <w:color w:val="3C3436"/>
          <w:sz w:val="20"/>
          <w:szCs w:val="20"/>
        </w:rPr>
        <w:t>ducation</w:t>
      </w:r>
      <w:proofErr w:type="spell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improves the quality of people's lives in ways that transcend benefits to the individual and</w:t>
      </w:r>
    </w:p>
    <w:p w14:paraId="081CABD9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family by contributing to economic prosperity and reducing poverty and deprivation... The</w:t>
      </w:r>
    </w:p>
    <w:p w14:paraId="4EF95296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development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benefits of education extend well beyond work productivity and growth to include better</w:t>
      </w:r>
    </w:p>
    <w:p w14:paraId="4DE22B8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health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>, reduced fertility, an enhanced ability to adopt new technologies and/or cope with economic</w:t>
      </w:r>
    </w:p>
    <w:p w14:paraId="78AC5DC9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568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shocks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>, more civic participation, and even more environmentally friendly behavior</w:t>
      </w:r>
      <w:r>
        <w:rPr>
          <w:rFonts w:ascii="Times New Roman" w:hAnsi="Times New Roman" w:cs="Times New Roman"/>
          <w:color w:val="6C6568"/>
          <w:sz w:val="20"/>
          <w:szCs w:val="20"/>
        </w:rPr>
        <w:t>."</w:t>
      </w:r>
      <w:r>
        <w:rPr>
          <w:rStyle w:val="FootnoteReference"/>
          <w:rFonts w:ascii="Times New Roman" w:hAnsi="Times New Roman" w:cs="Times New Roman"/>
          <w:color w:val="6C6568"/>
          <w:sz w:val="20"/>
          <w:szCs w:val="20"/>
        </w:rPr>
        <w:footnoteReference w:id="2"/>
      </w:r>
    </w:p>
    <w:p w14:paraId="0796EB5F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13"/>
          <w:szCs w:val="13"/>
        </w:rPr>
      </w:pPr>
    </w:p>
    <w:p w14:paraId="43D05F06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The reverse is also true as "children and adolescents are uniquely vulnerable to even short periods of</w:t>
      </w:r>
    </w:p>
    <w:p w14:paraId="2BDA35E8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deprivation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which can have lifelong and intergenerational effects</w:t>
      </w:r>
      <w:r>
        <w:rPr>
          <w:rFonts w:ascii="Times New Roman" w:hAnsi="Times New Roman" w:cs="Times New Roman"/>
          <w:color w:val="6C6568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3C3436"/>
          <w:sz w:val="20"/>
          <w:szCs w:val="20"/>
        </w:rPr>
        <w:t>Because of the rapidity of</w:t>
      </w:r>
    </w:p>
    <w:p w14:paraId="6D52DF1E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neurobiological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>, cognitive, and emotional development in early childhood, even short-term deprivations</w:t>
      </w:r>
    </w:p>
    <w:p w14:paraId="1F4679F0" w14:textId="77777777" w:rsidR="00A1036E" w:rsidRP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13"/>
          <w:szCs w:val="13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can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have long-term and potentially irreversible harmful effects!'</w:t>
      </w:r>
      <w:r>
        <w:rPr>
          <w:rStyle w:val="FootnoteReference"/>
          <w:rFonts w:ascii="Times New Roman" w:hAnsi="Times New Roman" w:cs="Times New Roman"/>
          <w:color w:val="3C3436"/>
          <w:sz w:val="20"/>
          <w:szCs w:val="20"/>
        </w:rPr>
        <w:footnoteReference w:id="3"/>
      </w:r>
      <w:r>
        <w:rPr>
          <w:rFonts w:ascii="Times New Roman" w:hAnsi="Times New Roman" w:cs="Times New Roman"/>
          <w:color w:val="3C3436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3C3436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3C3436"/>
          <w:sz w:val="20"/>
          <w:szCs w:val="20"/>
        </w:rPr>
        <w:t>Furthermore, "[c]</w:t>
      </w:r>
      <w:proofErr w:type="spellStart"/>
      <w:r>
        <w:rPr>
          <w:rFonts w:ascii="Times New Roman" w:hAnsi="Times New Roman" w:cs="Times New Roman"/>
          <w:color w:val="3C3436"/>
          <w:sz w:val="20"/>
          <w:szCs w:val="20"/>
        </w:rPr>
        <w:t>hildren</w:t>
      </w:r>
      <w:proofErr w:type="spell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and youth are</w:t>
      </w:r>
      <w:r>
        <w:rPr>
          <w:rFonts w:ascii="Times New Roman" w:hAnsi="Times New Roman" w:cs="Times New Roman"/>
          <w:color w:val="3C34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C3436"/>
          <w:sz w:val="20"/>
          <w:szCs w:val="20"/>
        </w:rPr>
        <w:t>among the most vulnerable to crises because of their lack of agency and, more importantly, because of the</w:t>
      </w:r>
      <w:r>
        <w:rPr>
          <w:rFonts w:ascii="Times New Roman" w:hAnsi="Times New Roman" w:cs="Times New Roman"/>
          <w:color w:val="3C34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C3436"/>
          <w:sz w:val="20"/>
          <w:szCs w:val="20"/>
        </w:rPr>
        <w:t>sensitive developmenta</w:t>
      </w:r>
      <w:r>
        <w:rPr>
          <w:rFonts w:ascii="Times New Roman" w:hAnsi="Times New Roman" w:cs="Times New Roman"/>
          <w:color w:val="3C3436"/>
          <w:sz w:val="20"/>
          <w:szCs w:val="20"/>
        </w:rPr>
        <w:t>l milestones they must achieve'</w:t>
      </w:r>
      <w:r>
        <w:rPr>
          <w:rFonts w:ascii="Times New Roman" w:hAnsi="Times New Roman" w:cs="Times New Roman"/>
          <w:color w:val="3C3436"/>
          <w:sz w:val="20"/>
          <w:szCs w:val="20"/>
        </w:rPr>
        <w:t>'</w:t>
      </w:r>
      <w:r>
        <w:rPr>
          <w:rStyle w:val="FootnoteReference"/>
          <w:rFonts w:ascii="Times New Roman" w:hAnsi="Times New Roman" w:cs="Times New Roman"/>
          <w:color w:val="3C3436"/>
          <w:sz w:val="20"/>
          <w:szCs w:val="20"/>
        </w:rPr>
        <w:footnoteReference w:id="4"/>
      </w:r>
      <w:r>
        <w:rPr>
          <w:rFonts w:ascii="Times New Roman" w:hAnsi="Times New Roman" w:cs="Times New Roman"/>
          <w:color w:val="6C6568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3C3436"/>
          <w:sz w:val="20"/>
          <w:szCs w:val="20"/>
        </w:rPr>
        <w:t>And finally, "[c]</w:t>
      </w:r>
      <w:proofErr w:type="spellStart"/>
      <w:r>
        <w:rPr>
          <w:rFonts w:ascii="Times New Roman" w:hAnsi="Times New Roman" w:cs="Times New Roman"/>
          <w:color w:val="3C3436"/>
          <w:sz w:val="20"/>
          <w:szCs w:val="20"/>
        </w:rPr>
        <w:t>ountries</w:t>
      </w:r>
      <w:proofErr w:type="spell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with low levels of</w:t>
      </w:r>
      <w:r>
        <w:rPr>
          <w:rFonts w:ascii="Times New Roman" w:hAnsi="Times New Roman" w:cs="Times New Roman"/>
          <w:color w:val="3C34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C3436"/>
          <w:sz w:val="20"/>
          <w:szCs w:val="20"/>
        </w:rPr>
        <w:t>education remain in a trap of technological stagnation, low growth</w:t>
      </w:r>
      <w:r>
        <w:rPr>
          <w:rFonts w:ascii="Times New Roman" w:hAnsi="Times New Roman" w:cs="Times New Roman"/>
          <w:color w:val="5C555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3C3436"/>
          <w:sz w:val="20"/>
          <w:szCs w:val="20"/>
        </w:rPr>
        <w:t>and low demand for education."</w:t>
      </w:r>
      <w:r>
        <w:rPr>
          <w:rStyle w:val="FootnoteReference"/>
          <w:rFonts w:ascii="Times New Roman" w:hAnsi="Times New Roman" w:cs="Times New Roman"/>
          <w:color w:val="3C3436"/>
          <w:sz w:val="20"/>
          <w:szCs w:val="20"/>
        </w:rPr>
        <w:footnoteReference w:id="5"/>
      </w:r>
    </w:p>
    <w:p w14:paraId="6DC09F36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557"/>
          <w:sz w:val="13"/>
          <w:szCs w:val="13"/>
        </w:rPr>
      </w:pPr>
    </w:p>
    <w:p w14:paraId="11A8CF3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r>
        <w:rPr>
          <w:rFonts w:ascii="Times New Roman" w:hAnsi="Times New Roman" w:cs="Times New Roman"/>
          <w:color w:val="3C3436"/>
          <w:sz w:val="20"/>
          <w:szCs w:val="20"/>
        </w:rPr>
        <w:t>The World Bank's Human Development Network has made significant contributions towards improving</w:t>
      </w:r>
    </w:p>
    <w:p w14:paraId="1421F002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health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 xml:space="preserve"> outcomes</w:t>
      </w:r>
      <w:r>
        <w:rPr>
          <w:rFonts w:ascii="Times New Roman" w:hAnsi="Times New Roman" w:cs="Times New Roman"/>
          <w:color w:val="5C555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3C3436"/>
          <w:sz w:val="20"/>
          <w:szCs w:val="20"/>
        </w:rPr>
        <w:t>access to quality education and other social protections for children through its research</w:t>
      </w:r>
    </w:p>
    <w:p w14:paraId="750148B3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3C3436"/>
          <w:sz w:val="20"/>
          <w:szCs w:val="20"/>
        </w:rPr>
        <w:t>projects</w:t>
      </w:r>
      <w:proofErr w:type="gramEnd"/>
      <w:r>
        <w:rPr>
          <w:rFonts w:ascii="Times New Roman" w:hAnsi="Times New Roman" w:cs="Times New Roman"/>
          <w:color w:val="3C3436"/>
          <w:sz w:val="20"/>
          <w:szCs w:val="20"/>
        </w:rPr>
        <w:t>, its leading role in the Global Partnership for Education, and a myriad of other positive</w:t>
      </w:r>
      <w:r>
        <w:rPr>
          <w:rFonts w:ascii="Times New Roman" w:hAnsi="Times New Roman" w:cs="Times New Roman"/>
          <w:color w:val="3C3436"/>
          <w:sz w:val="20"/>
          <w:szCs w:val="20"/>
        </w:rPr>
        <w:t xml:space="preserve"> </w:t>
      </w:r>
    </w:p>
    <w:p w14:paraId="4D4F0246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initiatives</w:t>
      </w:r>
      <w:proofErr w:type="gramEnd"/>
      <w:r>
        <w:rPr>
          <w:rFonts w:ascii="Times New Roman" w:hAnsi="Times New Roman" w:cs="Times New Roman"/>
          <w:color w:val="57555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302D2D"/>
          <w:sz w:val="20"/>
          <w:szCs w:val="20"/>
        </w:rPr>
        <w:t xml:space="preserve">Yet, Bank lending in </w:t>
      </w:r>
      <w:r>
        <w:rPr>
          <w:rFonts w:ascii="HiddenHorzOCR" w:eastAsia="HiddenHorzOCR" w:hAnsi="Times New Roman" w:cs="HiddenHorzOCR"/>
          <w:color w:val="302D2D"/>
          <w:sz w:val="16"/>
          <w:szCs w:val="16"/>
        </w:rPr>
        <w:t>oth</w:t>
      </w:r>
      <w:r>
        <w:rPr>
          <w:rFonts w:ascii="HiddenHorzOCR" w:eastAsia="HiddenHorzOCR" w:hAnsi="Times New Roman" w:cs="HiddenHorzOCR"/>
          <w:color w:val="302D2D"/>
          <w:sz w:val="16"/>
          <w:szCs w:val="16"/>
        </w:rPr>
        <w:t>e</w:t>
      </w:r>
      <w:r>
        <w:rPr>
          <w:rFonts w:ascii="HiddenHorzOCR" w:eastAsia="HiddenHorzOCR" w:hAnsi="Times New Roman" w:cs="HiddenHorzOCR"/>
          <w:color w:val="302D2D"/>
          <w:sz w:val="16"/>
          <w:szCs w:val="16"/>
        </w:rPr>
        <w:t xml:space="preserve">r </w:t>
      </w:r>
      <w:r>
        <w:rPr>
          <w:rFonts w:ascii="Times New Roman" w:hAnsi="Times New Roman" w:cs="Times New Roman"/>
          <w:color w:val="302D2D"/>
          <w:sz w:val="20"/>
          <w:szCs w:val="20"/>
        </w:rPr>
        <w:t>sectors undermines gains by the Human Development Network</w:t>
      </w:r>
    </w:p>
    <w:p w14:paraId="6B170C0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557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because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the current safeguards do not require adequate screens for risks that are unique to children</w:t>
      </w:r>
      <w:r>
        <w:rPr>
          <w:rFonts w:ascii="Times New Roman" w:hAnsi="Times New Roman" w:cs="Times New Roman"/>
          <w:color w:val="575557"/>
          <w:sz w:val="20"/>
          <w:szCs w:val="20"/>
        </w:rPr>
        <w:t>,</w:t>
      </w:r>
    </w:p>
    <w:p w14:paraId="6E351ECA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resulting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in a failure to mitigate such risks and thus many bank funded projects do harm children.</w:t>
      </w:r>
    </w:p>
    <w:p w14:paraId="06EB18B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</w:p>
    <w:p w14:paraId="041F8BD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r>
        <w:rPr>
          <w:rFonts w:ascii="Times New Roman" w:hAnsi="Times New Roman" w:cs="Times New Roman"/>
          <w:color w:val="302D2D"/>
          <w:sz w:val="20"/>
          <w:szCs w:val="20"/>
        </w:rPr>
        <w:lastRenderedPageBreak/>
        <w:t>Harm to children that can result from Bank projects includes, but is by no means limited to, child labor</w:t>
      </w:r>
    </w:p>
    <w:p w14:paraId="49442712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forced child labor, the impact of involuntary resettlement, which in many cases interrupts access to</w:t>
      </w:r>
    </w:p>
    <w:p w14:paraId="569BBC53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education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and other vital social services, and an increased risk of experiencing violence, trafficking or</w:t>
      </w:r>
    </w:p>
    <w:p w14:paraId="2F948D60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sexual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exploitation when boom towns are created around mines or construction projects. Children are also</w:t>
      </w:r>
    </w:p>
    <w:p w14:paraId="710071D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at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increased risk of harm from the negative public health consequences of mining, power plants</w:t>
      </w:r>
      <w:r>
        <w:rPr>
          <w:rFonts w:ascii="Times New Roman" w:hAnsi="Times New Roman" w:cs="Times New Roman"/>
          <w:color w:val="57555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302D2D"/>
          <w:sz w:val="20"/>
          <w:szCs w:val="20"/>
        </w:rPr>
        <w:t>and other</w:t>
      </w:r>
    </w:p>
    <w:p w14:paraId="391B45E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development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projects that may leach harmful chemicals into the air and water. Today's children will bear</w:t>
      </w:r>
    </w:p>
    <w:p w14:paraId="6654923E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burden of dealing with the challenges created by climate change in the years to come. As the World</w:t>
      </w:r>
    </w:p>
    <w:p w14:paraId="557B35A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r>
        <w:rPr>
          <w:rFonts w:ascii="Times New Roman" w:hAnsi="Times New Roman" w:cs="Times New Roman"/>
          <w:color w:val="302D2D"/>
          <w:sz w:val="20"/>
          <w:szCs w:val="20"/>
        </w:rPr>
        <w:t>Bank's widely heralded report on the potential impacts of a 4°C rise in global temperature points out</w:t>
      </w:r>
    </w:p>
    <w:p w14:paraId="72C54AE9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r>
        <w:rPr>
          <w:rFonts w:ascii="Times New Roman" w:hAnsi="Times New Roman" w:cs="Times New Roman"/>
          <w:color w:val="474445"/>
          <w:sz w:val="20"/>
          <w:szCs w:val="20"/>
        </w:rPr>
        <w:t>"</w:t>
      </w:r>
      <w:proofErr w:type="gramStart"/>
      <w:r>
        <w:rPr>
          <w:rFonts w:ascii="Times New Roman" w:hAnsi="Times New Roman" w:cs="Times New Roman"/>
          <w:color w:val="474445"/>
          <w:sz w:val="20"/>
          <w:szCs w:val="20"/>
        </w:rPr>
        <w:t>vulnerability</w:t>
      </w:r>
      <w:proofErr w:type="gramEnd"/>
      <w:r>
        <w:rPr>
          <w:rFonts w:ascii="Times New Roman" w:hAnsi="Times New Roman" w:cs="Times New Roman"/>
          <w:color w:val="4744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02D2D"/>
          <w:sz w:val="20"/>
          <w:szCs w:val="20"/>
        </w:rPr>
        <w:t>toward health impacts of temperature extremes varies from different subgroups of</w:t>
      </w:r>
    </w:p>
    <w:p w14:paraId="15D7BC4A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13"/>
          <w:szCs w:val="13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population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74445"/>
          <w:sz w:val="20"/>
          <w:szCs w:val="20"/>
        </w:rPr>
        <w:t xml:space="preserve">... </w:t>
      </w:r>
      <w:r>
        <w:rPr>
          <w:rFonts w:ascii="Times New Roman" w:hAnsi="Times New Roman" w:cs="Times New Roman"/>
          <w:color w:val="302D2D"/>
          <w:sz w:val="20"/>
          <w:szCs w:val="20"/>
        </w:rPr>
        <w:t>Children and women are generally expected to be affected more severely."</w:t>
      </w:r>
      <w:r>
        <w:rPr>
          <w:rStyle w:val="FootnoteReference"/>
          <w:rFonts w:ascii="Times New Roman" w:hAnsi="Times New Roman" w:cs="Times New Roman"/>
          <w:color w:val="302D2D"/>
          <w:sz w:val="20"/>
          <w:szCs w:val="20"/>
        </w:rPr>
        <w:footnoteReference w:id="6"/>
      </w:r>
    </w:p>
    <w:p w14:paraId="105F2F17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</w:p>
    <w:p w14:paraId="2E9E2E6B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r>
        <w:rPr>
          <w:rFonts w:ascii="Times New Roman" w:hAnsi="Times New Roman" w:cs="Times New Roman"/>
          <w:color w:val="302D2D"/>
          <w:sz w:val="20"/>
          <w:szCs w:val="20"/>
        </w:rPr>
        <w:t>Because of the demonstrated potential for development projects to have negative impacts on children,</w:t>
      </w:r>
    </w:p>
    <w:p w14:paraId="05678708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combined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with the fact that, </w:t>
      </w:r>
      <w:r>
        <w:rPr>
          <w:rFonts w:ascii="Times New Roman" w:hAnsi="Times New Roman" w:cs="Times New Roman"/>
          <w:color w:val="474445"/>
          <w:sz w:val="20"/>
          <w:szCs w:val="20"/>
        </w:rPr>
        <w:t>"[g]</w:t>
      </w:r>
      <w:proofErr w:type="spellStart"/>
      <w:r>
        <w:rPr>
          <w:rFonts w:ascii="Times New Roman" w:hAnsi="Times New Roman" w:cs="Times New Roman"/>
          <w:color w:val="474445"/>
          <w:sz w:val="20"/>
          <w:szCs w:val="20"/>
        </w:rPr>
        <w:t>iven</w:t>
      </w:r>
      <w:proofErr w:type="spellEnd"/>
      <w:r>
        <w:rPr>
          <w:rFonts w:ascii="Times New Roman" w:hAnsi="Times New Roman" w:cs="Times New Roman"/>
          <w:color w:val="4744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02D2D"/>
          <w:sz w:val="20"/>
          <w:szCs w:val="20"/>
        </w:rPr>
        <w:t xml:space="preserve">the cumulative nature of human development, </w:t>
      </w:r>
      <w:proofErr w:type="spellStart"/>
      <w:r>
        <w:rPr>
          <w:rFonts w:ascii="Times New Roman" w:hAnsi="Times New Roman" w:cs="Times New Roman"/>
          <w:color w:val="302D2D"/>
          <w:sz w:val="20"/>
          <w:szCs w:val="20"/>
        </w:rPr>
        <w:t>underinvestments</w:t>
      </w:r>
      <w:proofErr w:type="spell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in</w:t>
      </w:r>
    </w:p>
    <w:p w14:paraId="6FB3EE4F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children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and youth are difficult to reverse later in life, and the price for society is high"</w:t>
      </w:r>
      <w:r>
        <w:rPr>
          <w:rStyle w:val="FootnoteReference"/>
          <w:rFonts w:ascii="Times New Roman" w:hAnsi="Times New Roman" w:cs="Times New Roman"/>
          <w:color w:val="302D2D"/>
          <w:sz w:val="20"/>
          <w:szCs w:val="20"/>
        </w:rPr>
        <w:footnoteReference w:id="7"/>
      </w:r>
      <w:r>
        <w:rPr>
          <w:rFonts w:ascii="Times New Roman" w:hAnsi="Times New Roman" w:cs="Times New Roman"/>
          <w:color w:val="302D2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02D2D"/>
          <w:sz w:val="20"/>
          <w:szCs w:val="20"/>
        </w:rPr>
        <w:t>there is an urgent</w:t>
      </w:r>
    </w:p>
    <w:p w14:paraId="64CA3393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need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for safeguards that will protect children.</w:t>
      </w:r>
    </w:p>
    <w:p w14:paraId="3C29776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</w:p>
    <w:p w14:paraId="1DD58A13" w14:textId="77777777" w:rsidR="00A1036E" w:rsidRP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2D2D"/>
          <w:sz w:val="20"/>
          <w:szCs w:val="20"/>
        </w:rPr>
      </w:pPr>
      <w:r>
        <w:rPr>
          <w:rFonts w:ascii="Times New Roman" w:hAnsi="Times New Roman" w:cs="Times New Roman"/>
          <w:color w:val="302D2D"/>
          <w:sz w:val="20"/>
          <w:szCs w:val="20"/>
        </w:rPr>
        <w:t>The new safeguards developed as part of the current review must</w:t>
      </w:r>
      <w:r>
        <w:rPr>
          <w:rFonts w:ascii="Times New Roman" w:hAnsi="Times New Roman" w:cs="Times New Roman"/>
          <w:color w:val="57555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302D2D"/>
          <w:sz w:val="20"/>
          <w:szCs w:val="20"/>
        </w:rPr>
        <w:t xml:space="preserve">at a minimum, </w:t>
      </w:r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>require environmental</w:t>
      </w:r>
    </w:p>
    <w:p w14:paraId="241EB978" w14:textId="77777777" w:rsidR="00A1036E" w:rsidRP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2D2D"/>
          <w:sz w:val="20"/>
          <w:szCs w:val="20"/>
        </w:rPr>
      </w:pPr>
      <w:proofErr w:type="gramStart"/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>and</w:t>
      </w:r>
      <w:proofErr w:type="gramEnd"/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 xml:space="preserve"> social impact assessments that specifically contain an assessment of the likely impacts of a</w:t>
      </w:r>
    </w:p>
    <w:p w14:paraId="49BDFDC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>project</w:t>
      </w:r>
      <w:proofErr w:type="gramEnd"/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 xml:space="preserve"> on children</w:t>
      </w:r>
      <w:r>
        <w:rPr>
          <w:rFonts w:ascii="Times New Roman" w:hAnsi="Times New Roman" w:cs="Times New Roman"/>
          <w:color w:val="302D2D"/>
          <w:sz w:val="20"/>
          <w:szCs w:val="20"/>
        </w:rPr>
        <w:t xml:space="preserve">, including </w:t>
      </w:r>
      <w:proofErr w:type="spellStart"/>
      <w:r>
        <w:rPr>
          <w:rFonts w:ascii="Times New Roman" w:hAnsi="Times New Roman" w:cs="Times New Roman"/>
          <w:color w:val="302D2D"/>
          <w:sz w:val="20"/>
          <w:szCs w:val="20"/>
        </w:rPr>
        <w:t>the</w:t>
      </w:r>
      <w:r>
        <w:rPr>
          <w:rFonts w:ascii="Times New Roman" w:hAnsi="Times New Roman" w:cs="Times New Roman"/>
          <w:color w:val="A7AAAE"/>
          <w:sz w:val="20"/>
          <w:szCs w:val="20"/>
        </w:rPr>
        <w:t>.</w:t>
      </w:r>
      <w:r>
        <w:rPr>
          <w:rFonts w:ascii="Times New Roman" w:hAnsi="Times New Roman" w:cs="Times New Roman"/>
          <w:color w:val="302D2D"/>
          <w:sz w:val="20"/>
          <w:szCs w:val="20"/>
        </w:rPr>
        <w:t>potential</w:t>
      </w:r>
      <w:proofErr w:type="spell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for violence and exploitation that can arise around a project's</w:t>
      </w:r>
    </w:p>
    <w:p w14:paraId="18BD4BDB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implementation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>. Assessments of the risks to children should also consider the potential for projects to</w:t>
      </w:r>
    </w:p>
    <w:p w14:paraId="3113C98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have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disparate impacts based upon gender. As a joint World Bank and UNICEF report arguing for the</w:t>
      </w:r>
    </w:p>
    <w:p w14:paraId="5F263580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need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to integrate a child focus into poverty and social impact analyses notes, </w:t>
      </w:r>
      <w:r>
        <w:rPr>
          <w:rFonts w:ascii="Times New Roman" w:hAnsi="Times New Roman" w:cs="Times New Roman"/>
          <w:color w:val="474445"/>
          <w:sz w:val="20"/>
          <w:szCs w:val="20"/>
        </w:rPr>
        <w:t xml:space="preserve">"at </w:t>
      </w:r>
      <w:r>
        <w:rPr>
          <w:rFonts w:ascii="Times New Roman" w:hAnsi="Times New Roman" w:cs="Times New Roman"/>
          <w:color w:val="302D2D"/>
          <w:sz w:val="20"/>
          <w:szCs w:val="20"/>
        </w:rPr>
        <w:t>first sight reforms may</w:t>
      </w:r>
    </w:p>
    <w:p w14:paraId="57DF4EF5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seem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child neutral and not warrant additional investigation ... However, many of the effects on children</w:t>
      </w:r>
    </w:p>
    <w:p w14:paraId="2CE4F694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arise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through a chain of processes set in motion by policy change.</w:t>
      </w:r>
      <w:r>
        <w:rPr>
          <w:rFonts w:ascii="Times New Roman" w:hAnsi="Times New Roman" w:cs="Times New Roman"/>
          <w:color w:val="575557"/>
          <w:sz w:val="20"/>
          <w:szCs w:val="20"/>
        </w:rPr>
        <w:t>"</w:t>
      </w:r>
      <w:r>
        <w:rPr>
          <w:rStyle w:val="FootnoteReference"/>
          <w:rFonts w:ascii="Times New Roman" w:hAnsi="Times New Roman" w:cs="Times New Roman"/>
          <w:color w:val="575557"/>
          <w:sz w:val="20"/>
          <w:szCs w:val="20"/>
        </w:rPr>
        <w:footnoteReference w:id="8"/>
      </w:r>
      <w:r>
        <w:rPr>
          <w:rFonts w:ascii="Times New Roman" w:hAnsi="Times New Roman" w:cs="Times New Roman"/>
          <w:color w:val="302D2D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302D2D"/>
          <w:sz w:val="20"/>
          <w:szCs w:val="20"/>
        </w:rPr>
        <w:t>This is equally applicable to large</w:t>
      </w:r>
    </w:p>
    <w:p w14:paraId="66D462FB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557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scale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development projects that may have unanticipated consequences for children</w:t>
      </w:r>
      <w:r>
        <w:rPr>
          <w:rFonts w:ascii="Times New Roman" w:hAnsi="Times New Roman" w:cs="Times New Roman"/>
          <w:color w:val="575557"/>
          <w:sz w:val="20"/>
          <w:szCs w:val="20"/>
        </w:rPr>
        <w:t>.</w:t>
      </w:r>
    </w:p>
    <w:p w14:paraId="7CE6218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557"/>
          <w:sz w:val="20"/>
          <w:szCs w:val="20"/>
        </w:rPr>
      </w:pPr>
    </w:p>
    <w:p w14:paraId="23A04867" w14:textId="77777777" w:rsidR="00A1036E" w:rsidRP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2D2D"/>
          <w:sz w:val="20"/>
          <w:szCs w:val="20"/>
        </w:rPr>
      </w:pPr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>Language requiring attention</w:t>
      </w:r>
      <w:r>
        <w:rPr>
          <w:rFonts w:ascii="Times New Roman" w:hAnsi="Times New Roman" w:cs="Times New Roman"/>
          <w:color w:val="302D2D"/>
          <w:sz w:val="20"/>
          <w:szCs w:val="20"/>
        </w:rPr>
        <w:t xml:space="preserve"> </w:t>
      </w:r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>to the unique needs of children should be added to all relevant</w:t>
      </w:r>
    </w:p>
    <w:p w14:paraId="57065888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>safeguard</w:t>
      </w:r>
      <w:proofErr w:type="gramEnd"/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 xml:space="preserve"> policies</w:t>
      </w:r>
      <w:r>
        <w:rPr>
          <w:rFonts w:ascii="Times New Roman" w:hAnsi="Times New Roman" w:cs="Times New Roman"/>
          <w:color w:val="302D2D"/>
          <w:sz w:val="20"/>
          <w:szCs w:val="20"/>
        </w:rPr>
        <w:t>, including the involuntary resettlement policy, with particular attention paid to</w:t>
      </w:r>
    </w:p>
    <w:p w14:paraId="297F2D54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uniquely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vulnerable children</w:t>
      </w:r>
      <w:r>
        <w:rPr>
          <w:rFonts w:ascii="Times New Roman" w:hAnsi="Times New Roman" w:cs="Times New Roman"/>
          <w:color w:val="57555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302D2D"/>
          <w:sz w:val="20"/>
          <w:szCs w:val="20"/>
        </w:rPr>
        <w:t>including girls and children with disabilities. A new labor safeguard should</w:t>
      </w:r>
    </w:p>
    <w:p w14:paraId="0EFAB3C7" w14:textId="77777777" w:rsidR="00A1036E" w:rsidRP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added, and the labor safeguard should clearly </w:t>
      </w:r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>prohibit child labor and require respect for</w:t>
      </w:r>
    </w:p>
    <w:p w14:paraId="42CF9EFA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>fundamental</w:t>
      </w:r>
      <w:proofErr w:type="gramEnd"/>
      <w:r w:rsidRPr="00A1036E">
        <w:rPr>
          <w:rFonts w:ascii="Times New Roman" w:hAnsi="Times New Roman" w:cs="Times New Roman"/>
          <w:b/>
          <w:color w:val="302D2D"/>
          <w:sz w:val="20"/>
          <w:szCs w:val="20"/>
        </w:rPr>
        <w:t xml:space="preserve"> labor rights, as defined by the ILO, by all companies involved in the project</w:t>
      </w:r>
      <w:r>
        <w:rPr>
          <w:rFonts w:ascii="Times New Roman" w:hAnsi="Times New Roman" w:cs="Times New Roman"/>
          <w:color w:val="302D2D"/>
          <w:sz w:val="20"/>
          <w:szCs w:val="20"/>
        </w:rPr>
        <w:t>, as well as</w:t>
      </w:r>
    </w:p>
    <w:p w14:paraId="3212B3D0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their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supply chains and related services. Speaking on the issue of child labor, the UN Special Envoy for</w:t>
      </w:r>
    </w:p>
    <w:p w14:paraId="128907FC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r>
        <w:rPr>
          <w:rFonts w:ascii="Times New Roman" w:hAnsi="Times New Roman" w:cs="Times New Roman"/>
          <w:color w:val="302D2D"/>
          <w:sz w:val="20"/>
          <w:szCs w:val="20"/>
        </w:rPr>
        <w:t>Global Education stated "[</w:t>
      </w:r>
      <w:proofErr w:type="spellStart"/>
      <w:r>
        <w:rPr>
          <w:rFonts w:ascii="Times New Roman" w:hAnsi="Times New Roman" w:cs="Times New Roman"/>
          <w:color w:val="302D2D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302D2D"/>
          <w:sz w:val="20"/>
          <w:szCs w:val="20"/>
        </w:rPr>
        <w:t>]t is vital that heads of UN agencies and international financial institutions</w:t>
      </w:r>
    </w:p>
    <w:p w14:paraId="2E0404B9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must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ensure that their organizations are part of the solution, and not part of the cycle of indifference that</w:t>
      </w:r>
    </w:p>
    <w:p w14:paraId="6B35ED32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color w:val="302D2D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02D2D"/>
          <w:sz w:val="20"/>
          <w:szCs w:val="20"/>
        </w:rPr>
        <w:t>traps</w:t>
      </w:r>
      <w:proofErr w:type="gramEnd"/>
      <w:r>
        <w:rPr>
          <w:rFonts w:ascii="Times New Roman" w:hAnsi="Times New Roman" w:cs="Times New Roman"/>
          <w:color w:val="302D2D"/>
          <w:sz w:val="20"/>
          <w:szCs w:val="20"/>
        </w:rPr>
        <w:t xml:space="preserve"> so many children in exploitative </w:t>
      </w:r>
      <w:r w:rsidRPr="00A1036E">
        <w:rPr>
          <w:rFonts w:ascii="Times New Roman" w:eastAsia="HiddenHorzOCR" w:hAnsi="Times New Roman" w:cs="Times New Roman"/>
          <w:color w:val="302D2D"/>
          <w:sz w:val="20"/>
          <w:szCs w:val="20"/>
        </w:rPr>
        <w:t>em</w:t>
      </w:r>
      <w:r w:rsidRPr="00A1036E">
        <w:rPr>
          <w:rFonts w:ascii="Times New Roman" w:eastAsia="HiddenHorzOCR" w:hAnsi="Times New Roman" w:cs="Times New Roman"/>
          <w:color w:val="302D2D"/>
          <w:sz w:val="20"/>
          <w:szCs w:val="20"/>
        </w:rPr>
        <w:t>ployment</w:t>
      </w:r>
      <w:r>
        <w:rPr>
          <w:rFonts w:ascii="HiddenHorzOCR" w:eastAsia="HiddenHorzOCR" w:hAnsi="Times New Roman" w:cs="HiddenHorzOCR"/>
          <w:color w:val="302D2D"/>
          <w:sz w:val="21"/>
          <w:szCs w:val="21"/>
        </w:rPr>
        <w:t>."</w:t>
      </w:r>
      <w:r>
        <w:rPr>
          <w:rStyle w:val="FootnoteReference"/>
          <w:rFonts w:ascii="HiddenHorzOCR" w:eastAsia="HiddenHorzOCR" w:hAnsi="Times New Roman" w:cs="HiddenHorzOCR"/>
          <w:color w:val="302D2D"/>
          <w:sz w:val="21"/>
          <w:szCs w:val="21"/>
        </w:rPr>
        <w:footnoteReference w:id="9"/>
      </w:r>
    </w:p>
    <w:p w14:paraId="0ED975A7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color w:val="575557"/>
          <w:sz w:val="12"/>
          <w:szCs w:val="12"/>
        </w:rPr>
      </w:pPr>
    </w:p>
    <w:p w14:paraId="47833D17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14"/>
          <w:szCs w:val="14"/>
        </w:rPr>
      </w:pPr>
      <w:r>
        <w:rPr>
          <w:rFonts w:ascii="Arial" w:hAnsi="Arial" w:cs="Arial"/>
          <w:color w:val="3C3637"/>
          <w:sz w:val="19"/>
          <w:szCs w:val="19"/>
        </w:rPr>
        <w:t xml:space="preserve">It </w:t>
      </w:r>
      <w:r>
        <w:rPr>
          <w:rFonts w:ascii="Times New Roman" w:hAnsi="Times New Roman" w:cs="Times New Roman"/>
          <w:color w:val="3C3637"/>
          <w:sz w:val="20"/>
          <w:szCs w:val="20"/>
        </w:rPr>
        <w:t xml:space="preserve">is time for the Bank's knowledge that "quality investment in an </w:t>
      </w:r>
      <w:r>
        <w:rPr>
          <w:rFonts w:ascii="Times New Roman" w:hAnsi="Times New Roman" w:cs="Times New Roman"/>
          <w:color w:val="CFB194"/>
          <w:sz w:val="20"/>
          <w:szCs w:val="20"/>
        </w:rPr>
        <w:t>.</w:t>
      </w:r>
      <w:r>
        <w:rPr>
          <w:rFonts w:ascii="Times New Roman" w:hAnsi="Times New Roman" w:cs="Times New Roman"/>
          <w:color w:val="3C3637"/>
          <w:sz w:val="20"/>
          <w:szCs w:val="20"/>
        </w:rPr>
        <w:t>early age generates returns to society"</w:t>
      </w:r>
      <w:r>
        <w:rPr>
          <w:rStyle w:val="FootnoteReference"/>
          <w:rFonts w:ascii="Times New Roman" w:hAnsi="Times New Roman" w:cs="Times New Roman"/>
          <w:color w:val="3C3637"/>
          <w:sz w:val="20"/>
          <w:szCs w:val="20"/>
        </w:rPr>
        <w:footnoteReference w:id="10"/>
      </w:r>
    </w:p>
    <w:p w14:paraId="10CB88C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637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3C3637"/>
          <w:sz w:val="20"/>
          <w:szCs w:val="20"/>
        </w:rPr>
        <w:t xml:space="preserve"> be integrated into all of its operations</w:t>
      </w:r>
      <w:r>
        <w:rPr>
          <w:rFonts w:ascii="Times New Roman" w:hAnsi="Times New Roman" w:cs="Times New Roman"/>
          <w:color w:val="5A5455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3C3637"/>
          <w:sz w:val="20"/>
          <w:szCs w:val="20"/>
        </w:rPr>
        <w:t>This will ensure that no Bank project results in the type of "lost</w:t>
      </w:r>
    </w:p>
    <w:p w14:paraId="6B4A0F14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637"/>
          <w:sz w:val="20"/>
          <w:szCs w:val="20"/>
        </w:rPr>
        <w:t>opportunities</w:t>
      </w:r>
      <w:proofErr w:type="gramEnd"/>
      <w:r>
        <w:rPr>
          <w:rFonts w:ascii="Times New Roman" w:hAnsi="Times New Roman" w:cs="Times New Roman"/>
          <w:color w:val="3C3637"/>
          <w:sz w:val="20"/>
          <w:szCs w:val="20"/>
        </w:rPr>
        <w:t xml:space="preserve"> for education and healthy development" that the Bank found "can be hard to recoup"</w:t>
      </w:r>
    </w:p>
    <w:p w14:paraId="13317099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637"/>
          <w:sz w:val="20"/>
          <w:szCs w:val="20"/>
        </w:rPr>
        <w:t>making</w:t>
      </w:r>
      <w:proofErr w:type="gramEnd"/>
      <w:r>
        <w:rPr>
          <w:rFonts w:ascii="Times New Roman" w:hAnsi="Times New Roman" w:cs="Times New Roman"/>
          <w:color w:val="3C3637"/>
          <w:sz w:val="20"/>
          <w:szCs w:val="20"/>
        </w:rPr>
        <w:t xml:space="preserve"> the affected children "more likely to become poor and deprived adults and risk passing their</w:t>
      </w:r>
    </w:p>
    <w:p w14:paraId="6AB95A7F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3C3637"/>
          <w:sz w:val="20"/>
          <w:szCs w:val="20"/>
        </w:rPr>
        <w:t>poverty</w:t>
      </w:r>
      <w:proofErr w:type="gramEnd"/>
      <w:r>
        <w:rPr>
          <w:rFonts w:ascii="Times New Roman" w:hAnsi="Times New Roman" w:cs="Times New Roman"/>
          <w:color w:val="3C3637"/>
          <w:sz w:val="20"/>
          <w:szCs w:val="20"/>
        </w:rPr>
        <w:t xml:space="preserve"> and deprivation on to their own children."</w:t>
      </w:r>
      <w:r>
        <w:rPr>
          <w:rStyle w:val="FootnoteReference"/>
          <w:rFonts w:ascii="Times New Roman" w:hAnsi="Times New Roman" w:cs="Times New Roman"/>
          <w:color w:val="3C3637"/>
          <w:sz w:val="20"/>
          <w:szCs w:val="20"/>
        </w:rPr>
        <w:footnoteReference w:id="11"/>
      </w:r>
    </w:p>
    <w:p w14:paraId="63D1ADD3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>
        <w:rPr>
          <w:rFonts w:ascii="Times New Roman" w:hAnsi="Times New Roman" w:cs="Times New Roman"/>
          <w:color w:val="3C3637"/>
          <w:sz w:val="20"/>
          <w:szCs w:val="20"/>
        </w:rPr>
        <w:lastRenderedPageBreak/>
        <w:t>Eradicating poverty begins with children, and including protections for their security and development in</w:t>
      </w:r>
    </w:p>
    <w:p w14:paraId="7E0662DF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637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3C3637"/>
          <w:sz w:val="20"/>
          <w:szCs w:val="20"/>
        </w:rPr>
        <w:t xml:space="preserve"> revised Safeguard policies is a necessary step towards achieving the Bank's goal of a world without</w:t>
      </w:r>
    </w:p>
    <w:p w14:paraId="560C027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C3637"/>
          <w:sz w:val="20"/>
          <w:szCs w:val="20"/>
        </w:rPr>
        <w:t>poverty</w:t>
      </w:r>
      <w:proofErr w:type="gramEnd"/>
      <w:r>
        <w:rPr>
          <w:rFonts w:ascii="Times New Roman" w:hAnsi="Times New Roman" w:cs="Times New Roman"/>
          <w:color w:val="3C3637"/>
          <w:sz w:val="20"/>
          <w:szCs w:val="20"/>
        </w:rPr>
        <w:t>.</w:t>
      </w:r>
    </w:p>
    <w:p w14:paraId="25C68570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</w:p>
    <w:p w14:paraId="4BF9F21A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>
        <w:rPr>
          <w:rFonts w:ascii="Times New Roman" w:hAnsi="Times New Roman" w:cs="Times New Roman"/>
          <w:color w:val="3C3637"/>
          <w:sz w:val="20"/>
          <w:szCs w:val="20"/>
        </w:rPr>
        <w:t>Thank you for your time and attention to this crucial issue.</w:t>
      </w:r>
    </w:p>
    <w:p w14:paraId="4EC9B62C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</w:p>
    <w:p w14:paraId="2B5E90F3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455"/>
          <w:sz w:val="20"/>
          <w:szCs w:val="20"/>
        </w:rPr>
      </w:pPr>
      <w:r>
        <w:rPr>
          <w:rFonts w:ascii="Times New Roman" w:hAnsi="Times New Roman" w:cs="Times New Roman"/>
          <w:color w:val="3C3637"/>
          <w:sz w:val="20"/>
          <w:szCs w:val="20"/>
        </w:rPr>
        <w:t>Sincerely</w:t>
      </w:r>
      <w:r>
        <w:rPr>
          <w:rFonts w:ascii="Times New Roman" w:hAnsi="Times New Roman" w:cs="Times New Roman"/>
          <w:color w:val="5A5455"/>
          <w:sz w:val="20"/>
          <w:szCs w:val="20"/>
        </w:rPr>
        <w:t>,</w:t>
      </w:r>
    </w:p>
    <w:p w14:paraId="65EB8162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455"/>
          <w:sz w:val="20"/>
          <w:szCs w:val="20"/>
        </w:rPr>
      </w:pPr>
    </w:p>
    <w:p w14:paraId="16CF74E8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>
        <w:rPr>
          <w:rFonts w:ascii="Times New Roman" w:hAnsi="Times New Roman" w:cs="Times New Roman"/>
          <w:color w:val="3C3637"/>
          <w:sz w:val="20"/>
          <w:szCs w:val="20"/>
        </w:rPr>
        <w:t>Endorsing Organizations</w:t>
      </w:r>
    </w:p>
    <w:p w14:paraId="2FC495C4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</w:p>
    <w:p w14:paraId="23B23D7F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CC: R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.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Kyle Peters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Vice President and Head of Network, Operations Policy and Country Services</w:t>
      </w:r>
    </w:p>
    <w:p w14:paraId="07EDFAF2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Cyril Muller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Vice President, External Affairs</w:t>
      </w:r>
    </w:p>
    <w:p w14:paraId="4FC0C62B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Paul Birmingham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Director, Operations Policy and Country Services</w:t>
      </w:r>
    </w:p>
    <w:p w14:paraId="317F3890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Rachel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Kyte</w:t>
      </w:r>
      <w:proofErr w:type="spellEnd"/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Vice President and Network Head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Sustainable Development</w:t>
      </w:r>
    </w:p>
    <w:p w14:paraId="78A9B716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Motoko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Aizawa</w:t>
      </w:r>
      <w:proofErr w:type="spellEnd"/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Advisor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Sustainable Development Network</w:t>
      </w:r>
    </w:p>
    <w:p w14:paraId="21E1D1D6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Stephen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Lintner</w:t>
      </w:r>
      <w:proofErr w:type="spellEnd"/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Senior Technical Advisor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Operations Policy and Country</w:t>
      </w:r>
      <w:r w:rsidRPr="00456DCE">
        <w:rPr>
          <w:rFonts w:ascii="Times New Roman" w:hAnsi="Times New Roman" w:cs="Times New Roman"/>
          <w:color w:val="CFB194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Services</w:t>
      </w:r>
    </w:p>
    <w:p w14:paraId="6F3BC88B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18"/>
          <w:szCs w:val="18"/>
        </w:rPr>
      </w:pPr>
    </w:p>
    <w:p w14:paraId="6389797A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The following organizations endorse the letter:</w:t>
      </w:r>
    </w:p>
    <w:p w14:paraId="2C061643" w14:textId="77777777" w:rsidR="00456DCE" w:rsidRPr="00456DCE" w:rsidRDefault="00456DC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</w:p>
    <w:p w14:paraId="0090D31F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Global March </w:t>
      </w:r>
      <w:proofErr w:type="gram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Against</w:t>
      </w:r>
      <w:proofErr w:type="gram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Child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Labour</w:t>
      </w:r>
      <w:proofErr w:type="spellEnd"/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International</w:t>
      </w:r>
    </w:p>
    <w:p w14:paraId="4F000A60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Defence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for Children International, International</w:t>
      </w:r>
    </w:p>
    <w:p w14:paraId="4F9AF4F8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Open Society Foundations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International</w:t>
      </w:r>
    </w:p>
    <w:p w14:paraId="06B4A936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Oxfam International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International</w:t>
      </w:r>
    </w:p>
    <w:p w14:paraId="5BCC2B4C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Justice and International Mission Unit, Synod of Victoria and Tasmania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Uniting Church in Australia</w:t>
      </w:r>
    </w:p>
    <w:p w14:paraId="42A5E2AB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Ganochetona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Foundation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Bangladesh</w:t>
      </w:r>
    </w:p>
    <w:p w14:paraId="70F58EB6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Childhood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Brasil</w:t>
      </w:r>
      <w:proofErr w:type="spellEnd"/>
    </w:p>
    <w:p w14:paraId="1770DF18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Promundo</w:t>
      </w:r>
      <w:proofErr w:type="spellEnd"/>
      <w:r w:rsidRPr="00456DCE">
        <w:rPr>
          <w:rFonts w:ascii="Times New Roman" w:hAnsi="Times New Roman" w:cs="Times New Roman"/>
          <w:color w:val="6A6567"/>
          <w:sz w:val="20"/>
          <w:szCs w:val="20"/>
        </w:rPr>
        <w:t xml:space="preserve">,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Brasil</w:t>
      </w:r>
      <w:proofErr w:type="spellEnd"/>
    </w:p>
    <w:p w14:paraId="602B62AD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Self Help Group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Burundi</w:t>
      </w:r>
    </w:p>
    <w:p w14:paraId="7B756135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Trauma Healing </w:t>
      </w:r>
      <w:proofErr w:type="gram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And</w:t>
      </w:r>
      <w:proofErr w:type="gram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Reconciliation Service</w:t>
      </w:r>
      <w:r w:rsidRPr="00456DCE">
        <w:rPr>
          <w:rFonts w:ascii="Times New Roman" w:hAnsi="Times New Roman" w:cs="Times New Roman"/>
          <w:color w:val="6A6567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Burundi</w:t>
      </w:r>
    </w:p>
    <w:p w14:paraId="611F30B4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Faith in Action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Burundi</w:t>
      </w:r>
    </w:p>
    <w:p w14:paraId="049C4C60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Egyptian Foundation for Advancement of the Childhood Conditions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Egypt</w:t>
      </w:r>
    </w:p>
    <w:p w14:paraId="7B2AB053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4C3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Hali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>f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ax Initiative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Canada </w:t>
      </w:r>
      <w:r w:rsidRPr="00456DCE">
        <w:rPr>
          <w:rFonts w:ascii="Times New Roman" w:hAnsi="Times New Roman" w:cs="Times New Roman"/>
          <w:color w:val="C1C4C3"/>
          <w:sz w:val="20"/>
          <w:szCs w:val="20"/>
        </w:rPr>
        <w:t>·</w:t>
      </w:r>
    </w:p>
    <w:p w14:paraId="2FBB5BDC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Fondation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Des Oeuvres Pour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Lasolidarite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</w:t>
      </w:r>
      <w:proofErr w:type="gram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Et</w:t>
      </w:r>
      <w:proofErr w:type="gram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Le Bien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Etre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Social/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Fosbes</w:t>
      </w:r>
      <w:proofErr w:type="spellEnd"/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Democratic Republic of Congo</w:t>
      </w:r>
    </w:p>
    <w:p w14:paraId="41BFDC91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Solidarty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In </w:t>
      </w:r>
      <w:proofErr w:type="gram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Action 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>,</w:t>
      </w:r>
      <w:proofErr w:type="gramEnd"/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Democratic Republic of Congo</w:t>
      </w:r>
    </w:p>
    <w:p w14:paraId="787D71C0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Association for Human Rights in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Cetnral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Asia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France</w:t>
      </w:r>
    </w:p>
    <w:p w14:paraId="7F81D319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Kindernothilfe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e.V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>. Child Protection Unit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Germany</w:t>
      </w:r>
    </w:p>
    <w:p w14:paraId="328C6C21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455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Eurasian Transition Group, German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>y</w:t>
      </w:r>
    </w:p>
    <w:p w14:paraId="501D062E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455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Chhattisgarh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Bachao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</w:t>
      </w: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Andolan</w:t>
      </w:r>
      <w:proofErr w:type="spellEnd"/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Indi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>a</w:t>
      </w:r>
    </w:p>
    <w:p w14:paraId="0482E489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637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Sanjog</w:t>
      </w:r>
      <w:proofErr w:type="spellEnd"/>
      <w:r w:rsidRPr="00456DCE">
        <w:rPr>
          <w:rFonts w:ascii="Times New Roman" w:hAnsi="Times New Roman" w:cs="Times New Roman"/>
          <w:color w:val="3C3637"/>
          <w:sz w:val="20"/>
          <w:szCs w:val="20"/>
        </w:rPr>
        <w:t xml:space="preserve"> India</w:t>
      </w:r>
    </w:p>
    <w:p w14:paraId="2C861CBC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455"/>
          <w:sz w:val="20"/>
          <w:szCs w:val="20"/>
        </w:rPr>
      </w:pPr>
      <w:r w:rsidRPr="00456DCE">
        <w:rPr>
          <w:rFonts w:ascii="Times New Roman" w:hAnsi="Times New Roman" w:cs="Times New Roman"/>
          <w:color w:val="3C3637"/>
          <w:sz w:val="20"/>
          <w:szCs w:val="20"/>
        </w:rPr>
        <w:t>Thana</w:t>
      </w:r>
      <w:proofErr w:type="gramStart"/>
      <w:r w:rsidRPr="00456DCE">
        <w:rPr>
          <w:rFonts w:ascii="Times New Roman" w:hAnsi="Times New Roman" w:cs="Times New Roman"/>
          <w:color w:val="3C3637"/>
          <w:sz w:val="20"/>
          <w:szCs w:val="20"/>
        </w:rPr>
        <w:t>!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>,</w:t>
      </w:r>
      <w:proofErr w:type="gramEnd"/>
      <w:r w:rsidRPr="00456DCE">
        <w:rPr>
          <w:rFonts w:ascii="Times New Roman" w:hAnsi="Times New Roman" w:cs="Times New Roman"/>
          <w:color w:val="5A5455"/>
          <w:sz w:val="20"/>
          <w:szCs w:val="20"/>
        </w:rPr>
        <w:t xml:space="preserve"> </w:t>
      </w:r>
      <w:r w:rsidRPr="00456DCE">
        <w:rPr>
          <w:rFonts w:ascii="Times New Roman" w:hAnsi="Times New Roman" w:cs="Times New Roman"/>
          <w:color w:val="3C3637"/>
          <w:sz w:val="20"/>
          <w:szCs w:val="20"/>
        </w:rPr>
        <w:t>Indi</w:t>
      </w:r>
      <w:r w:rsidRPr="00456DCE">
        <w:rPr>
          <w:rFonts w:ascii="Times New Roman" w:hAnsi="Times New Roman" w:cs="Times New Roman"/>
          <w:color w:val="5A5455"/>
          <w:sz w:val="20"/>
          <w:szCs w:val="20"/>
        </w:rPr>
        <w:t>a</w:t>
      </w:r>
    </w:p>
    <w:p w14:paraId="30091E48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Society for National Integration through Rural Development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India</w:t>
      </w:r>
    </w:p>
    <w:p w14:paraId="68DB7CA8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Home-Start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Blanchardstown</w:t>
      </w:r>
      <w:proofErr w:type="spellEnd"/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Ireland</w:t>
      </w:r>
    </w:p>
    <w:p w14:paraId="474A2454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Terre des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Hommes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Italy</w:t>
      </w:r>
    </w:p>
    <w:p w14:paraId="0260888E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Community Trickle Up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Kenya</w:t>
      </w:r>
    </w:p>
    <w:p w14:paraId="4C63617D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Women Educational Researchers of Kenya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Kenya</w:t>
      </w:r>
    </w:p>
    <w:p w14:paraId="1B9FD134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Mpe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Uwezo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Foundation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Kenya</w:t>
      </w:r>
    </w:p>
    <w:p w14:paraId="5D298BBC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Family Power International, Kenya</w:t>
      </w:r>
    </w:p>
    <w:p w14:paraId="1DE28EF4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Methodist Church </w:t>
      </w:r>
      <w:proofErr w:type="gram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In</w:t>
      </w:r>
      <w:proofErr w:type="gram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Kenya Disability Community Centre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Kenya</w:t>
      </w:r>
    </w:p>
    <w:p w14:paraId="1792F073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Act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Kenya</w:t>
      </w:r>
    </w:p>
    <w:p w14:paraId="7B1F1C07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Terry Child Support and Youth Resource Center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Kenya</w:t>
      </w:r>
    </w:p>
    <w:p w14:paraId="738337D8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Electroxer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Kenya Ltd</w:t>
      </w:r>
    </w:p>
    <w:p w14:paraId="0C024AB0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The Lebanese Physical Handicapped Union (LPHU)</w:t>
      </w:r>
    </w:p>
    <w:p w14:paraId="4EF80719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International Baby Food Action Network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Malaysia</w:t>
      </w:r>
    </w:p>
    <w:p w14:paraId="1C3516A9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SAKBE Comunicaci6n y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Defensa</w:t>
      </w:r>
      <w:proofErr w:type="spellEnd"/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Mexico</w:t>
      </w:r>
    </w:p>
    <w:p w14:paraId="3BB31D4C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Red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por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los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derechos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de </w:t>
      </w:r>
      <w:proofErr w:type="spellStart"/>
      <w:proofErr w:type="gram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Ia</w:t>
      </w:r>
      <w:proofErr w:type="spellEnd"/>
      <w:proofErr w:type="gram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infancia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en Mexico (REDIM)</w:t>
      </w:r>
    </w:p>
    <w:p w14:paraId="6177C686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Burma Partnership</w:t>
      </w:r>
    </w:p>
    <w:p w14:paraId="4B07DB52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lastRenderedPageBreak/>
        <w:t>Kachin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Development Group (KDG)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Myanmar</w:t>
      </w:r>
    </w:p>
    <w:p w14:paraId="0775AE10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Bernard Van Leer Foundation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Netherlands</w:t>
      </w:r>
    </w:p>
    <w:p w14:paraId="48A3440C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Hivos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- Stop Child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Labour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</w:t>
      </w:r>
      <w:proofErr w:type="gram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campaign 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>,</w:t>
      </w:r>
      <w:proofErr w:type="gramEnd"/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Netherlands</w:t>
      </w:r>
    </w:p>
    <w:p w14:paraId="3A766EF4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International Code Documentation Centre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Netherlands</w:t>
      </w:r>
    </w:p>
    <w:p w14:paraId="6C8B6460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Center for Advocacy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Learning and Livelihood (CALL) Foundation of the Blind Inc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.,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Philippines</w:t>
      </w:r>
    </w:p>
    <w:p w14:paraId="3A9699A2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Life Haven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Inc., Philippines</w:t>
      </w:r>
    </w:p>
    <w:p w14:paraId="3E909EC3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Advocates for Public interest Law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Republic of Korea</w:t>
      </w:r>
    </w:p>
    <w:p w14:paraId="4D27808C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Gonggam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Human Rights Law Foundation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Republic of Korea</w:t>
      </w:r>
    </w:p>
    <w:p w14:paraId="7F7B4F4D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Diakonia</w:t>
      </w:r>
      <w:proofErr w:type="spellEnd"/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Sweden</w:t>
      </w:r>
    </w:p>
    <w:p w14:paraId="389E3203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Terre Des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Hommes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International Federation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Switzerland</w:t>
      </w:r>
    </w:p>
    <w:p w14:paraId="27F16C4A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Oak Foundation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Switzerland</w:t>
      </w:r>
    </w:p>
    <w:p w14:paraId="73D42C7F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ChildFund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International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Uganda</w:t>
      </w:r>
    </w:p>
    <w:p w14:paraId="2DBBE745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Child Rights Information Network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Kingdom</w:t>
      </w:r>
    </w:p>
    <w:p w14:paraId="1CA40188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Home-Start International</w:t>
      </w:r>
      <w:r w:rsidRPr="00456DCE">
        <w:rPr>
          <w:rFonts w:ascii="Times New Roman" w:hAnsi="Times New Roman" w:cs="Times New Roman"/>
          <w:color w:val="686868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Kingdom</w:t>
      </w:r>
    </w:p>
    <w:p w14:paraId="5ADB9279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Keeping Children Safe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Kingdom</w:t>
      </w:r>
    </w:p>
    <w:p w14:paraId="348F2485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Mary Robinson Consultancy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Kingdom</w:t>
      </w:r>
    </w:p>
    <w:p w14:paraId="7278BFC1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Anti-Slavery International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Ki</w:t>
      </w:r>
      <w:bookmarkStart w:id="0" w:name="_GoBack"/>
      <w:bookmarkEnd w:id="0"/>
      <w:r w:rsidRPr="00456DCE">
        <w:rPr>
          <w:rFonts w:ascii="Times New Roman" w:hAnsi="Times New Roman" w:cs="Times New Roman"/>
          <w:color w:val="373636"/>
          <w:sz w:val="20"/>
          <w:szCs w:val="20"/>
        </w:rPr>
        <w:t>ngdom</w:t>
      </w:r>
    </w:p>
    <w:p w14:paraId="1D614D38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Bretton Woods Project, United Kingdom</w:t>
      </w:r>
    </w:p>
    <w:p w14:paraId="38DC2BCB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Forest Peoples </w:t>
      </w: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Programme</w:t>
      </w:r>
      <w:proofErr w:type="spellEnd"/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Kingdom</w:t>
      </w:r>
    </w:p>
    <w:p w14:paraId="7188EB67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Bank Information Center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States</w:t>
      </w:r>
    </w:p>
    <w:p w14:paraId="2CBBB466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Cotton Campaign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States</w:t>
      </w:r>
    </w:p>
    <w:p w14:paraId="380468C6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proofErr w:type="spellStart"/>
      <w:proofErr w:type="gram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p.h</w:t>
      </w:r>
      <w:proofErr w:type="spellEnd"/>
      <w:proofErr w:type="gramEnd"/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.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balanced films</w:t>
      </w:r>
      <w:r w:rsidRPr="00456DCE">
        <w:rPr>
          <w:rFonts w:ascii="Times New Roman" w:hAnsi="Times New Roman" w:cs="Times New Roman"/>
          <w:color w:val="686868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States</w:t>
      </w:r>
    </w:p>
    <w:p w14:paraId="1C3444DB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Child Protection in Crisis Network, United States</w:t>
      </w:r>
    </w:p>
    <w:p w14:paraId="1C423FA1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International Labor Rights Forum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States</w:t>
      </w:r>
    </w:p>
    <w:p w14:paraId="348FD490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Aquinas Associates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States</w:t>
      </w:r>
    </w:p>
    <w:p w14:paraId="0CDA6052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5455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Sisters of St. Francis of Philadelphia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>s</w:t>
      </w:r>
    </w:p>
    <w:p w14:paraId="30ADF29F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373636"/>
          <w:sz w:val="20"/>
          <w:szCs w:val="20"/>
        </w:rPr>
        <w:t>Maryknoll</w:t>
      </w:r>
      <w:proofErr w:type="spellEnd"/>
      <w:r w:rsidRPr="00456DCE">
        <w:rPr>
          <w:rFonts w:ascii="Times New Roman" w:hAnsi="Times New Roman" w:cs="Times New Roman"/>
          <w:color w:val="373636"/>
          <w:sz w:val="20"/>
          <w:szCs w:val="20"/>
        </w:rPr>
        <w:t xml:space="preserve"> Office for Global Concerns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States</w:t>
      </w:r>
    </w:p>
    <w:p w14:paraId="1C418685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Responsible Sourcing Network, United States</w:t>
      </w:r>
    </w:p>
    <w:p w14:paraId="18D25E1B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Sisters of St. Joseph of Springfield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MA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States</w:t>
      </w:r>
    </w:p>
    <w:p w14:paraId="5970F7B7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International Initiative to End Child Labor (IIECL)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States</w:t>
      </w:r>
    </w:p>
    <w:p w14:paraId="5DDC1360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Child Labor Coalition, United States</w:t>
      </w:r>
    </w:p>
    <w:p w14:paraId="5EE0394B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636"/>
          <w:sz w:val="20"/>
          <w:szCs w:val="20"/>
        </w:rPr>
      </w:pPr>
      <w:r w:rsidRPr="00456DCE">
        <w:rPr>
          <w:rFonts w:ascii="Times New Roman" w:hAnsi="Times New Roman" w:cs="Times New Roman"/>
          <w:color w:val="373636"/>
          <w:sz w:val="20"/>
          <w:szCs w:val="20"/>
        </w:rPr>
        <w:t>National Consumers League</w:t>
      </w:r>
      <w:r w:rsidRPr="00456DCE">
        <w:rPr>
          <w:rFonts w:ascii="Times New Roman" w:hAnsi="Times New Roman" w:cs="Times New Roman"/>
          <w:color w:val="565455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373636"/>
          <w:sz w:val="20"/>
          <w:szCs w:val="20"/>
        </w:rPr>
        <w:t>United States</w:t>
      </w:r>
    </w:p>
    <w:p w14:paraId="5B02CFE8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3E40"/>
          <w:sz w:val="20"/>
          <w:szCs w:val="20"/>
        </w:rPr>
      </w:pPr>
      <w:r w:rsidRPr="00456DCE">
        <w:rPr>
          <w:rFonts w:ascii="Times New Roman" w:hAnsi="Times New Roman" w:cs="Times New Roman"/>
          <w:color w:val="443E40"/>
          <w:sz w:val="20"/>
          <w:szCs w:val="20"/>
        </w:rPr>
        <w:t>Free the Slaves</w:t>
      </w:r>
      <w:r w:rsidRPr="00456DCE">
        <w:rPr>
          <w:rFonts w:ascii="Times New Roman" w:hAnsi="Times New Roman" w:cs="Times New Roman"/>
          <w:color w:val="676164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443E40"/>
          <w:sz w:val="20"/>
          <w:szCs w:val="20"/>
        </w:rPr>
        <w:t>United States</w:t>
      </w:r>
    </w:p>
    <w:p w14:paraId="15EED312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3E40"/>
          <w:sz w:val="20"/>
          <w:szCs w:val="20"/>
        </w:rPr>
      </w:pPr>
      <w:r w:rsidRPr="00456DCE">
        <w:rPr>
          <w:rFonts w:ascii="Times New Roman" w:hAnsi="Times New Roman" w:cs="Times New Roman"/>
          <w:color w:val="443E40"/>
          <w:sz w:val="20"/>
          <w:szCs w:val="20"/>
        </w:rPr>
        <w:t>Gender Action</w:t>
      </w:r>
      <w:r w:rsidRPr="00456DCE">
        <w:rPr>
          <w:rFonts w:ascii="Times New Roman" w:hAnsi="Times New Roman" w:cs="Times New Roman"/>
          <w:color w:val="676164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443E40"/>
          <w:sz w:val="20"/>
          <w:szCs w:val="20"/>
        </w:rPr>
        <w:t>United States</w:t>
      </w:r>
    </w:p>
    <w:p w14:paraId="06242093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3E40"/>
          <w:sz w:val="20"/>
          <w:szCs w:val="20"/>
        </w:rPr>
      </w:pPr>
      <w:r w:rsidRPr="00456DCE">
        <w:rPr>
          <w:rFonts w:ascii="Times New Roman" w:hAnsi="Times New Roman" w:cs="Times New Roman"/>
          <w:color w:val="443E40"/>
          <w:sz w:val="20"/>
          <w:szCs w:val="20"/>
        </w:rPr>
        <w:t>Dignity Health, United States</w:t>
      </w:r>
    </w:p>
    <w:p w14:paraId="3302625F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3E40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443E40"/>
          <w:sz w:val="20"/>
          <w:szCs w:val="20"/>
        </w:rPr>
        <w:t>Marianists</w:t>
      </w:r>
      <w:proofErr w:type="spellEnd"/>
      <w:r w:rsidRPr="00456DCE">
        <w:rPr>
          <w:rFonts w:ascii="Times New Roman" w:hAnsi="Times New Roman" w:cs="Times New Roman"/>
          <w:color w:val="443E40"/>
          <w:sz w:val="20"/>
          <w:szCs w:val="20"/>
        </w:rPr>
        <w:t xml:space="preserve"> International</w:t>
      </w:r>
      <w:r w:rsidRPr="00456DCE">
        <w:rPr>
          <w:rFonts w:ascii="Times New Roman" w:hAnsi="Times New Roman" w:cs="Times New Roman"/>
          <w:color w:val="676164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443E40"/>
          <w:sz w:val="20"/>
          <w:szCs w:val="20"/>
        </w:rPr>
        <w:t>United States</w:t>
      </w:r>
    </w:p>
    <w:p w14:paraId="7D84AE79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3E40"/>
          <w:sz w:val="20"/>
          <w:szCs w:val="20"/>
        </w:rPr>
      </w:pPr>
      <w:r w:rsidRPr="00456DCE">
        <w:rPr>
          <w:rFonts w:ascii="Times New Roman" w:hAnsi="Times New Roman" w:cs="Times New Roman"/>
          <w:color w:val="544E50"/>
          <w:sz w:val="20"/>
          <w:szCs w:val="20"/>
        </w:rPr>
        <w:t xml:space="preserve">Expert </w:t>
      </w:r>
      <w:r w:rsidRPr="00456DCE">
        <w:rPr>
          <w:rFonts w:ascii="Times New Roman" w:hAnsi="Times New Roman" w:cs="Times New Roman"/>
          <w:color w:val="443E40"/>
          <w:sz w:val="20"/>
          <w:szCs w:val="20"/>
        </w:rPr>
        <w:t>Working Group</w:t>
      </w:r>
      <w:r w:rsidRPr="00456DCE">
        <w:rPr>
          <w:rFonts w:ascii="Times New Roman" w:hAnsi="Times New Roman" w:cs="Times New Roman"/>
          <w:color w:val="676164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443E40"/>
          <w:sz w:val="20"/>
          <w:szCs w:val="20"/>
        </w:rPr>
        <w:t>Uzbekistan</w:t>
      </w:r>
    </w:p>
    <w:p w14:paraId="66266199" w14:textId="77777777" w:rsidR="00A1036E" w:rsidRPr="00456DC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3E40"/>
          <w:sz w:val="20"/>
          <w:szCs w:val="20"/>
        </w:rPr>
      </w:pPr>
      <w:proofErr w:type="spellStart"/>
      <w:r w:rsidRPr="00456DCE">
        <w:rPr>
          <w:rFonts w:ascii="Times New Roman" w:hAnsi="Times New Roman" w:cs="Times New Roman"/>
          <w:color w:val="544E50"/>
          <w:sz w:val="20"/>
          <w:szCs w:val="20"/>
        </w:rPr>
        <w:t>Ezgulik</w:t>
      </w:r>
      <w:proofErr w:type="spellEnd"/>
      <w:r w:rsidRPr="00456DCE">
        <w:rPr>
          <w:rFonts w:ascii="Times New Roman" w:hAnsi="Times New Roman" w:cs="Times New Roman"/>
          <w:color w:val="544E50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443E40"/>
          <w:sz w:val="20"/>
          <w:szCs w:val="20"/>
        </w:rPr>
        <w:t>Uzbekistan</w:t>
      </w:r>
    </w:p>
    <w:p w14:paraId="697B1E58" w14:textId="77777777" w:rsidR="00BB4DF5" w:rsidRPr="00456DCE" w:rsidRDefault="00A1036E" w:rsidP="00A1036E">
      <w:pPr>
        <w:rPr>
          <w:rFonts w:ascii="Times New Roman" w:hAnsi="Times New Roman" w:cs="Times New Roman"/>
          <w:sz w:val="20"/>
          <w:szCs w:val="20"/>
        </w:rPr>
      </w:pPr>
      <w:r w:rsidRPr="00456DCE">
        <w:rPr>
          <w:rFonts w:ascii="Times New Roman" w:hAnsi="Times New Roman" w:cs="Times New Roman"/>
          <w:color w:val="443E40"/>
          <w:sz w:val="20"/>
          <w:szCs w:val="20"/>
        </w:rPr>
        <w:t xml:space="preserve">The Democracy School </w:t>
      </w:r>
      <w:r w:rsidRPr="00456DCE">
        <w:rPr>
          <w:rFonts w:ascii="Times New Roman" w:hAnsi="Times New Roman" w:cs="Times New Roman"/>
          <w:color w:val="544E50"/>
          <w:sz w:val="20"/>
          <w:szCs w:val="20"/>
        </w:rPr>
        <w:t xml:space="preserve">(Children's </w:t>
      </w:r>
      <w:r w:rsidRPr="00456DCE">
        <w:rPr>
          <w:rFonts w:ascii="Times New Roman" w:hAnsi="Times New Roman" w:cs="Times New Roman"/>
          <w:color w:val="443E40"/>
          <w:sz w:val="20"/>
          <w:szCs w:val="20"/>
        </w:rPr>
        <w:t>Parliament General Secretariat)</w:t>
      </w:r>
      <w:r w:rsidRPr="00456DCE">
        <w:rPr>
          <w:rFonts w:ascii="Times New Roman" w:hAnsi="Times New Roman" w:cs="Times New Roman"/>
          <w:color w:val="676164"/>
          <w:sz w:val="20"/>
          <w:szCs w:val="20"/>
        </w:rPr>
        <w:t xml:space="preserve">, </w:t>
      </w:r>
      <w:r w:rsidRPr="00456DCE">
        <w:rPr>
          <w:rFonts w:ascii="Times New Roman" w:hAnsi="Times New Roman" w:cs="Times New Roman"/>
          <w:color w:val="443E40"/>
          <w:sz w:val="20"/>
          <w:szCs w:val="20"/>
        </w:rPr>
        <w:t>Yemen</w:t>
      </w:r>
    </w:p>
    <w:sectPr w:rsidR="00BB4DF5" w:rsidRPr="0045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CCA9F" w14:textId="77777777" w:rsidR="00A1036E" w:rsidRDefault="00A1036E" w:rsidP="00A1036E">
      <w:pPr>
        <w:spacing w:after="0" w:line="240" w:lineRule="auto"/>
      </w:pPr>
      <w:r>
        <w:separator/>
      </w:r>
    </w:p>
  </w:endnote>
  <w:endnote w:type="continuationSeparator" w:id="0">
    <w:p w14:paraId="6C9495A8" w14:textId="77777777" w:rsidR="00A1036E" w:rsidRDefault="00A1036E" w:rsidP="00A1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0829" w14:textId="77777777" w:rsidR="00A1036E" w:rsidRDefault="00A1036E" w:rsidP="00A1036E">
      <w:pPr>
        <w:spacing w:after="0" w:line="240" w:lineRule="auto"/>
      </w:pPr>
      <w:r>
        <w:separator/>
      </w:r>
    </w:p>
  </w:footnote>
  <w:footnote w:type="continuationSeparator" w:id="0">
    <w:p w14:paraId="2B3117DE" w14:textId="77777777" w:rsidR="00A1036E" w:rsidRDefault="00A1036E" w:rsidP="00A1036E">
      <w:pPr>
        <w:spacing w:after="0" w:line="240" w:lineRule="auto"/>
      </w:pPr>
      <w:r>
        <w:continuationSeparator/>
      </w:r>
    </w:p>
  </w:footnote>
  <w:footnote w:id="1">
    <w:p w14:paraId="34D3CB21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C3436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C3436"/>
          <w:sz w:val="18"/>
          <w:szCs w:val="18"/>
        </w:rPr>
        <w:t xml:space="preserve">Kevin </w:t>
      </w:r>
      <w:proofErr w:type="spellStart"/>
      <w:r>
        <w:rPr>
          <w:rFonts w:ascii="Times New Roman" w:hAnsi="Times New Roman" w:cs="Times New Roman"/>
          <w:color w:val="3C3436"/>
          <w:sz w:val="18"/>
          <w:szCs w:val="18"/>
        </w:rPr>
        <w:t>Hempel</w:t>
      </w:r>
      <w:proofErr w:type="spellEnd"/>
      <w:r>
        <w:rPr>
          <w:rFonts w:ascii="Times New Roman" w:hAnsi="Times New Roman" w:cs="Times New Roman"/>
          <w:color w:val="3C3436"/>
          <w:sz w:val="18"/>
          <w:szCs w:val="18"/>
        </w:rPr>
        <w:t xml:space="preserve"> and Wendy Cunningham</w:t>
      </w:r>
      <w:r>
        <w:rPr>
          <w:rFonts w:ascii="Times New Roman" w:hAnsi="Times New Roman" w:cs="Times New Roman"/>
          <w:color w:val="5C5557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Investing in </w:t>
      </w:r>
      <w:r>
        <w:rPr>
          <w:rFonts w:ascii="Times New Roman" w:hAnsi="Times New Roman" w:cs="Times New Roman"/>
          <w:i/>
          <w:iCs/>
          <w:color w:val="5C5557"/>
          <w:sz w:val="18"/>
          <w:szCs w:val="18"/>
        </w:rPr>
        <w:t>y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our country </w:t>
      </w:r>
      <w:r>
        <w:rPr>
          <w:rFonts w:ascii="Times New Roman" w:hAnsi="Times New Roman" w:cs="Times New Roman"/>
          <w:i/>
          <w:iCs/>
          <w:color w:val="6C6568"/>
          <w:sz w:val="18"/>
          <w:szCs w:val="18"/>
        </w:rPr>
        <w:t>'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s children and youth today</w:t>
      </w:r>
      <w:r>
        <w:rPr>
          <w:rFonts w:ascii="Times New Roman" w:hAnsi="Times New Roman" w:cs="Times New Roman"/>
          <w:i/>
          <w:iCs/>
          <w:color w:val="6C6568"/>
          <w:sz w:val="18"/>
          <w:szCs w:val="18"/>
        </w:rPr>
        <w:t xml:space="preserve">: 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Good policy, smart</w:t>
      </w:r>
    </w:p>
    <w:p w14:paraId="3C248CA0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5C5557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conomics</w:t>
      </w:r>
      <w:proofErr w:type="gramEnd"/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; </w:t>
      </w:r>
      <w:r>
        <w:rPr>
          <w:rFonts w:ascii="Times New Roman" w:hAnsi="Times New Roman" w:cs="Times New Roman"/>
          <w:color w:val="3C3436"/>
          <w:sz w:val="18"/>
          <w:szCs w:val="18"/>
        </w:rPr>
        <w:t>Child and Youth Development Notes</w:t>
      </w:r>
      <w:r>
        <w:rPr>
          <w:rFonts w:ascii="Times New Roman" w:hAnsi="Times New Roman" w:cs="Times New Roman"/>
          <w:color w:val="6C6568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C3436"/>
          <w:sz w:val="18"/>
          <w:szCs w:val="18"/>
        </w:rPr>
        <w:t>World Bank 2010.</w:t>
      </w:r>
    </w:p>
    <w:p w14:paraId="6133B595" w14:textId="77777777" w:rsidR="00A1036E" w:rsidRDefault="00A1036E">
      <w:pPr>
        <w:pStyle w:val="FootnoteText"/>
      </w:pPr>
    </w:p>
  </w:footnote>
  <w:footnote w:id="2">
    <w:p w14:paraId="17C9FEB5" w14:textId="77777777" w:rsidR="00A1036E" w:rsidRDefault="00A103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C3436"/>
          <w:sz w:val="18"/>
          <w:szCs w:val="18"/>
        </w:rPr>
        <w:t xml:space="preserve">World Bank, 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Learning for All</w:t>
      </w:r>
      <w:r>
        <w:rPr>
          <w:rFonts w:ascii="Times New Roman" w:hAnsi="Times New Roman" w:cs="Times New Roman"/>
          <w:i/>
          <w:iCs/>
          <w:color w:val="5C5557"/>
          <w:sz w:val="18"/>
          <w:szCs w:val="18"/>
        </w:rPr>
        <w:t xml:space="preserve">: 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Investing in </w:t>
      </w:r>
      <w:proofErr w:type="gramStart"/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People </w:t>
      </w:r>
      <w:r>
        <w:rPr>
          <w:rFonts w:ascii="Times New Roman" w:hAnsi="Times New Roman" w:cs="Times New Roman"/>
          <w:i/>
          <w:iCs/>
          <w:color w:val="5C5557"/>
          <w:sz w:val="18"/>
          <w:szCs w:val="18"/>
        </w:rPr>
        <w:t>'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s</w:t>
      </w:r>
      <w:proofErr w:type="gramEnd"/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 Knowledge and Skills to Promote Development</w:t>
      </w:r>
      <w:r>
        <w:rPr>
          <w:rFonts w:ascii="Times New Roman" w:hAnsi="Times New Roman" w:cs="Times New Roman"/>
          <w:i/>
          <w:iCs/>
          <w:color w:val="6C6568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C3436"/>
          <w:sz w:val="18"/>
          <w:szCs w:val="18"/>
        </w:rPr>
        <w:t>August 2011</w:t>
      </w:r>
      <w:r>
        <w:rPr>
          <w:rFonts w:ascii="Times New Roman" w:hAnsi="Times New Roman" w:cs="Times New Roman"/>
          <w:color w:val="3C3436"/>
          <w:sz w:val="18"/>
          <w:szCs w:val="18"/>
        </w:rPr>
        <w:t>.</w:t>
      </w:r>
    </w:p>
  </w:footnote>
  <w:footnote w:id="3">
    <w:p w14:paraId="3B3D169C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C3436"/>
          <w:sz w:val="18"/>
          <w:szCs w:val="18"/>
        </w:rPr>
        <w:t>World Bank and UNICEF</w:t>
      </w:r>
      <w:r>
        <w:rPr>
          <w:rFonts w:ascii="Times New Roman" w:hAnsi="Times New Roman" w:cs="Times New Roman"/>
          <w:color w:val="6C6568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Integrating a Child Focus into Poverty and Social impact Analysis, </w:t>
      </w:r>
      <w:r>
        <w:rPr>
          <w:rFonts w:ascii="Times New Roman" w:hAnsi="Times New Roman" w:cs="Times New Roman"/>
          <w:color w:val="3C3436"/>
          <w:sz w:val="18"/>
          <w:szCs w:val="18"/>
        </w:rPr>
        <w:t>September 2011.</w:t>
      </w:r>
    </w:p>
    <w:p w14:paraId="319922A2" w14:textId="77777777" w:rsidR="00A1036E" w:rsidRDefault="00A1036E">
      <w:pPr>
        <w:pStyle w:val="FootnoteText"/>
      </w:pPr>
    </w:p>
  </w:footnote>
  <w:footnote w:id="4">
    <w:p w14:paraId="5AD27106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C3436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3C3436"/>
          <w:sz w:val="18"/>
          <w:szCs w:val="18"/>
        </w:rPr>
        <w:t>Mattias</w:t>
      </w:r>
      <w:proofErr w:type="spellEnd"/>
      <w:r>
        <w:rPr>
          <w:rFonts w:ascii="Times New Roman" w:hAnsi="Times New Roman" w:cs="Times New Roman"/>
          <w:color w:val="3C3436"/>
          <w:sz w:val="18"/>
          <w:szCs w:val="18"/>
        </w:rPr>
        <w:t xml:space="preserve"> Lundberg and Alice </w:t>
      </w:r>
      <w:proofErr w:type="spellStart"/>
      <w:r>
        <w:rPr>
          <w:rFonts w:ascii="Times New Roman" w:hAnsi="Times New Roman" w:cs="Times New Roman"/>
          <w:color w:val="3C3436"/>
          <w:sz w:val="18"/>
          <w:szCs w:val="18"/>
        </w:rPr>
        <w:t>Wuermli</w:t>
      </w:r>
      <w:proofErr w:type="spellEnd"/>
      <w:r>
        <w:rPr>
          <w:rFonts w:ascii="Times New Roman" w:hAnsi="Times New Roman" w:cs="Times New Roman"/>
          <w:color w:val="3C3436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3C3436"/>
          <w:sz w:val="18"/>
          <w:szCs w:val="18"/>
        </w:rPr>
        <w:t>eds</w:t>
      </w:r>
      <w:proofErr w:type="spellEnd"/>
      <w:r>
        <w:rPr>
          <w:rFonts w:ascii="Times New Roman" w:hAnsi="Times New Roman" w:cs="Times New Roman"/>
          <w:color w:val="5C5557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Children and Youth in Crisis</w:t>
      </w:r>
      <w:r>
        <w:rPr>
          <w:rFonts w:ascii="Times New Roman" w:hAnsi="Times New Roman" w:cs="Times New Roman"/>
          <w:i/>
          <w:iCs/>
          <w:color w:val="6C6568"/>
          <w:sz w:val="18"/>
          <w:szCs w:val="18"/>
        </w:rPr>
        <w:t xml:space="preserve">: 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Protecting and Promoting Human</w:t>
      </w:r>
    </w:p>
    <w:p w14:paraId="5646DAA8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557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color w:val="5C5557"/>
          <w:sz w:val="18"/>
          <w:szCs w:val="18"/>
        </w:rPr>
        <w:t>ev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elopment in Times of Economic Shocks</w:t>
      </w:r>
      <w:r>
        <w:rPr>
          <w:rFonts w:ascii="Times New Roman" w:hAnsi="Times New Roman" w:cs="Times New Roman"/>
          <w:i/>
          <w:iCs/>
          <w:color w:val="6C6568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C3436"/>
          <w:sz w:val="18"/>
          <w:szCs w:val="18"/>
        </w:rPr>
        <w:t>World Bank 2012</w:t>
      </w:r>
      <w:r>
        <w:rPr>
          <w:rFonts w:ascii="Times New Roman" w:hAnsi="Times New Roman" w:cs="Times New Roman"/>
          <w:color w:val="5C5557"/>
          <w:sz w:val="18"/>
          <w:szCs w:val="18"/>
        </w:rPr>
        <w:t>.</w:t>
      </w:r>
      <w:proofErr w:type="gramEnd"/>
    </w:p>
    <w:p w14:paraId="773F32F3" w14:textId="77777777" w:rsidR="00A1036E" w:rsidRDefault="00A1036E">
      <w:pPr>
        <w:pStyle w:val="FootnoteText"/>
      </w:pPr>
    </w:p>
  </w:footnote>
  <w:footnote w:id="5">
    <w:p w14:paraId="4E927EE6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436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C3436"/>
          <w:sz w:val="18"/>
          <w:szCs w:val="18"/>
        </w:rPr>
        <w:t>World Bank</w:t>
      </w:r>
      <w:r>
        <w:rPr>
          <w:rFonts w:ascii="Times New Roman" w:hAnsi="Times New Roman" w:cs="Times New Roman"/>
          <w:color w:val="5C5557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Learning for All</w:t>
      </w:r>
      <w:r>
        <w:rPr>
          <w:rFonts w:ascii="Times New Roman" w:hAnsi="Times New Roman" w:cs="Times New Roman"/>
          <w:i/>
          <w:iCs/>
          <w:color w:val="6C6568"/>
          <w:sz w:val="18"/>
          <w:szCs w:val="18"/>
        </w:rPr>
        <w:t xml:space="preserve">: 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Investing in </w:t>
      </w:r>
      <w:proofErr w:type="gramStart"/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People </w:t>
      </w:r>
      <w:r>
        <w:rPr>
          <w:rFonts w:ascii="Times New Roman" w:hAnsi="Times New Roman" w:cs="Times New Roman"/>
          <w:i/>
          <w:iCs/>
          <w:color w:val="6C6568"/>
          <w:sz w:val="18"/>
          <w:szCs w:val="18"/>
        </w:rPr>
        <w:t>'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s</w:t>
      </w:r>
      <w:proofErr w:type="gramEnd"/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 xml:space="preserve"> Knowl</w:t>
      </w:r>
      <w:r>
        <w:rPr>
          <w:rFonts w:ascii="Times New Roman" w:hAnsi="Times New Roman" w:cs="Times New Roman"/>
          <w:i/>
          <w:iCs/>
          <w:color w:val="5C5557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3C3436"/>
          <w:sz w:val="18"/>
          <w:szCs w:val="18"/>
        </w:rPr>
        <w:t>dge and Skills to Promote Development</w:t>
      </w:r>
      <w:r>
        <w:rPr>
          <w:rFonts w:ascii="Times New Roman" w:hAnsi="Times New Roman" w:cs="Times New Roman"/>
          <w:i/>
          <w:iCs/>
          <w:color w:val="5C5557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C3436"/>
          <w:sz w:val="18"/>
          <w:szCs w:val="18"/>
        </w:rPr>
        <w:t>August 2011.</w:t>
      </w:r>
    </w:p>
    <w:p w14:paraId="651B29AD" w14:textId="77777777" w:rsidR="00A1036E" w:rsidRDefault="00A1036E">
      <w:pPr>
        <w:pStyle w:val="FootnoteText"/>
      </w:pPr>
    </w:p>
  </w:footnote>
  <w:footnote w:id="6">
    <w:p w14:paraId="5E1AAFCE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557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02D2D"/>
          <w:sz w:val="18"/>
          <w:szCs w:val="18"/>
        </w:rPr>
        <w:t>World Bank</w:t>
      </w:r>
      <w:r>
        <w:rPr>
          <w:rFonts w:ascii="Times New Roman" w:hAnsi="Times New Roman" w:cs="Times New Roman"/>
          <w:color w:val="575557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Turn </w:t>
      </w:r>
      <w:proofErr w:type="gramStart"/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>Down</w:t>
      </w:r>
      <w:proofErr w:type="gramEnd"/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 the Heat</w:t>
      </w:r>
      <w:r>
        <w:rPr>
          <w:rFonts w:ascii="Times New Roman" w:hAnsi="Times New Roman" w:cs="Times New Roman"/>
          <w:i/>
          <w:iCs/>
          <w:color w:val="575557"/>
          <w:sz w:val="18"/>
          <w:szCs w:val="18"/>
        </w:rPr>
        <w:t xml:space="preserve">: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>Why a 4</w:t>
      </w:r>
      <w:r>
        <w:rPr>
          <w:rFonts w:ascii="Times New Roman" w:hAnsi="Times New Roman" w:cs="Times New Roman"/>
          <w:i/>
          <w:iCs/>
          <w:color w:val="575557"/>
          <w:sz w:val="18"/>
          <w:szCs w:val="18"/>
        </w:rPr>
        <w:t xml:space="preserve">°C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Warmer World Must be </w:t>
      </w:r>
      <w:r>
        <w:rPr>
          <w:rFonts w:ascii="Times New Roman" w:hAnsi="Times New Roman" w:cs="Times New Roman"/>
          <w:i/>
          <w:iCs/>
          <w:color w:val="474445"/>
          <w:sz w:val="18"/>
          <w:szCs w:val="18"/>
        </w:rPr>
        <w:t xml:space="preserve">Avoided, </w:t>
      </w:r>
      <w:r>
        <w:rPr>
          <w:rFonts w:ascii="Times New Roman" w:hAnsi="Times New Roman" w:cs="Times New Roman"/>
          <w:color w:val="302D2D"/>
          <w:sz w:val="18"/>
          <w:szCs w:val="18"/>
        </w:rPr>
        <w:t>November 2012</w:t>
      </w:r>
      <w:r>
        <w:rPr>
          <w:rFonts w:ascii="Times New Roman" w:hAnsi="Times New Roman" w:cs="Times New Roman"/>
          <w:color w:val="575557"/>
          <w:sz w:val="18"/>
          <w:szCs w:val="18"/>
        </w:rPr>
        <w:t>.</w:t>
      </w:r>
    </w:p>
    <w:p w14:paraId="40D7697F" w14:textId="77777777" w:rsidR="00A1036E" w:rsidRDefault="00A1036E">
      <w:pPr>
        <w:pStyle w:val="FootnoteText"/>
      </w:pPr>
    </w:p>
  </w:footnote>
  <w:footnote w:id="7">
    <w:p w14:paraId="22F70A0D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02D2D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02D2D"/>
          <w:sz w:val="18"/>
          <w:szCs w:val="18"/>
        </w:rPr>
        <w:t xml:space="preserve">Kevin </w:t>
      </w:r>
      <w:proofErr w:type="spellStart"/>
      <w:r>
        <w:rPr>
          <w:rFonts w:ascii="Times New Roman" w:hAnsi="Times New Roman" w:cs="Times New Roman"/>
          <w:color w:val="302D2D"/>
          <w:sz w:val="18"/>
          <w:szCs w:val="18"/>
        </w:rPr>
        <w:t>Hempel</w:t>
      </w:r>
      <w:proofErr w:type="spellEnd"/>
      <w:r>
        <w:rPr>
          <w:rFonts w:ascii="Times New Roman" w:hAnsi="Times New Roman" w:cs="Times New Roman"/>
          <w:color w:val="302D2D"/>
          <w:sz w:val="18"/>
          <w:szCs w:val="18"/>
        </w:rPr>
        <w:t xml:space="preserve"> and Wendy Cunningham</w:t>
      </w:r>
      <w:r>
        <w:rPr>
          <w:rFonts w:ascii="Times New Roman" w:hAnsi="Times New Roman" w:cs="Times New Roman"/>
          <w:color w:val="575557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Investing in your </w:t>
      </w:r>
      <w:r>
        <w:rPr>
          <w:rFonts w:ascii="Times New Roman" w:hAnsi="Times New Roman" w:cs="Times New Roman"/>
          <w:i/>
          <w:iCs/>
          <w:color w:val="474445"/>
          <w:sz w:val="18"/>
          <w:szCs w:val="18"/>
        </w:rPr>
        <w:t xml:space="preserve">country's children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and </w:t>
      </w:r>
      <w:r>
        <w:rPr>
          <w:rFonts w:ascii="Times New Roman" w:hAnsi="Times New Roman" w:cs="Times New Roman"/>
          <w:i/>
          <w:iCs/>
          <w:color w:val="474445"/>
          <w:sz w:val="18"/>
          <w:szCs w:val="18"/>
        </w:rPr>
        <w:t xml:space="preserve">youth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>today</w:t>
      </w:r>
      <w:r>
        <w:rPr>
          <w:rFonts w:ascii="Times New Roman" w:hAnsi="Times New Roman" w:cs="Times New Roman"/>
          <w:i/>
          <w:iCs/>
          <w:color w:val="575557"/>
          <w:sz w:val="18"/>
          <w:szCs w:val="18"/>
        </w:rPr>
        <w:t xml:space="preserve">: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>Good policy</w:t>
      </w:r>
      <w:r>
        <w:rPr>
          <w:rFonts w:ascii="Times New Roman" w:hAnsi="Times New Roman" w:cs="Times New Roman"/>
          <w:i/>
          <w:iCs/>
          <w:color w:val="767477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>smart</w:t>
      </w:r>
    </w:p>
    <w:p w14:paraId="7A495130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474445"/>
          <w:sz w:val="18"/>
          <w:szCs w:val="18"/>
        </w:rPr>
        <w:t>economics</w:t>
      </w:r>
      <w:proofErr w:type="gramEnd"/>
      <w:r>
        <w:rPr>
          <w:rFonts w:ascii="Times New Roman" w:hAnsi="Times New Roman" w:cs="Times New Roman"/>
          <w:i/>
          <w:iCs/>
          <w:color w:val="474445"/>
          <w:sz w:val="18"/>
          <w:szCs w:val="18"/>
        </w:rPr>
        <w:t xml:space="preserve">; </w:t>
      </w:r>
      <w:r>
        <w:rPr>
          <w:rFonts w:ascii="Times New Roman" w:hAnsi="Times New Roman" w:cs="Times New Roman"/>
          <w:color w:val="302D2D"/>
          <w:sz w:val="18"/>
          <w:szCs w:val="18"/>
        </w:rPr>
        <w:t>Child and Youth Development Notes, World Bank 2010.</w:t>
      </w:r>
    </w:p>
    <w:p w14:paraId="69BC8EAE" w14:textId="77777777" w:rsidR="00A1036E" w:rsidRDefault="00A1036E">
      <w:pPr>
        <w:pStyle w:val="FootnoteText"/>
      </w:pPr>
    </w:p>
  </w:footnote>
  <w:footnote w:id="8">
    <w:p w14:paraId="01BA86CD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445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02D2D"/>
          <w:sz w:val="18"/>
          <w:szCs w:val="18"/>
        </w:rPr>
        <w:t>World Bank and UNICEF</w:t>
      </w:r>
      <w:r>
        <w:rPr>
          <w:rFonts w:ascii="Times New Roman" w:hAnsi="Times New Roman" w:cs="Times New Roman"/>
          <w:color w:val="575557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Integrating a </w:t>
      </w:r>
      <w:r>
        <w:rPr>
          <w:rFonts w:ascii="Times New Roman" w:hAnsi="Times New Roman" w:cs="Times New Roman"/>
          <w:i/>
          <w:iCs/>
          <w:color w:val="474445"/>
          <w:sz w:val="18"/>
          <w:szCs w:val="18"/>
        </w:rPr>
        <w:t xml:space="preserve">Child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Focus into Poverty and Social impact </w:t>
      </w:r>
      <w:r>
        <w:rPr>
          <w:rFonts w:ascii="Times New Roman" w:hAnsi="Times New Roman" w:cs="Times New Roman"/>
          <w:i/>
          <w:iCs/>
          <w:color w:val="474445"/>
          <w:sz w:val="18"/>
          <w:szCs w:val="18"/>
        </w:rPr>
        <w:t xml:space="preserve">Analysis, </w:t>
      </w:r>
      <w:r>
        <w:rPr>
          <w:rFonts w:ascii="Times New Roman" w:hAnsi="Times New Roman" w:cs="Times New Roman"/>
          <w:color w:val="302D2D"/>
          <w:sz w:val="18"/>
          <w:szCs w:val="18"/>
        </w:rPr>
        <w:t xml:space="preserve">September </w:t>
      </w:r>
      <w:r>
        <w:rPr>
          <w:rFonts w:ascii="Times New Roman" w:hAnsi="Times New Roman" w:cs="Times New Roman"/>
          <w:color w:val="474445"/>
          <w:sz w:val="18"/>
          <w:szCs w:val="18"/>
        </w:rPr>
        <w:t>2011.</w:t>
      </w:r>
    </w:p>
    <w:p w14:paraId="6BD214ED" w14:textId="77777777" w:rsidR="00A1036E" w:rsidRDefault="00A1036E">
      <w:pPr>
        <w:pStyle w:val="FootnoteText"/>
      </w:pPr>
    </w:p>
  </w:footnote>
  <w:footnote w:id="9">
    <w:p w14:paraId="7579B99D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2D2D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02D2D"/>
          <w:sz w:val="18"/>
          <w:szCs w:val="18"/>
        </w:rPr>
        <w:t>Gordon Brown</w:t>
      </w:r>
      <w:r>
        <w:rPr>
          <w:rFonts w:ascii="Times New Roman" w:hAnsi="Times New Roman" w:cs="Times New Roman"/>
          <w:color w:val="575557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Child Labor </w:t>
      </w:r>
      <w:r>
        <w:rPr>
          <w:rFonts w:ascii="Times New Roman" w:hAnsi="Times New Roman" w:cs="Times New Roman"/>
          <w:color w:val="474445"/>
          <w:sz w:val="19"/>
          <w:szCs w:val="19"/>
        </w:rPr>
        <w:t xml:space="preserve">&amp; </w:t>
      </w:r>
      <w:r>
        <w:rPr>
          <w:rFonts w:ascii="Times New Roman" w:hAnsi="Times New Roman" w:cs="Times New Roman"/>
          <w:i/>
          <w:iCs/>
          <w:color w:val="474445"/>
          <w:sz w:val="18"/>
          <w:szCs w:val="18"/>
        </w:rPr>
        <w:t xml:space="preserve">Educational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Disadvantage </w:t>
      </w:r>
      <w:r>
        <w:rPr>
          <w:rFonts w:ascii="Times New Roman" w:hAnsi="Times New Roman" w:cs="Times New Roman"/>
          <w:i/>
          <w:iCs/>
          <w:color w:val="575557"/>
          <w:sz w:val="18"/>
          <w:szCs w:val="18"/>
        </w:rPr>
        <w:t xml:space="preserve">- </w:t>
      </w:r>
      <w:r>
        <w:rPr>
          <w:rFonts w:ascii="Times New Roman" w:hAnsi="Times New Roman" w:cs="Times New Roman"/>
          <w:i/>
          <w:iCs/>
          <w:color w:val="302D2D"/>
          <w:sz w:val="18"/>
          <w:szCs w:val="18"/>
        </w:rPr>
        <w:t xml:space="preserve">Breaking the Link, Building Opportunity, </w:t>
      </w:r>
      <w:r>
        <w:rPr>
          <w:rFonts w:ascii="Times New Roman" w:hAnsi="Times New Roman" w:cs="Times New Roman"/>
          <w:color w:val="302D2D"/>
          <w:sz w:val="18"/>
          <w:szCs w:val="18"/>
        </w:rPr>
        <w:t>Office of</w:t>
      </w:r>
    </w:p>
    <w:p w14:paraId="59D2B3FE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445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302D2D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color w:val="302D2D"/>
          <w:sz w:val="18"/>
          <w:szCs w:val="18"/>
        </w:rPr>
        <w:t xml:space="preserve"> UN Special </w:t>
      </w:r>
      <w:r>
        <w:rPr>
          <w:rFonts w:ascii="Times New Roman" w:hAnsi="Times New Roman" w:cs="Times New Roman"/>
          <w:color w:val="474445"/>
          <w:sz w:val="18"/>
          <w:szCs w:val="18"/>
        </w:rPr>
        <w:t xml:space="preserve">Envoy </w:t>
      </w:r>
      <w:r>
        <w:rPr>
          <w:rFonts w:ascii="Times New Roman" w:hAnsi="Times New Roman" w:cs="Times New Roman"/>
          <w:color w:val="302D2D"/>
          <w:sz w:val="18"/>
          <w:szCs w:val="18"/>
        </w:rPr>
        <w:t xml:space="preserve">for Global </w:t>
      </w:r>
      <w:r>
        <w:rPr>
          <w:rFonts w:ascii="Times New Roman" w:hAnsi="Times New Roman" w:cs="Times New Roman"/>
          <w:color w:val="474445"/>
          <w:sz w:val="18"/>
          <w:szCs w:val="18"/>
        </w:rPr>
        <w:t>Education 2012.</w:t>
      </w:r>
    </w:p>
    <w:p w14:paraId="03501023" w14:textId="77777777" w:rsidR="00A1036E" w:rsidRDefault="00A1036E">
      <w:pPr>
        <w:pStyle w:val="FootnoteText"/>
      </w:pPr>
    </w:p>
  </w:footnote>
  <w:footnote w:id="10">
    <w:p w14:paraId="3187C1AB" w14:textId="77777777" w:rsidR="00A1036E" w:rsidRDefault="00A1036E" w:rsidP="00A1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A5455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C3637"/>
          <w:sz w:val="18"/>
          <w:szCs w:val="18"/>
        </w:rPr>
        <w:t xml:space="preserve">Ingrid Lefebvre-Hoang and Wendy Cunningham, </w:t>
      </w:r>
      <w:r>
        <w:rPr>
          <w:rFonts w:ascii="Times New Roman" w:hAnsi="Times New Roman" w:cs="Times New Roman"/>
          <w:i/>
          <w:iCs/>
          <w:color w:val="3C3637"/>
          <w:sz w:val="18"/>
          <w:szCs w:val="18"/>
        </w:rPr>
        <w:t>Children and Youth investments in the World Bank Portfolio</w:t>
      </w:r>
      <w:r>
        <w:rPr>
          <w:rFonts w:ascii="Times New Roman" w:hAnsi="Times New Roman" w:cs="Times New Roman"/>
          <w:i/>
          <w:iCs/>
          <w:color w:val="5A5455"/>
          <w:sz w:val="18"/>
          <w:szCs w:val="18"/>
        </w:rPr>
        <w:t>,</w:t>
      </w:r>
    </w:p>
    <w:p w14:paraId="401D8461" w14:textId="77777777" w:rsidR="00A1036E" w:rsidRDefault="00A1036E" w:rsidP="00A1036E">
      <w:pPr>
        <w:pStyle w:val="FootnoteText"/>
      </w:pPr>
      <w:r>
        <w:rPr>
          <w:rFonts w:ascii="Times New Roman" w:hAnsi="Times New Roman" w:cs="Times New Roman"/>
          <w:i/>
          <w:iCs/>
          <w:color w:val="3C3637"/>
          <w:sz w:val="18"/>
          <w:szCs w:val="18"/>
        </w:rPr>
        <w:t xml:space="preserve">2000-2010; </w:t>
      </w:r>
      <w:r>
        <w:rPr>
          <w:rFonts w:ascii="Times New Roman" w:hAnsi="Times New Roman" w:cs="Times New Roman"/>
          <w:color w:val="3C3637"/>
          <w:sz w:val="18"/>
          <w:szCs w:val="18"/>
        </w:rPr>
        <w:t>Child and Youth De</w:t>
      </w:r>
      <w:r>
        <w:rPr>
          <w:rFonts w:ascii="Times New Roman" w:hAnsi="Times New Roman" w:cs="Times New Roman"/>
          <w:color w:val="5A5455"/>
          <w:sz w:val="18"/>
          <w:szCs w:val="18"/>
        </w:rPr>
        <w:t>v</w:t>
      </w:r>
      <w:r>
        <w:rPr>
          <w:rFonts w:ascii="Times New Roman" w:hAnsi="Times New Roman" w:cs="Times New Roman"/>
          <w:color w:val="3C3637"/>
          <w:sz w:val="18"/>
          <w:szCs w:val="18"/>
        </w:rPr>
        <w:t>elopment Notes, World Bank 2011</w:t>
      </w:r>
    </w:p>
  </w:footnote>
  <w:footnote w:id="11">
    <w:p w14:paraId="476C641D" w14:textId="77777777" w:rsidR="00A1036E" w:rsidRDefault="00A103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3C3637"/>
          <w:sz w:val="18"/>
          <w:szCs w:val="18"/>
        </w:rPr>
        <w:t xml:space="preserve">World Bank and UNICEF, </w:t>
      </w:r>
      <w:r>
        <w:rPr>
          <w:rFonts w:ascii="Times New Roman" w:hAnsi="Times New Roman" w:cs="Times New Roman"/>
          <w:i/>
          <w:iCs/>
          <w:color w:val="3C3637"/>
          <w:sz w:val="18"/>
          <w:szCs w:val="18"/>
        </w:rPr>
        <w:t xml:space="preserve">integrating a Child Focus into Poverty and Social impact Analysis, </w:t>
      </w:r>
      <w:r>
        <w:rPr>
          <w:rFonts w:ascii="Times New Roman" w:hAnsi="Times New Roman" w:cs="Times New Roman"/>
          <w:color w:val="3C3637"/>
          <w:sz w:val="18"/>
          <w:szCs w:val="18"/>
        </w:rPr>
        <w:t>September 2011.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E"/>
    <w:rsid w:val="00003D2F"/>
    <w:rsid w:val="00006BB4"/>
    <w:rsid w:val="0001596F"/>
    <w:rsid w:val="0001782E"/>
    <w:rsid w:val="0002024F"/>
    <w:rsid w:val="00022C4E"/>
    <w:rsid w:val="0002659C"/>
    <w:rsid w:val="00033F5A"/>
    <w:rsid w:val="00040251"/>
    <w:rsid w:val="00045286"/>
    <w:rsid w:val="0004746E"/>
    <w:rsid w:val="00051D64"/>
    <w:rsid w:val="00054B61"/>
    <w:rsid w:val="00057D4B"/>
    <w:rsid w:val="000652FE"/>
    <w:rsid w:val="000659D2"/>
    <w:rsid w:val="0006678B"/>
    <w:rsid w:val="00067030"/>
    <w:rsid w:val="00073277"/>
    <w:rsid w:val="00073386"/>
    <w:rsid w:val="00073950"/>
    <w:rsid w:val="0008000D"/>
    <w:rsid w:val="000803B4"/>
    <w:rsid w:val="00091F26"/>
    <w:rsid w:val="0009372D"/>
    <w:rsid w:val="000945DF"/>
    <w:rsid w:val="000A2575"/>
    <w:rsid w:val="000A68E4"/>
    <w:rsid w:val="000C43E5"/>
    <w:rsid w:val="000D7F9A"/>
    <w:rsid w:val="000E2F50"/>
    <w:rsid w:val="000E46D8"/>
    <w:rsid w:val="000E5DFF"/>
    <w:rsid w:val="000E5EE9"/>
    <w:rsid w:val="000E6ED8"/>
    <w:rsid w:val="000F29C0"/>
    <w:rsid w:val="000F2C12"/>
    <w:rsid w:val="000F5626"/>
    <w:rsid w:val="000F75A0"/>
    <w:rsid w:val="00101A83"/>
    <w:rsid w:val="001037F9"/>
    <w:rsid w:val="001061FA"/>
    <w:rsid w:val="001067E2"/>
    <w:rsid w:val="001072DF"/>
    <w:rsid w:val="00117D46"/>
    <w:rsid w:val="001216E2"/>
    <w:rsid w:val="001234C5"/>
    <w:rsid w:val="0013054C"/>
    <w:rsid w:val="00132F3C"/>
    <w:rsid w:val="00141514"/>
    <w:rsid w:val="00145C7C"/>
    <w:rsid w:val="00147779"/>
    <w:rsid w:val="00153DCA"/>
    <w:rsid w:val="001572D5"/>
    <w:rsid w:val="00157ED8"/>
    <w:rsid w:val="00175531"/>
    <w:rsid w:val="00175D19"/>
    <w:rsid w:val="0018379A"/>
    <w:rsid w:val="001902CB"/>
    <w:rsid w:val="00192534"/>
    <w:rsid w:val="001A32FE"/>
    <w:rsid w:val="001A588D"/>
    <w:rsid w:val="001A664A"/>
    <w:rsid w:val="001A6FE9"/>
    <w:rsid w:val="001B09C7"/>
    <w:rsid w:val="001B0F60"/>
    <w:rsid w:val="001B0F97"/>
    <w:rsid w:val="001B4EE3"/>
    <w:rsid w:val="001C2A4E"/>
    <w:rsid w:val="001C30AD"/>
    <w:rsid w:val="001C584E"/>
    <w:rsid w:val="001C6013"/>
    <w:rsid w:val="001D3212"/>
    <w:rsid w:val="001E3C8F"/>
    <w:rsid w:val="0020571E"/>
    <w:rsid w:val="0021212D"/>
    <w:rsid w:val="002168D6"/>
    <w:rsid w:val="00216A11"/>
    <w:rsid w:val="00216DBD"/>
    <w:rsid w:val="00220A08"/>
    <w:rsid w:val="002238F5"/>
    <w:rsid w:val="00224531"/>
    <w:rsid w:val="00224B8A"/>
    <w:rsid w:val="002266ED"/>
    <w:rsid w:val="00230356"/>
    <w:rsid w:val="0023077F"/>
    <w:rsid w:val="00230D42"/>
    <w:rsid w:val="00237744"/>
    <w:rsid w:val="00237893"/>
    <w:rsid w:val="00237C0A"/>
    <w:rsid w:val="00241E14"/>
    <w:rsid w:val="00243B22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86085"/>
    <w:rsid w:val="0029444E"/>
    <w:rsid w:val="002A45D8"/>
    <w:rsid w:val="002A4AE4"/>
    <w:rsid w:val="002A4F61"/>
    <w:rsid w:val="002B00C0"/>
    <w:rsid w:val="002B4FF3"/>
    <w:rsid w:val="002B51A9"/>
    <w:rsid w:val="002C21AA"/>
    <w:rsid w:val="002C42EC"/>
    <w:rsid w:val="002C7C9A"/>
    <w:rsid w:val="002D3447"/>
    <w:rsid w:val="002D390E"/>
    <w:rsid w:val="002D426B"/>
    <w:rsid w:val="002D63B0"/>
    <w:rsid w:val="002D6BA9"/>
    <w:rsid w:val="002D6EFD"/>
    <w:rsid w:val="002D7AF6"/>
    <w:rsid w:val="002E3113"/>
    <w:rsid w:val="002E35DB"/>
    <w:rsid w:val="002E4F2C"/>
    <w:rsid w:val="002E7466"/>
    <w:rsid w:val="002F024D"/>
    <w:rsid w:val="00300FBD"/>
    <w:rsid w:val="003035DB"/>
    <w:rsid w:val="00306F88"/>
    <w:rsid w:val="0031104F"/>
    <w:rsid w:val="003118CF"/>
    <w:rsid w:val="00317CCF"/>
    <w:rsid w:val="003213EC"/>
    <w:rsid w:val="00323BDC"/>
    <w:rsid w:val="0033509D"/>
    <w:rsid w:val="0033757A"/>
    <w:rsid w:val="00351AF2"/>
    <w:rsid w:val="00355FF9"/>
    <w:rsid w:val="00356924"/>
    <w:rsid w:val="00364491"/>
    <w:rsid w:val="00372328"/>
    <w:rsid w:val="00373D2A"/>
    <w:rsid w:val="003745F6"/>
    <w:rsid w:val="00375FC5"/>
    <w:rsid w:val="003854DA"/>
    <w:rsid w:val="00391BC4"/>
    <w:rsid w:val="0039430B"/>
    <w:rsid w:val="00397A15"/>
    <w:rsid w:val="003A0E16"/>
    <w:rsid w:val="003A37E4"/>
    <w:rsid w:val="003B0C7E"/>
    <w:rsid w:val="003B1169"/>
    <w:rsid w:val="003B1729"/>
    <w:rsid w:val="003C60D0"/>
    <w:rsid w:val="003C79FD"/>
    <w:rsid w:val="003D19C6"/>
    <w:rsid w:val="003D2A8B"/>
    <w:rsid w:val="003E1311"/>
    <w:rsid w:val="003E4158"/>
    <w:rsid w:val="003E5092"/>
    <w:rsid w:val="003F2A7B"/>
    <w:rsid w:val="003F60EE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6F33"/>
    <w:rsid w:val="00450DFB"/>
    <w:rsid w:val="0045122F"/>
    <w:rsid w:val="0045317A"/>
    <w:rsid w:val="00456DCE"/>
    <w:rsid w:val="00460EFA"/>
    <w:rsid w:val="0046621C"/>
    <w:rsid w:val="00466FFF"/>
    <w:rsid w:val="00473242"/>
    <w:rsid w:val="00473317"/>
    <w:rsid w:val="00483E6D"/>
    <w:rsid w:val="004B1F33"/>
    <w:rsid w:val="004B3AE4"/>
    <w:rsid w:val="004B4F15"/>
    <w:rsid w:val="004B661B"/>
    <w:rsid w:val="004B6DA3"/>
    <w:rsid w:val="004D3ECD"/>
    <w:rsid w:val="004D6B07"/>
    <w:rsid w:val="004E50E2"/>
    <w:rsid w:val="004E55FC"/>
    <w:rsid w:val="004E5A12"/>
    <w:rsid w:val="004E7843"/>
    <w:rsid w:val="00500C69"/>
    <w:rsid w:val="00504106"/>
    <w:rsid w:val="005041B5"/>
    <w:rsid w:val="00505B5F"/>
    <w:rsid w:val="00512453"/>
    <w:rsid w:val="00512E96"/>
    <w:rsid w:val="005266A1"/>
    <w:rsid w:val="00527B69"/>
    <w:rsid w:val="0053447A"/>
    <w:rsid w:val="005466C5"/>
    <w:rsid w:val="00547908"/>
    <w:rsid w:val="00556943"/>
    <w:rsid w:val="0056097B"/>
    <w:rsid w:val="00560F92"/>
    <w:rsid w:val="00573C6F"/>
    <w:rsid w:val="00576219"/>
    <w:rsid w:val="00580A75"/>
    <w:rsid w:val="00586DBB"/>
    <w:rsid w:val="0059036A"/>
    <w:rsid w:val="0059122D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D7D46"/>
    <w:rsid w:val="005E1789"/>
    <w:rsid w:val="005E44C8"/>
    <w:rsid w:val="005E5F2F"/>
    <w:rsid w:val="005E75AC"/>
    <w:rsid w:val="005F586D"/>
    <w:rsid w:val="006017B6"/>
    <w:rsid w:val="0060334E"/>
    <w:rsid w:val="006033B9"/>
    <w:rsid w:val="00604961"/>
    <w:rsid w:val="00607304"/>
    <w:rsid w:val="00612F08"/>
    <w:rsid w:val="006157B2"/>
    <w:rsid w:val="00622B4A"/>
    <w:rsid w:val="00633E30"/>
    <w:rsid w:val="00634697"/>
    <w:rsid w:val="00641FC3"/>
    <w:rsid w:val="00645BE3"/>
    <w:rsid w:val="00646E18"/>
    <w:rsid w:val="00654DF8"/>
    <w:rsid w:val="0065515D"/>
    <w:rsid w:val="00656436"/>
    <w:rsid w:val="00657775"/>
    <w:rsid w:val="00663995"/>
    <w:rsid w:val="00664FDE"/>
    <w:rsid w:val="00665090"/>
    <w:rsid w:val="00665A48"/>
    <w:rsid w:val="00677456"/>
    <w:rsid w:val="00685A85"/>
    <w:rsid w:val="00686477"/>
    <w:rsid w:val="00687EA8"/>
    <w:rsid w:val="00691D47"/>
    <w:rsid w:val="00694766"/>
    <w:rsid w:val="006A7595"/>
    <w:rsid w:val="006A76BB"/>
    <w:rsid w:val="006A7DD5"/>
    <w:rsid w:val="006B0D3D"/>
    <w:rsid w:val="006B2A17"/>
    <w:rsid w:val="006B5B43"/>
    <w:rsid w:val="006C0881"/>
    <w:rsid w:val="006D2010"/>
    <w:rsid w:val="006D2576"/>
    <w:rsid w:val="006D5718"/>
    <w:rsid w:val="006E7986"/>
    <w:rsid w:val="006F4CD5"/>
    <w:rsid w:val="006F55A0"/>
    <w:rsid w:val="006F5D19"/>
    <w:rsid w:val="006F6C5D"/>
    <w:rsid w:val="00706196"/>
    <w:rsid w:val="007127DD"/>
    <w:rsid w:val="00715B23"/>
    <w:rsid w:val="00720CA3"/>
    <w:rsid w:val="007226A1"/>
    <w:rsid w:val="007243AB"/>
    <w:rsid w:val="00724A60"/>
    <w:rsid w:val="007274BC"/>
    <w:rsid w:val="00733D6F"/>
    <w:rsid w:val="00735962"/>
    <w:rsid w:val="0073701E"/>
    <w:rsid w:val="00741EDE"/>
    <w:rsid w:val="00757B2E"/>
    <w:rsid w:val="0076357E"/>
    <w:rsid w:val="0076373E"/>
    <w:rsid w:val="007655BB"/>
    <w:rsid w:val="007658FC"/>
    <w:rsid w:val="00772272"/>
    <w:rsid w:val="00776736"/>
    <w:rsid w:val="00784BED"/>
    <w:rsid w:val="0078712B"/>
    <w:rsid w:val="007926A3"/>
    <w:rsid w:val="00797305"/>
    <w:rsid w:val="007A5049"/>
    <w:rsid w:val="007A5054"/>
    <w:rsid w:val="007B585F"/>
    <w:rsid w:val="007C0B9C"/>
    <w:rsid w:val="007C3080"/>
    <w:rsid w:val="007C3984"/>
    <w:rsid w:val="007E5B2A"/>
    <w:rsid w:val="007E72A4"/>
    <w:rsid w:val="007F5B3E"/>
    <w:rsid w:val="00803D12"/>
    <w:rsid w:val="00811374"/>
    <w:rsid w:val="00811D0F"/>
    <w:rsid w:val="00812307"/>
    <w:rsid w:val="00814D70"/>
    <w:rsid w:val="008264D2"/>
    <w:rsid w:val="00830916"/>
    <w:rsid w:val="00832546"/>
    <w:rsid w:val="00834B53"/>
    <w:rsid w:val="008369E2"/>
    <w:rsid w:val="00836D95"/>
    <w:rsid w:val="00837E04"/>
    <w:rsid w:val="008404D8"/>
    <w:rsid w:val="00840F35"/>
    <w:rsid w:val="008436FF"/>
    <w:rsid w:val="00851676"/>
    <w:rsid w:val="0085746E"/>
    <w:rsid w:val="00864A59"/>
    <w:rsid w:val="00866CE1"/>
    <w:rsid w:val="008726D9"/>
    <w:rsid w:val="008736C0"/>
    <w:rsid w:val="00877D4F"/>
    <w:rsid w:val="00892C59"/>
    <w:rsid w:val="00895068"/>
    <w:rsid w:val="00897531"/>
    <w:rsid w:val="008A248B"/>
    <w:rsid w:val="008B4168"/>
    <w:rsid w:val="008B7433"/>
    <w:rsid w:val="008D207B"/>
    <w:rsid w:val="008D301F"/>
    <w:rsid w:val="008E2D56"/>
    <w:rsid w:val="008E2E4E"/>
    <w:rsid w:val="008E733A"/>
    <w:rsid w:val="008E7FAA"/>
    <w:rsid w:val="008F3539"/>
    <w:rsid w:val="009011C8"/>
    <w:rsid w:val="00904455"/>
    <w:rsid w:val="00906DC3"/>
    <w:rsid w:val="00906E49"/>
    <w:rsid w:val="00911DE4"/>
    <w:rsid w:val="00911EF8"/>
    <w:rsid w:val="00924222"/>
    <w:rsid w:val="00931697"/>
    <w:rsid w:val="00936DAF"/>
    <w:rsid w:val="0093775A"/>
    <w:rsid w:val="00944972"/>
    <w:rsid w:val="00946973"/>
    <w:rsid w:val="00953733"/>
    <w:rsid w:val="0095376E"/>
    <w:rsid w:val="00957ADB"/>
    <w:rsid w:val="00957D76"/>
    <w:rsid w:val="00970E56"/>
    <w:rsid w:val="009721FD"/>
    <w:rsid w:val="00972D32"/>
    <w:rsid w:val="00972D58"/>
    <w:rsid w:val="0097504F"/>
    <w:rsid w:val="00984700"/>
    <w:rsid w:val="00991C83"/>
    <w:rsid w:val="00993D95"/>
    <w:rsid w:val="00994CAF"/>
    <w:rsid w:val="00997DDC"/>
    <w:rsid w:val="009A6427"/>
    <w:rsid w:val="009B36D2"/>
    <w:rsid w:val="009B6140"/>
    <w:rsid w:val="009C12FE"/>
    <w:rsid w:val="009C1BC0"/>
    <w:rsid w:val="009C4FE0"/>
    <w:rsid w:val="009C504D"/>
    <w:rsid w:val="009D6AF7"/>
    <w:rsid w:val="009E19C8"/>
    <w:rsid w:val="009E2821"/>
    <w:rsid w:val="009F2ADA"/>
    <w:rsid w:val="009F5E02"/>
    <w:rsid w:val="00A01169"/>
    <w:rsid w:val="00A1036E"/>
    <w:rsid w:val="00A11CF5"/>
    <w:rsid w:val="00A152B8"/>
    <w:rsid w:val="00A15EC2"/>
    <w:rsid w:val="00A17CF8"/>
    <w:rsid w:val="00A25925"/>
    <w:rsid w:val="00A27C7D"/>
    <w:rsid w:val="00A42391"/>
    <w:rsid w:val="00A4414B"/>
    <w:rsid w:val="00A446B8"/>
    <w:rsid w:val="00A457DF"/>
    <w:rsid w:val="00A463CC"/>
    <w:rsid w:val="00A47823"/>
    <w:rsid w:val="00A5343C"/>
    <w:rsid w:val="00A55515"/>
    <w:rsid w:val="00A55CE7"/>
    <w:rsid w:val="00A74856"/>
    <w:rsid w:val="00A87553"/>
    <w:rsid w:val="00A91516"/>
    <w:rsid w:val="00A92F38"/>
    <w:rsid w:val="00A973C5"/>
    <w:rsid w:val="00A97D15"/>
    <w:rsid w:val="00AA080A"/>
    <w:rsid w:val="00AA299C"/>
    <w:rsid w:val="00AA366B"/>
    <w:rsid w:val="00AA4538"/>
    <w:rsid w:val="00AA52D2"/>
    <w:rsid w:val="00AB04E2"/>
    <w:rsid w:val="00AB5223"/>
    <w:rsid w:val="00AB5F1B"/>
    <w:rsid w:val="00AC0C29"/>
    <w:rsid w:val="00AC411B"/>
    <w:rsid w:val="00AC4288"/>
    <w:rsid w:val="00AC5334"/>
    <w:rsid w:val="00AC5FF3"/>
    <w:rsid w:val="00AD4D19"/>
    <w:rsid w:val="00AE52D1"/>
    <w:rsid w:val="00AF0CFF"/>
    <w:rsid w:val="00AF0F16"/>
    <w:rsid w:val="00AF427B"/>
    <w:rsid w:val="00B04523"/>
    <w:rsid w:val="00B04CC5"/>
    <w:rsid w:val="00B065CC"/>
    <w:rsid w:val="00B12B08"/>
    <w:rsid w:val="00B33BCA"/>
    <w:rsid w:val="00B40AAD"/>
    <w:rsid w:val="00B43CD2"/>
    <w:rsid w:val="00B55B3A"/>
    <w:rsid w:val="00B608A3"/>
    <w:rsid w:val="00B63428"/>
    <w:rsid w:val="00B65CD4"/>
    <w:rsid w:val="00B66676"/>
    <w:rsid w:val="00B67658"/>
    <w:rsid w:val="00B87039"/>
    <w:rsid w:val="00B875B0"/>
    <w:rsid w:val="00B909D6"/>
    <w:rsid w:val="00BA2AF0"/>
    <w:rsid w:val="00BA3C18"/>
    <w:rsid w:val="00BB28A5"/>
    <w:rsid w:val="00BB3EEC"/>
    <w:rsid w:val="00BB4DF5"/>
    <w:rsid w:val="00BB6B32"/>
    <w:rsid w:val="00BC234F"/>
    <w:rsid w:val="00BC6E38"/>
    <w:rsid w:val="00BC70CD"/>
    <w:rsid w:val="00BC7CF2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4D59"/>
    <w:rsid w:val="00C02F43"/>
    <w:rsid w:val="00C0659E"/>
    <w:rsid w:val="00C06811"/>
    <w:rsid w:val="00C10107"/>
    <w:rsid w:val="00C17221"/>
    <w:rsid w:val="00C22654"/>
    <w:rsid w:val="00C25C0C"/>
    <w:rsid w:val="00C31A2D"/>
    <w:rsid w:val="00C32FD0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24A6"/>
    <w:rsid w:val="00C67EAD"/>
    <w:rsid w:val="00C72901"/>
    <w:rsid w:val="00C72EE3"/>
    <w:rsid w:val="00C75E2F"/>
    <w:rsid w:val="00C77D2B"/>
    <w:rsid w:val="00C83D15"/>
    <w:rsid w:val="00C84B27"/>
    <w:rsid w:val="00C857C1"/>
    <w:rsid w:val="00C868E7"/>
    <w:rsid w:val="00C91416"/>
    <w:rsid w:val="00C963F8"/>
    <w:rsid w:val="00C966BC"/>
    <w:rsid w:val="00C966DE"/>
    <w:rsid w:val="00C97469"/>
    <w:rsid w:val="00C97D6D"/>
    <w:rsid w:val="00CA18BB"/>
    <w:rsid w:val="00CA4930"/>
    <w:rsid w:val="00CB3024"/>
    <w:rsid w:val="00CC097E"/>
    <w:rsid w:val="00CC3E45"/>
    <w:rsid w:val="00CC5959"/>
    <w:rsid w:val="00CC60DA"/>
    <w:rsid w:val="00CE7DC2"/>
    <w:rsid w:val="00D00DAA"/>
    <w:rsid w:val="00D02617"/>
    <w:rsid w:val="00D042F0"/>
    <w:rsid w:val="00D12198"/>
    <w:rsid w:val="00D16CA5"/>
    <w:rsid w:val="00D2086E"/>
    <w:rsid w:val="00D27F2D"/>
    <w:rsid w:val="00D32764"/>
    <w:rsid w:val="00D32DA1"/>
    <w:rsid w:val="00D35246"/>
    <w:rsid w:val="00D42529"/>
    <w:rsid w:val="00D44FBF"/>
    <w:rsid w:val="00D45289"/>
    <w:rsid w:val="00D52074"/>
    <w:rsid w:val="00D53E9B"/>
    <w:rsid w:val="00D62158"/>
    <w:rsid w:val="00D65E97"/>
    <w:rsid w:val="00D66311"/>
    <w:rsid w:val="00D6712B"/>
    <w:rsid w:val="00D71F4A"/>
    <w:rsid w:val="00D74699"/>
    <w:rsid w:val="00D840CB"/>
    <w:rsid w:val="00D8471C"/>
    <w:rsid w:val="00D8619C"/>
    <w:rsid w:val="00DA072E"/>
    <w:rsid w:val="00DA4E9B"/>
    <w:rsid w:val="00DB2684"/>
    <w:rsid w:val="00DB6EC7"/>
    <w:rsid w:val="00DC4EB6"/>
    <w:rsid w:val="00DD2C80"/>
    <w:rsid w:val="00DD34DB"/>
    <w:rsid w:val="00DE0561"/>
    <w:rsid w:val="00DE63F6"/>
    <w:rsid w:val="00DF66D6"/>
    <w:rsid w:val="00DF73E5"/>
    <w:rsid w:val="00E016BD"/>
    <w:rsid w:val="00E01C0A"/>
    <w:rsid w:val="00E049C4"/>
    <w:rsid w:val="00E12BB3"/>
    <w:rsid w:val="00E13921"/>
    <w:rsid w:val="00E225F1"/>
    <w:rsid w:val="00E246EC"/>
    <w:rsid w:val="00E27C1B"/>
    <w:rsid w:val="00E31F3E"/>
    <w:rsid w:val="00E329CC"/>
    <w:rsid w:val="00E354D0"/>
    <w:rsid w:val="00E37590"/>
    <w:rsid w:val="00E43B4B"/>
    <w:rsid w:val="00E45A9C"/>
    <w:rsid w:val="00E54E25"/>
    <w:rsid w:val="00E71D61"/>
    <w:rsid w:val="00E737C3"/>
    <w:rsid w:val="00E81181"/>
    <w:rsid w:val="00E82B13"/>
    <w:rsid w:val="00E8418F"/>
    <w:rsid w:val="00E86508"/>
    <w:rsid w:val="00E91CCB"/>
    <w:rsid w:val="00E97A80"/>
    <w:rsid w:val="00EA01C5"/>
    <w:rsid w:val="00EA0F94"/>
    <w:rsid w:val="00EA5C47"/>
    <w:rsid w:val="00EB08F6"/>
    <w:rsid w:val="00ED3A02"/>
    <w:rsid w:val="00ED44C5"/>
    <w:rsid w:val="00EE0D3C"/>
    <w:rsid w:val="00EE7D50"/>
    <w:rsid w:val="00F02D2C"/>
    <w:rsid w:val="00F049C4"/>
    <w:rsid w:val="00F308F9"/>
    <w:rsid w:val="00F36114"/>
    <w:rsid w:val="00F45457"/>
    <w:rsid w:val="00F46A26"/>
    <w:rsid w:val="00F62457"/>
    <w:rsid w:val="00F66DF4"/>
    <w:rsid w:val="00F679C3"/>
    <w:rsid w:val="00F7153F"/>
    <w:rsid w:val="00F71A43"/>
    <w:rsid w:val="00F818A3"/>
    <w:rsid w:val="00F8556A"/>
    <w:rsid w:val="00F86245"/>
    <w:rsid w:val="00F86275"/>
    <w:rsid w:val="00F907E9"/>
    <w:rsid w:val="00F90EBF"/>
    <w:rsid w:val="00F95EE2"/>
    <w:rsid w:val="00FA2A18"/>
    <w:rsid w:val="00FA6899"/>
    <w:rsid w:val="00FA7A12"/>
    <w:rsid w:val="00FA7D7F"/>
    <w:rsid w:val="00FB1E62"/>
    <w:rsid w:val="00FC5D94"/>
    <w:rsid w:val="00FC7971"/>
    <w:rsid w:val="00FC7B04"/>
    <w:rsid w:val="00FD0693"/>
    <w:rsid w:val="00FD23CA"/>
    <w:rsid w:val="00FD4B2F"/>
    <w:rsid w:val="00FE210A"/>
    <w:rsid w:val="00FF04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1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0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0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5073-DF2F-4E24-8227-1FDF6CAF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23417-0C52-4545-BA00-597F5A88D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52D8F-D666-4718-A379-11F3F6933AD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2C6E43-F18C-462A-B339-F084A2B0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1</cp:revision>
  <dcterms:created xsi:type="dcterms:W3CDTF">2013-03-11T13:47:00Z</dcterms:created>
  <dcterms:modified xsi:type="dcterms:W3CDTF">2013-03-11T14:04:00Z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