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31877" w:rsidRDefault="006E0806" w:rsidP="00D31877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E9492A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113C1FF7" wp14:editId="4AA3030C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19" cy="8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74" w:rsidRPr="00E9492A" w:rsidRDefault="00DD2674" w:rsidP="00D31877">
      <w:pPr>
        <w:pStyle w:val="Title"/>
        <w:spacing w:after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E9492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Review and Update of the World Bank’s Environmental and Social Safeguard Policies </w:t>
      </w:r>
    </w:p>
    <w:p w:rsidR="00DD2674" w:rsidRPr="00D31877" w:rsidRDefault="00DD2674" w:rsidP="00D31877">
      <w:pPr>
        <w:pStyle w:val="Title"/>
        <w:spacing w:after="0"/>
        <w:jc w:val="center"/>
        <w:rPr>
          <w:rFonts w:asciiTheme="minorHAnsi" w:hAnsiTheme="minorHAnsi" w:cstheme="minorHAnsi"/>
          <w:b/>
          <w:color w:val="365F91"/>
          <w:kern w:val="1"/>
          <w:sz w:val="32"/>
          <w:szCs w:val="32"/>
        </w:rPr>
      </w:pPr>
      <w:r w:rsidRPr="00D31877">
        <w:rPr>
          <w:rFonts w:asciiTheme="minorHAnsi" w:hAnsiTheme="minorHAnsi" w:cstheme="minorHAnsi"/>
          <w:b/>
          <w:color w:val="365F91"/>
          <w:kern w:val="1"/>
          <w:sz w:val="32"/>
          <w:szCs w:val="32"/>
        </w:rPr>
        <w:t>Mult</w:t>
      </w:r>
      <w:r w:rsidR="00E9492A">
        <w:rPr>
          <w:rFonts w:asciiTheme="minorHAnsi" w:hAnsiTheme="minorHAnsi" w:cstheme="minorHAnsi"/>
          <w:b/>
          <w:color w:val="365F91"/>
          <w:kern w:val="1"/>
          <w:sz w:val="32"/>
          <w:szCs w:val="32"/>
        </w:rPr>
        <w:t>i</w:t>
      </w:r>
      <w:r w:rsidRPr="00D31877">
        <w:rPr>
          <w:rFonts w:asciiTheme="minorHAnsi" w:hAnsiTheme="minorHAnsi" w:cstheme="minorHAnsi"/>
          <w:b/>
          <w:color w:val="365F91"/>
          <w:kern w:val="1"/>
          <w:sz w:val="32"/>
          <w:szCs w:val="32"/>
        </w:rPr>
        <w:t>-</w:t>
      </w:r>
      <w:r w:rsidR="00E9492A">
        <w:rPr>
          <w:rFonts w:asciiTheme="minorHAnsi" w:hAnsiTheme="minorHAnsi" w:cstheme="minorHAnsi"/>
          <w:b/>
          <w:color w:val="365F91"/>
          <w:kern w:val="1"/>
          <w:sz w:val="32"/>
          <w:szCs w:val="32"/>
        </w:rPr>
        <w:t>S</w:t>
      </w:r>
      <w:r w:rsidRPr="00D31877">
        <w:rPr>
          <w:rFonts w:asciiTheme="minorHAnsi" w:hAnsiTheme="minorHAnsi" w:cstheme="minorHAnsi"/>
          <w:b/>
          <w:color w:val="365F91"/>
          <w:kern w:val="1"/>
          <w:sz w:val="32"/>
          <w:szCs w:val="32"/>
        </w:rPr>
        <w:t xml:space="preserve">takeholder Consultation Meeting </w:t>
      </w:r>
    </w:p>
    <w:p w:rsidR="00DD2674" w:rsidRPr="00E9492A" w:rsidRDefault="00DD2674" w:rsidP="00D31877">
      <w:pPr>
        <w:pStyle w:val="Title"/>
        <w:spacing w:after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E9492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Bhubaneswar, April 10, 2013 </w:t>
      </w:r>
    </w:p>
    <w:p w:rsidR="00DD2674" w:rsidRPr="00E9492A" w:rsidRDefault="00DD2674" w:rsidP="00D31877">
      <w:pPr>
        <w:pStyle w:val="Title"/>
        <w:spacing w:after="0"/>
        <w:jc w:val="center"/>
        <w:rPr>
          <w:rFonts w:asciiTheme="minorHAnsi" w:hAnsiTheme="minorHAnsi" w:cstheme="minorHAnsi"/>
          <w:color w:val="000000" w:themeColor="text1"/>
        </w:rPr>
      </w:pPr>
      <w:r w:rsidRPr="00E9492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Feedback Summary</w:t>
      </w:r>
    </w:p>
    <w:p w:rsidR="00683967" w:rsidRPr="00D31877" w:rsidRDefault="00683967" w:rsidP="00D31877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DD2674" w:rsidRPr="00D31877" w:rsidRDefault="00DD2674" w:rsidP="00D31877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 multi-stakeholder consultation meeting was held on April 10, 2013 and facilitated by </w:t>
      </w:r>
      <w:proofErr w:type="spellStart"/>
      <w:r w:rsidRPr="00D31877">
        <w:rPr>
          <w:rFonts w:asciiTheme="minorHAnsi" w:hAnsiTheme="minorHAnsi" w:cstheme="minorHAnsi"/>
          <w:lang w:val="en-US"/>
        </w:rPr>
        <w:t>Duno</w:t>
      </w:r>
      <w:proofErr w:type="spellEnd"/>
      <w:r w:rsidRPr="00D31877">
        <w:rPr>
          <w:rFonts w:asciiTheme="minorHAnsi" w:hAnsiTheme="minorHAnsi" w:cstheme="minorHAnsi"/>
          <w:lang w:val="en-US"/>
        </w:rPr>
        <w:t xml:space="preserve"> Roy (Hazards Center). After a presentation by the Bank </w:t>
      </w:r>
      <w:r w:rsidR="008A0B13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 xml:space="preserve">afeguard </w:t>
      </w:r>
      <w:r w:rsidR="008A0B13" w:rsidRPr="00D31877">
        <w:rPr>
          <w:rFonts w:asciiTheme="minorHAnsi" w:hAnsiTheme="minorHAnsi" w:cstheme="minorHAnsi"/>
          <w:lang w:val="en-US"/>
        </w:rPr>
        <w:t>r</w:t>
      </w:r>
      <w:r w:rsidRPr="00D31877">
        <w:rPr>
          <w:rFonts w:asciiTheme="minorHAnsi" w:hAnsiTheme="minorHAnsi" w:cstheme="minorHAnsi"/>
          <w:lang w:val="en-US"/>
        </w:rPr>
        <w:t xml:space="preserve">eview </w:t>
      </w:r>
      <w:r w:rsidR="008A0B13" w:rsidRPr="00D31877">
        <w:rPr>
          <w:rFonts w:asciiTheme="minorHAnsi" w:hAnsiTheme="minorHAnsi" w:cstheme="minorHAnsi"/>
          <w:lang w:val="en-US"/>
        </w:rPr>
        <w:t>t</w:t>
      </w:r>
      <w:r w:rsidRPr="00D31877">
        <w:rPr>
          <w:rFonts w:asciiTheme="minorHAnsi" w:hAnsiTheme="minorHAnsi" w:cstheme="minorHAnsi"/>
          <w:lang w:val="en-US"/>
        </w:rPr>
        <w:t xml:space="preserve">eam on the background, intended scope and process for the review, the floor was open for participants’ comments and recommendations.  </w:t>
      </w:r>
    </w:p>
    <w:p w:rsidR="009316DE" w:rsidRPr="00D31877" w:rsidRDefault="009316DE" w:rsidP="00D3187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F318E" w:rsidRPr="00D31877" w:rsidRDefault="00A67829" w:rsidP="00D31877">
      <w:pPr>
        <w:spacing w:after="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D31877">
        <w:rPr>
          <w:rFonts w:asciiTheme="minorHAnsi" w:hAnsiTheme="minorHAnsi" w:cstheme="minorHAnsi"/>
          <w:b/>
          <w:sz w:val="28"/>
          <w:szCs w:val="28"/>
          <w:lang w:val="en-US"/>
        </w:rPr>
        <w:t xml:space="preserve">Issues and </w:t>
      </w:r>
      <w:r w:rsidR="005C2B36" w:rsidRPr="00D31877">
        <w:rPr>
          <w:rFonts w:asciiTheme="minorHAnsi" w:hAnsiTheme="minorHAnsi" w:cstheme="minorHAnsi"/>
          <w:b/>
          <w:sz w:val="28"/>
          <w:szCs w:val="28"/>
          <w:lang w:val="en-US"/>
        </w:rPr>
        <w:t>Recommendations</w:t>
      </w:r>
    </w:p>
    <w:p w:rsidR="006D7F10" w:rsidRPr="00D31877" w:rsidRDefault="00B90FEF" w:rsidP="00D31877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spacing w:line="240" w:lineRule="auto"/>
        <w:jc w:val="left"/>
        <w:rPr>
          <w:rFonts w:asciiTheme="minorHAnsi" w:hAnsiTheme="minorHAnsi" w:cstheme="minorHAnsi"/>
          <w:szCs w:val="24"/>
          <w:u w:val="single"/>
          <w:lang w:val="en-US"/>
        </w:rPr>
      </w:pPr>
      <w:r w:rsidRPr="00D31877">
        <w:rPr>
          <w:rFonts w:asciiTheme="minorHAnsi" w:hAnsiTheme="minorHAnsi" w:cstheme="minorHAnsi"/>
          <w:szCs w:val="24"/>
          <w:u w:val="single"/>
          <w:lang w:val="en-US"/>
        </w:rPr>
        <w:t>Overall</w:t>
      </w:r>
      <w:r w:rsidR="003B59ED" w:rsidRPr="00D31877">
        <w:rPr>
          <w:rFonts w:asciiTheme="minorHAnsi" w:hAnsiTheme="minorHAnsi" w:cstheme="minorHAnsi"/>
          <w:szCs w:val="24"/>
          <w:u w:val="single"/>
          <w:lang w:val="en-US"/>
        </w:rPr>
        <w:br/>
      </w:r>
    </w:p>
    <w:p w:rsidR="00DF7E5A" w:rsidRPr="00D31877" w:rsidRDefault="00500B38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Development is a holistic process</w:t>
      </w:r>
      <w:r w:rsidR="009F318E" w:rsidRPr="00D31877">
        <w:rPr>
          <w:rFonts w:asciiTheme="minorHAnsi" w:hAnsiTheme="minorHAnsi" w:cstheme="minorHAnsi"/>
          <w:lang w:val="en-US"/>
        </w:rPr>
        <w:t xml:space="preserve"> and more integration </w:t>
      </w:r>
      <w:r w:rsidR="00E9492A" w:rsidRPr="00E9492A">
        <w:rPr>
          <w:rFonts w:asciiTheme="minorHAnsi" w:hAnsiTheme="minorHAnsi" w:cstheme="minorHAnsi"/>
          <w:lang w:val="en-US"/>
        </w:rPr>
        <w:t>between</w:t>
      </w:r>
      <w:r w:rsidR="009F318E" w:rsidRPr="00D31877">
        <w:rPr>
          <w:rFonts w:asciiTheme="minorHAnsi" w:hAnsiTheme="minorHAnsi" w:cstheme="minorHAnsi"/>
          <w:lang w:val="en-US"/>
        </w:rPr>
        <w:t xml:space="preserve"> </w:t>
      </w:r>
      <w:r w:rsidR="00B90FEF" w:rsidRPr="00D31877">
        <w:rPr>
          <w:rFonts w:asciiTheme="minorHAnsi" w:hAnsiTheme="minorHAnsi" w:cstheme="minorHAnsi"/>
          <w:lang w:val="en-US"/>
        </w:rPr>
        <w:t>ministries and different stakeholders</w:t>
      </w:r>
      <w:r w:rsidR="009316DE" w:rsidRPr="00D31877">
        <w:rPr>
          <w:rFonts w:asciiTheme="minorHAnsi" w:hAnsiTheme="minorHAnsi" w:cstheme="minorHAnsi"/>
          <w:lang w:val="en-US"/>
        </w:rPr>
        <w:t xml:space="preserve"> is required</w:t>
      </w:r>
      <w:r w:rsidRPr="00D31877">
        <w:rPr>
          <w:rFonts w:asciiTheme="minorHAnsi" w:hAnsiTheme="minorHAnsi" w:cstheme="minorHAnsi"/>
          <w:lang w:val="en-US"/>
        </w:rPr>
        <w:t>.</w:t>
      </w:r>
      <w:r w:rsidR="009316DE" w:rsidRPr="00D31877">
        <w:rPr>
          <w:rFonts w:asciiTheme="minorHAnsi" w:hAnsiTheme="minorHAnsi" w:cstheme="minorHAnsi"/>
          <w:lang w:val="en-US"/>
        </w:rPr>
        <w:t xml:space="preserve"> The </w:t>
      </w:r>
      <w:r w:rsidR="0076121C" w:rsidRPr="00D31877">
        <w:rPr>
          <w:rFonts w:asciiTheme="minorHAnsi" w:hAnsiTheme="minorHAnsi" w:cstheme="minorHAnsi"/>
          <w:lang w:val="en-US"/>
        </w:rPr>
        <w:t xml:space="preserve">new </w:t>
      </w:r>
      <w:r w:rsidR="009316DE" w:rsidRPr="00D31877">
        <w:rPr>
          <w:rFonts w:asciiTheme="minorHAnsi" w:hAnsiTheme="minorHAnsi" w:cstheme="minorHAnsi"/>
          <w:lang w:val="en-US"/>
        </w:rPr>
        <w:t xml:space="preserve">safeguards </w:t>
      </w:r>
      <w:r w:rsidR="0076121C" w:rsidRPr="00D31877">
        <w:rPr>
          <w:rFonts w:asciiTheme="minorHAnsi" w:hAnsiTheme="minorHAnsi" w:cstheme="minorHAnsi"/>
          <w:lang w:val="en-US"/>
        </w:rPr>
        <w:t>will need to focus on sustainable development</w:t>
      </w:r>
      <w:r w:rsidR="00B90FEF" w:rsidRPr="00D31877">
        <w:rPr>
          <w:rFonts w:asciiTheme="minorHAnsi" w:hAnsiTheme="minorHAnsi" w:cstheme="minorHAnsi"/>
          <w:lang w:val="en-US"/>
        </w:rPr>
        <w:t xml:space="preserve"> a</w:t>
      </w:r>
      <w:r w:rsidR="0076121C" w:rsidRPr="00D31877">
        <w:rPr>
          <w:rFonts w:asciiTheme="minorHAnsi" w:hAnsiTheme="minorHAnsi" w:cstheme="minorHAnsi"/>
          <w:lang w:val="en-US"/>
        </w:rPr>
        <w:t>n</w:t>
      </w:r>
      <w:r w:rsidR="00B90FEF" w:rsidRPr="00D31877">
        <w:rPr>
          <w:rFonts w:asciiTheme="minorHAnsi" w:hAnsiTheme="minorHAnsi" w:cstheme="minorHAnsi"/>
          <w:lang w:val="en-US"/>
        </w:rPr>
        <w:t>d</w:t>
      </w:r>
      <w:r w:rsidR="0076121C" w:rsidRPr="00D31877">
        <w:rPr>
          <w:rFonts w:asciiTheme="minorHAnsi" w:hAnsiTheme="minorHAnsi" w:cstheme="minorHAnsi"/>
          <w:lang w:val="en-US"/>
        </w:rPr>
        <w:t xml:space="preserve"> </w:t>
      </w:r>
      <w:r w:rsidR="003E7595" w:rsidRPr="00D31877">
        <w:rPr>
          <w:rFonts w:asciiTheme="minorHAnsi" w:hAnsiTheme="minorHAnsi" w:cstheme="minorHAnsi"/>
          <w:lang w:val="en-US"/>
        </w:rPr>
        <w:t xml:space="preserve">should be driven by </w:t>
      </w:r>
      <w:r w:rsidR="009316DE" w:rsidRPr="00D31877">
        <w:rPr>
          <w:rFonts w:asciiTheme="minorHAnsi" w:hAnsiTheme="minorHAnsi" w:cstheme="minorHAnsi"/>
          <w:lang w:val="en-US"/>
        </w:rPr>
        <w:t>a multi</w:t>
      </w:r>
      <w:r w:rsidR="00E9492A">
        <w:rPr>
          <w:rFonts w:asciiTheme="minorHAnsi" w:hAnsiTheme="minorHAnsi" w:cstheme="minorHAnsi"/>
          <w:lang w:val="en-US"/>
        </w:rPr>
        <w:t>-</w:t>
      </w:r>
      <w:r w:rsidR="009316DE" w:rsidRPr="00D31877">
        <w:rPr>
          <w:rFonts w:asciiTheme="minorHAnsi" w:hAnsiTheme="minorHAnsi" w:cstheme="minorHAnsi"/>
          <w:lang w:val="en-US"/>
        </w:rPr>
        <w:t>stakeholder and multilayered approach.</w:t>
      </w:r>
    </w:p>
    <w:p w:rsidR="00500C9D" w:rsidRPr="00D31877" w:rsidRDefault="005F0034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 greatest challenge we face is </w:t>
      </w:r>
      <w:r w:rsidR="003B59ED" w:rsidRPr="00D31877">
        <w:rPr>
          <w:rFonts w:asciiTheme="minorHAnsi" w:hAnsiTheme="minorHAnsi" w:cstheme="minorHAnsi"/>
          <w:lang w:val="en-US"/>
        </w:rPr>
        <w:t xml:space="preserve">in </w:t>
      </w:r>
      <w:r w:rsidRPr="00D31877">
        <w:rPr>
          <w:rFonts w:asciiTheme="minorHAnsi" w:hAnsiTheme="minorHAnsi" w:cstheme="minorHAnsi"/>
          <w:lang w:val="en-US"/>
        </w:rPr>
        <w:t xml:space="preserve">implementing the policies. </w:t>
      </w:r>
      <w:r w:rsidR="008A0B13" w:rsidRPr="00D31877">
        <w:rPr>
          <w:rFonts w:asciiTheme="minorHAnsi" w:hAnsiTheme="minorHAnsi" w:cstheme="minorHAnsi"/>
          <w:lang w:val="en-US"/>
        </w:rPr>
        <w:t>In g</w:t>
      </w:r>
      <w:r w:rsidRPr="00D31877">
        <w:rPr>
          <w:rFonts w:asciiTheme="minorHAnsi" w:hAnsiTheme="minorHAnsi" w:cstheme="minorHAnsi"/>
          <w:lang w:val="en-US"/>
        </w:rPr>
        <w:t>oing forward with the r</w:t>
      </w:r>
      <w:r w:rsidR="00500C9D" w:rsidRPr="00D31877">
        <w:rPr>
          <w:rFonts w:asciiTheme="minorHAnsi" w:hAnsiTheme="minorHAnsi" w:cstheme="minorHAnsi"/>
          <w:lang w:val="en-US"/>
        </w:rPr>
        <w:t>e</w:t>
      </w:r>
      <w:r w:rsidRPr="00D31877">
        <w:rPr>
          <w:rFonts w:asciiTheme="minorHAnsi" w:hAnsiTheme="minorHAnsi" w:cstheme="minorHAnsi"/>
          <w:lang w:val="en-US"/>
        </w:rPr>
        <w:t xml:space="preserve">view, the Bank should address </w:t>
      </w:r>
      <w:r w:rsidR="008A0B13" w:rsidRPr="00D31877">
        <w:rPr>
          <w:rFonts w:asciiTheme="minorHAnsi" w:hAnsiTheme="minorHAnsi" w:cstheme="minorHAnsi"/>
          <w:lang w:val="en-US"/>
        </w:rPr>
        <w:t xml:space="preserve">policy </w:t>
      </w:r>
      <w:proofErr w:type="spellStart"/>
      <w:r w:rsidRPr="00D31877">
        <w:rPr>
          <w:rFonts w:asciiTheme="minorHAnsi" w:hAnsiTheme="minorHAnsi" w:cstheme="minorHAnsi"/>
          <w:lang w:val="en-US"/>
        </w:rPr>
        <w:t>implementability</w:t>
      </w:r>
      <w:proofErr w:type="spellEnd"/>
      <w:r w:rsidRPr="00D31877">
        <w:rPr>
          <w:rFonts w:asciiTheme="minorHAnsi" w:hAnsiTheme="minorHAnsi" w:cstheme="minorHAnsi"/>
          <w:lang w:val="en-US"/>
        </w:rPr>
        <w:t>.</w:t>
      </w:r>
      <w:r w:rsidR="00397873" w:rsidRPr="00D31877">
        <w:rPr>
          <w:rFonts w:asciiTheme="minorHAnsi" w:hAnsiTheme="minorHAnsi" w:cstheme="minorHAnsi"/>
          <w:lang w:val="en-US"/>
        </w:rPr>
        <w:t xml:space="preserve"> Strong impleme</w:t>
      </w:r>
      <w:r w:rsidR="00500C9D" w:rsidRPr="00D31877">
        <w:rPr>
          <w:rFonts w:asciiTheme="minorHAnsi" w:hAnsiTheme="minorHAnsi" w:cstheme="minorHAnsi"/>
          <w:lang w:val="en-US"/>
        </w:rPr>
        <w:t>ntation mechanisms are required.</w:t>
      </w:r>
      <w:r w:rsidR="00912981" w:rsidRPr="00D31877">
        <w:rPr>
          <w:rFonts w:asciiTheme="minorHAnsi" w:hAnsiTheme="minorHAnsi" w:cstheme="minorHAnsi"/>
          <w:lang w:val="en-US"/>
        </w:rPr>
        <w:t xml:space="preserve"> </w:t>
      </w:r>
      <w:r w:rsidR="00500C9D" w:rsidRPr="00D31877">
        <w:rPr>
          <w:rFonts w:asciiTheme="minorHAnsi" w:hAnsiTheme="minorHAnsi" w:cstheme="minorHAnsi"/>
          <w:lang w:val="en-US"/>
        </w:rPr>
        <w:t>Capacity building is also a major need.</w:t>
      </w:r>
    </w:p>
    <w:p w:rsidR="00397873" w:rsidRPr="00D31877" w:rsidRDefault="008A0B13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b/>
          <w:lang w:val="en-US"/>
        </w:rPr>
        <w:t>A f</w:t>
      </w:r>
      <w:r w:rsidR="00397873" w:rsidRPr="00D31877">
        <w:rPr>
          <w:rFonts w:asciiTheme="minorHAnsi" w:hAnsiTheme="minorHAnsi" w:cstheme="minorHAnsi"/>
          <w:b/>
          <w:lang w:val="en-US"/>
        </w:rPr>
        <w:t xml:space="preserve">ew points on </w:t>
      </w:r>
      <w:r w:rsidRPr="00D31877">
        <w:rPr>
          <w:rFonts w:asciiTheme="minorHAnsi" w:hAnsiTheme="minorHAnsi" w:cstheme="minorHAnsi"/>
          <w:b/>
          <w:lang w:val="en-US"/>
        </w:rPr>
        <w:t xml:space="preserve">policy </w:t>
      </w:r>
      <w:r w:rsidR="00397873" w:rsidRPr="00D31877">
        <w:rPr>
          <w:rFonts w:asciiTheme="minorHAnsi" w:hAnsiTheme="minorHAnsi" w:cstheme="minorHAnsi"/>
          <w:b/>
          <w:lang w:val="en-US"/>
        </w:rPr>
        <w:t>implementation</w:t>
      </w:r>
      <w:r w:rsidR="00397873" w:rsidRPr="00D31877">
        <w:rPr>
          <w:rFonts w:asciiTheme="minorHAnsi" w:hAnsiTheme="minorHAnsi" w:cstheme="minorHAnsi"/>
          <w:lang w:val="en-US"/>
        </w:rPr>
        <w:t>: (1) Poverty has to be seen more holistically. Income restoration and livelihood restoration are the focus but poverty is a multi-dimension</w:t>
      </w:r>
      <w:r w:rsidRPr="00D31877">
        <w:rPr>
          <w:rFonts w:asciiTheme="minorHAnsi" w:hAnsiTheme="minorHAnsi" w:cstheme="minorHAnsi"/>
          <w:lang w:val="en-US"/>
        </w:rPr>
        <w:t>al</w:t>
      </w:r>
      <w:r w:rsidR="00397873" w:rsidRPr="00D31877">
        <w:rPr>
          <w:rFonts w:asciiTheme="minorHAnsi" w:hAnsiTheme="minorHAnsi" w:cstheme="minorHAnsi"/>
          <w:lang w:val="en-US"/>
        </w:rPr>
        <w:t xml:space="preserve"> </w:t>
      </w:r>
      <w:r w:rsidR="00A67829" w:rsidRPr="00D31877">
        <w:rPr>
          <w:rFonts w:asciiTheme="minorHAnsi" w:hAnsiTheme="minorHAnsi" w:cstheme="minorHAnsi"/>
          <w:lang w:val="en-US"/>
        </w:rPr>
        <w:t>reality</w:t>
      </w:r>
      <w:r w:rsidR="00397873" w:rsidRPr="00D31877">
        <w:rPr>
          <w:rFonts w:asciiTheme="minorHAnsi" w:hAnsiTheme="minorHAnsi" w:cstheme="minorHAnsi"/>
          <w:lang w:val="en-US"/>
        </w:rPr>
        <w:t xml:space="preserve">. Other indicators should be used to capture </w:t>
      </w:r>
      <w:r w:rsidRPr="00D31877">
        <w:rPr>
          <w:rFonts w:asciiTheme="minorHAnsi" w:hAnsiTheme="minorHAnsi" w:cstheme="minorHAnsi"/>
          <w:lang w:val="en-US"/>
        </w:rPr>
        <w:t xml:space="preserve">poverty’s </w:t>
      </w:r>
      <w:r w:rsidR="00397873" w:rsidRPr="00D31877">
        <w:rPr>
          <w:rFonts w:asciiTheme="minorHAnsi" w:hAnsiTheme="minorHAnsi" w:cstheme="minorHAnsi"/>
          <w:lang w:val="en-US"/>
        </w:rPr>
        <w:t xml:space="preserve">multi-dimensional nature. </w:t>
      </w:r>
      <w:r w:rsidRPr="00D31877">
        <w:rPr>
          <w:rFonts w:asciiTheme="minorHAnsi" w:hAnsiTheme="minorHAnsi" w:cstheme="minorHAnsi"/>
          <w:lang w:val="en-US"/>
        </w:rPr>
        <w:t>T</w:t>
      </w:r>
      <w:r w:rsidR="00397873" w:rsidRPr="00D31877">
        <w:rPr>
          <w:rFonts w:asciiTheme="minorHAnsi" w:hAnsiTheme="minorHAnsi" w:cstheme="minorHAnsi"/>
          <w:lang w:val="en-US"/>
        </w:rPr>
        <w:t xml:space="preserve">he index </w:t>
      </w:r>
      <w:r w:rsidRPr="00D31877">
        <w:rPr>
          <w:rFonts w:asciiTheme="minorHAnsi" w:hAnsiTheme="minorHAnsi" w:cstheme="minorHAnsi"/>
          <w:lang w:val="en-US"/>
        </w:rPr>
        <w:t xml:space="preserve">should be determined, </w:t>
      </w:r>
      <w:r w:rsidR="00397873" w:rsidRPr="00D31877">
        <w:rPr>
          <w:rFonts w:asciiTheme="minorHAnsi" w:hAnsiTheme="minorHAnsi" w:cstheme="minorHAnsi"/>
          <w:lang w:val="en-US"/>
        </w:rPr>
        <w:t>both pre and post</w:t>
      </w:r>
      <w:r w:rsidR="00D31877">
        <w:rPr>
          <w:rFonts w:asciiTheme="minorHAnsi" w:hAnsiTheme="minorHAnsi" w:cstheme="minorHAnsi"/>
          <w:lang w:val="en-US"/>
        </w:rPr>
        <w:t xml:space="preserve"> project</w:t>
      </w:r>
      <w:bookmarkStart w:id="0" w:name="_GoBack"/>
      <w:bookmarkEnd w:id="0"/>
      <w:r w:rsidR="00397873" w:rsidRPr="00D31877">
        <w:rPr>
          <w:rFonts w:asciiTheme="minorHAnsi" w:hAnsiTheme="minorHAnsi" w:cstheme="minorHAnsi"/>
          <w:lang w:val="en-US"/>
        </w:rPr>
        <w:t xml:space="preserve">. </w:t>
      </w:r>
      <w:r w:rsidRPr="00D31877">
        <w:rPr>
          <w:rFonts w:asciiTheme="minorHAnsi" w:hAnsiTheme="minorHAnsi" w:cstheme="minorHAnsi"/>
          <w:lang w:val="en-US"/>
        </w:rPr>
        <w:t>A</w:t>
      </w:r>
      <w:r w:rsidR="00397873" w:rsidRPr="00D31877">
        <w:rPr>
          <w:rFonts w:asciiTheme="minorHAnsi" w:hAnsiTheme="minorHAnsi" w:cstheme="minorHAnsi"/>
          <w:lang w:val="en-US"/>
        </w:rPr>
        <w:t xml:space="preserve">n index that can be used </w:t>
      </w:r>
      <w:r w:rsidRPr="00D31877">
        <w:rPr>
          <w:rFonts w:asciiTheme="minorHAnsi" w:hAnsiTheme="minorHAnsi" w:cstheme="minorHAnsi"/>
          <w:lang w:val="en-US"/>
        </w:rPr>
        <w:t xml:space="preserve">is available </w:t>
      </w:r>
      <w:r w:rsidR="00397873" w:rsidRPr="00D31877">
        <w:rPr>
          <w:rFonts w:asciiTheme="minorHAnsi" w:hAnsiTheme="minorHAnsi" w:cstheme="minorHAnsi"/>
          <w:lang w:val="en-US"/>
        </w:rPr>
        <w:t>and an index for all projects</w:t>
      </w:r>
      <w:r w:rsidRPr="00D31877">
        <w:rPr>
          <w:rFonts w:asciiTheme="minorHAnsi" w:hAnsiTheme="minorHAnsi" w:cstheme="minorHAnsi"/>
          <w:lang w:val="en-US"/>
        </w:rPr>
        <w:t xml:space="preserve"> is in the process of being developed</w:t>
      </w:r>
      <w:r w:rsidR="00397873" w:rsidRPr="00D31877">
        <w:rPr>
          <w:rFonts w:asciiTheme="minorHAnsi" w:hAnsiTheme="minorHAnsi" w:cstheme="minorHAnsi"/>
          <w:lang w:val="en-US"/>
        </w:rPr>
        <w:t>. This will be useful from an evaluation perspective. (2) Implementation lags behind in the states where policy is not progressive, e.g.</w:t>
      </w:r>
      <w:r w:rsidRPr="00D31877">
        <w:rPr>
          <w:rFonts w:asciiTheme="minorHAnsi" w:hAnsiTheme="minorHAnsi" w:cstheme="minorHAnsi"/>
          <w:lang w:val="en-US"/>
        </w:rPr>
        <w:t>,</w:t>
      </w:r>
      <w:r w:rsidR="00397873" w:rsidRPr="00D31877">
        <w:rPr>
          <w:rFonts w:asciiTheme="minorHAnsi" w:hAnsiTheme="minorHAnsi" w:cstheme="minorHAnsi"/>
          <w:lang w:val="en-US"/>
        </w:rPr>
        <w:t xml:space="preserve"> in the North East. In these states, systems and procedures should be different from many other places</w:t>
      </w:r>
      <w:r w:rsidRPr="00D31877">
        <w:rPr>
          <w:rFonts w:asciiTheme="minorHAnsi" w:hAnsiTheme="minorHAnsi" w:cstheme="minorHAnsi"/>
          <w:lang w:val="en-US"/>
        </w:rPr>
        <w:t xml:space="preserve"> and will </w:t>
      </w:r>
      <w:r w:rsidR="00397873" w:rsidRPr="00D31877">
        <w:rPr>
          <w:rFonts w:asciiTheme="minorHAnsi" w:hAnsiTheme="minorHAnsi" w:cstheme="minorHAnsi"/>
          <w:lang w:val="en-US"/>
        </w:rPr>
        <w:t xml:space="preserve">require more effort than what safeguard specialists currently provide. (3) R&amp;R cannot be done easily and a mindset change </w:t>
      </w:r>
      <w:r w:rsidRPr="00D31877">
        <w:rPr>
          <w:rFonts w:asciiTheme="minorHAnsi" w:hAnsiTheme="minorHAnsi" w:cstheme="minorHAnsi"/>
          <w:lang w:val="en-US"/>
        </w:rPr>
        <w:t>is needed</w:t>
      </w:r>
      <w:r w:rsidR="00397873" w:rsidRPr="00D31877">
        <w:rPr>
          <w:rFonts w:asciiTheme="minorHAnsi" w:hAnsiTheme="minorHAnsi" w:cstheme="minorHAnsi"/>
          <w:lang w:val="en-US"/>
        </w:rPr>
        <w:t xml:space="preserve">. More emphasis </w:t>
      </w:r>
      <w:r w:rsidRPr="00D31877">
        <w:rPr>
          <w:rFonts w:asciiTheme="minorHAnsi" w:hAnsiTheme="minorHAnsi" w:cstheme="minorHAnsi"/>
          <w:lang w:val="en-US"/>
        </w:rPr>
        <w:t xml:space="preserve">should be placed </w:t>
      </w:r>
      <w:r w:rsidR="00397873" w:rsidRPr="00D31877">
        <w:rPr>
          <w:rFonts w:asciiTheme="minorHAnsi" w:hAnsiTheme="minorHAnsi" w:cstheme="minorHAnsi"/>
          <w:lang w:val="en-US"/>
        </w:rPr>
        <w:t xml:space="preserve">on capacity building and </w:t>
      </w:r>
      <w:r w:rsidRPr="00D31877">
        <w:rPr>
          <w:rFonts w:asciiTheme="minorHAnsi" w:hAnsiTheme="minorHAnsi" w:cstheme="minorHAnsi"/>
          <w:lang w:val="en-US"/>
        </w:rPr>
        <w:t xml:space="preserve">field </w:t>
      </w:r>
      <w:r w:rsidR="00397873" w:rsidRPr="00D31877">
        <w:rPr>
          <w:rFonts w:asciiTheme="minorHAnsi" w:hAnsiTheme="minorHAnsi" w:cstheme="minorHAnsi"/>
          <w:lang w:val="en-US"/>
        </w:rPr>
        <w:t>visits. (4) There are resources, e.g.</w:t>
      </w:r>
      <w:r w:rsidRPr="00D31877">
        <w:rPr>
          <w:rFonts w:asciiTheme="minorHAnsi" w:hAnsiTheme="minorHAnsi" w:cstheme="minorHAnsi"/>
          <w:lang w:val="en-US"/>
        </w:rPr>
        <w:t>,</w:t>
      </w:r>
      <w:r w:rsidR="00397873" w:rsidRPr="00D31877">
        <w:rPr>
          <w:rFonts w:asciiTheme="minorHAnsi" w:hAnsiTheme="minorHAnsi" w:cstheme="minorHAnsi"/>
          <w:lang w:val="en-US"/>
        </w:rPr>
        <w:t xml:space="preserve"> </w:t>
      </w:r>
      <w:r w:rsidRPr="00D31877">
        <w:rPr>
          <w:rFonts w:asciiTheme="minorHAnsi" w:hAnsiTheme="minorHAnsi" w:cstheme="minorHAnsi"/>
          <w:lang w:val="en-US"/>
        </w:rPr>
        <w:t xml:space="preserve">many </w:t>
      </w:r>
      <w:r w:rsidR="00397873" w:rsidRPr="00D31877">
        <w:rPr>
          <w:rFonts w:asciiTheme="minorHAnsi" w:hAnsiTheme="minorHAnsi" w:cstheme="minorHAnsi"/>
          <w:lang w:val="en-US"/>
        </w:rPr>
        <w:t xml:space="preserve">Government schemes and </w:t>
      </w:r>
      <w:r w:rsidRPr="00D31877">
        <w:rPr>
          <w:rFonts w:asciiTheme="minorHAnsi" w:hAnsiTheme="minorHAnsi" w:cstheme="minorHAnsi"/>
          <w:lang w:val="en-US"/>
        </w:rPr>
        <w:t>p</w:t>
      </w:r>
      <w:r w:rsidR="00397873" w:rsidRPr="00D31877">
        <w:rPr>
          <w:rFonts w:asciiTheme="minorHAnsi" w:hAnsiTheme="minorHAnsi" w:cstheme="minorHAnsi"/>
          <w:lang w:val="en-US"/>
        </w:rPr>
        <w:t xml:space="preserve">rivate sector </w:t>
      </w:r>
      <w:r w:rsidRPr="00D31877">
        <w:rPr>
          <w:rFonts w:asciiTheme="minorHAnsi" w:hAnsiTheme="minorHAnsi" w:cstheme="minorHAnsi"/>
          <w:lang w:val="en-US"/>
        </w:rPr>
        <w:t>corporate social responsibility (CSR) funds</w:t>
      </w:r>
      <w:r w:rsidR="00397873" w:rsidRPr="00D31877">
        <w:rPr>
          <w:rFonts w:asciiTheme="minorHAnsi" w:hAnsiTheme="minorHAnsi" w:cstheme="minorHAnsi"/>
          <w:lang w:val="en-US"/>
        </w:rPr>
        <w:t>. There is a need to harmonize policies and budgets</w:t>
      </w:r>
      <w:r w:rsidRPr="00D31877">
        <w:rPr>
          <w:rFonts w:asciiTheme="minorHAnsi" w:hAnsiTheme="minorHAnsi" w:cstheme="minorHAnsi"/>
          <w:lang w:val="en-US"/>
        </w:rPr>
        <w:t>.</w:t>
      </w:r>
      <w:r w:rsidR="00397873" w:rsidRPr="00D31877">
        <w:rPr>
          <w:rFonts w:asciiTheme="minorHAnsi" w:hAnsiTheme="minorHAnsi" w:cstheme="minorHAnsi"/>
          <w:lang w:val="en-US"/>
        </w:rPr>
        <w:t xml:space="preserve"> (5) </w:t>
      </w:r>
      <w:r w:rsidRPr="00D31877">
        <w:rPr>
          <w:rFonts w:asciiTheme="minorHAnsi" w:hAnsiTheme="minorHAnsi" w:cstheme="minorHAnsi"/>
          <w:lang w:val="en-US"/>
        </w:rPr>
        <w:t>Finally, p</w:t>
      </w:r>
      <w:r w:rsidR="00397873" w:rsidRPr="00D31877">
        <w:rPr>
          <w:rFonts w:asciiTheme="minorHAnsi" w:hAnsiTheme="minorHAnsi" w:cstheme="minorHAnsi"/>
          <w:lang w:val="en-US"/>
        </w:rPr>
        <w:t xml:space="preserve">rogressive policies and practices in </w:t>
      </w:r>
      <w:r w:rsidRPr="00D31877">
        <w:rPr>
          <w:rFonts w:asciiTheme="minorHAnsi" w:hAnsiTheme="minorHAnsi" w:cstheme="minorHAnsi"/>
          <w:lang w:val="en-US"/>
        </w:rPr>
        <w:t xml:space="preserve">both the </w:t>
      </w:r>
      <w:r w:rsidR="00397873" w:rsidRPr="00D31877">
        <w:rPr>
          <w:rFonts w:asciiTheme="minorHAnsi" w:hAnsiTheme="minorHAnsi" w:cstheme="minorHAnsi"/>
          <w:lang w:val="en-US"/>
        </w:rPr>
        <w:t>B</w:t>
      </w:r>
      <w:r w:rsidR="00A67829" w:rsidRPr="00D31877">
        <w:rPr>
          <w:rFonts w:asciiTheme="minorHAnsi" w:hAnsiTheme="minorHAnsi" w:cstheme="minorHAnsi"/>
          <w:lang w:val="en-US"/>
        </w:rPr>
        <w:t>ank</w:t>
      </w:r>
      <w:r w:rsidR="00397873" w:rsidRPr="00D31877">
        <w:rPr>
          <w:rFonts w:asciiTheme="minorHAnsi" w:hAnsiTheme="minorHAnsi" w:cstheme="minorHAnsi"/>
          <w:lang w:val="en-US"/>
        </w:rPr>
        <w:t xml:space="preserve"> and </w:t>
      </w:r>
      <w:r w:rsidRPr="00D31877">
        <w:rPr>
          <w:rFonts w:asciiTheme="minorHAnsi" w:hAnsiTheme="minorHAnsi" w:cstheme="minorHAnsi"/>
          <w:lang w:val="en-US"/>
        </w:rPr>
        <w:t xml:space="preserve">the </w:t>
      </w:r>
      <w:r w:rsidR="00397873" w:rsidRPr="00D31877">
        <w:rPr>
          <w:rFonts w:asciiTheme="minorHAnsi" w:hAnsiTheme="minorHAnsi" w:cstheme="minorHAnsi"/>
          <w:lang w:val="en-US"/>
        </w:rPr>
        <w:t>country are required</w:t>
      </w:r>
      <w:r w:rsidRPr="00D31877">
        <w:rPr>
          <w:rFonts w:asciiTheme="minorHAnsi" w:hAnsiTheme="minorHAnsi" w:cstheme="minorHAnsi"/>
          <w:lang w:val="en-US"/>
        </w:rPr>
        <w:t>, along with</w:t>
      </w:r>
      <w:r w:rsidR="00397873" w:rsidRPr="00D31877">
        <w:rPr>
          <w:rFonts w:asciiTheme="minorHAnsi" w:hAnsiTheme="minorHAnsi" w:cstheme="minorHAnsi"/>
          <w:lang w:val="en-US"/>
        </w:rPr>
        <w:t xml:space="preserve"> </w:t>
      </w:r>
      <w:r w:rsidRPr="00D31877">
        <w:rPr>
          <w:rFonts w:asciiTheme="minorHAnsi" w:hAnsiTheme="minorHAnsi" w:cstheme="minorHAnsi"/>
          <w:lang w:val="en-US"/>
        </w:rPr>
        <w:t>g</w:t>
      </w:r>
      <w:r w:rsidR="00397873" w:rsidRPr="00D31877">
        <w:rPr>
          <w:rFonts w:asciiTheme="minorHAnsi" w:hAnsiTheme="minorHAnsi" w:cstheme="minorHAnsi"/>
          <w:lang w:val="en-US"/>
        </w:rPr>
        <w:t xml:space="preserve">reater awareness. Much more than strengthening </w:t>
      </w:r>
      <w:r w:rsidR="00920F31" w:rsidRPr="00D31877">
        <w:rPr>
          <w:rFonts w:asciiTheme="minorHAnsi" w:hAnsiTheme="minorHAnsi" w:cstheme="minorHAnsi"/>
          <w:lang w:val="en-US"/>
        </w:rPr>
        <w:t xml:space="preserve">the </w:t>
      </w:r>
      <w:r w:rsidR="00397873" w:rsidRPr="00D31877">
        <w:rPr>
          <w:rFonts w:asciiTheme="minorHAnsi" w:hAnsiTheme="minorHAnsi" w:cstheme="minorHAnsi"/>
          <w:lang w:val="en-US"/>
        </w:rPr>
        <w:t xml:space="preserve">baseline, </w:t>
      </w:r>
      <w:r w:rsidR="00920F31" w:rsidRPr="00D31877">
        <w:rPr>
          <w:rFonts w:asciiTheme="minorHAnsi" w:hAnsiTheme="minorHAnsi" w:cstheme="minorHAnsi"/>
          <w:lang w:val="en-US"/>
        </w:rPr>
        <w:t xml:space="preserve">indicators should be used for </w:t>
      </w:r>
      <w:r w:rsidR="00397873" w:rsidRPr="00D31877">
        <w:rPr>
          <w:rFonts w:asciiTheme="minorHAnsi" w:hAnsiTheme="minorHAnsi" w:cstheme="minorHAnsi"/>
          <w:lang w:val="en-US"/>
        </w:rPr>
        <w:t>implementation and evaluation.</w:t>
      </w:r>
    </w:p>
    <w:p w:rsidR="005C2B36" w:rsidRPr="00D31877" w:rsidRDefault="005C2B36" w:rsidP="00D31877">
      <w:pPr>
        <w:pStyle w:val="ListBullet"/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Civil society appreciates how the Bank withdrew from the </w:t>
      </w:r>
      <w:proofErr w:type="spellStart"/>
      <w:r w:rsidR="00920F31" w:rsidRPr="00D31877">
        <w:rPr>
          <w:rFonts w:asciiTheme="minorHAnsi" w:hAnsiTheme="minorHAnsi" w:cstheme="minorHAnsi"/>
          <w:lang w:val="en-US"/>
        </w:rPr>
        <w:t>Sardar</w:t>
      </w:r>
      <w:proofErr w:type="spellEnd"/>
      <w:r w:rsidR="00920F31" w:rsidRPr="00D31877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20F31" w:rsidRPr="00D31877">
        <w:rPr>
          <w:rFonts w:asciiTheme="minorHAnsi" w:hAnsiTheme="minorHAnsi" w:cstheme="minorHAnsi"/>
          <w:lang w:val="en-US"/>
        </w:rPr>
        <w:t>Sarovar</w:t>
      </w:r>
      <w:proofErr w:type="spellEnd"/>
      <w:r w:rsidR="00920F31" w:rsidRPr="00D31877">
        <w:rPr>
          <w:rFonts w:asciiTheme="minorHAnsi" w:hAnsiTheme="minorHAnsi" w:cstheme="minorHAnsi"/>
          <w:lang w:val="en-US"/>
        </w:rPr>
        <w:t xml:space="preserve"> Project </w:t>
      </w:r>
      <w:r w:rsidRPr="00D31877">
        <w:rPr>
          <w:rFonts w:asciiTheme="minorHAnsi" w:hAnsiTheme="minorHAnsi" w:cstheme="minorHAnsi"/>
          <w:lang w:val="en-US"/>
        </w:rPr>
        <w:t xml:space="preserve">as a response to </w:t>
      </w:r>
      <w:r w:rsidR="00920F31" w:rsidRPr="00D31877">
        <w:rPr>
          <w:rFonts w:asciiTheme="minorHAnsi" w:hAnsiTheme="minorHAnsi" w:cstheme="minorHAnsi"/>
          <w:lang w:val="en-US"/>
        </w:rPr>
        <w:t xml:space="preserve">the </w:t>
      </w:r>
      <w:r w:rsidRPr="00D31877">
        <w:rPr>
          <w:rFonts w:asciiTheme="minorHAnsi" w:hAnsiTheme="minorHAnsi" w:cstheme="minorHAnsi"/>
          <w:lang w:val="en-US"/>
        </w:rPr>
        <w:t xml:space="preserve">massive protest from civil society. What is required is to strengthen local </w:t>
      </w:r>
      <w:r w:rsidRPr="00D31877">
        <w:rPr>
          <w:rFonts w:asciiTheme="minorHAnsi" w:hAnsiTheme="minorHAnsi" w:cstheme="minorHAnsi"/>
          <w:lang w:val="en-US"/>
        </w:rPr>
        <w:lastRenderedPageBreak/>
        <w:t>network</w:t>
      </w:r>
      <w:r w:rsidR="00B90FEF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>. This should be the focus, i.e.</w:t>
      </w:r>
      <w:r w:rsidR="00920F31" w:rsidRPr="00D31877">
        <w:rPr>
          <w:rFonts w:asciiTheme="minorHAnsi" w:hAnsiTheme="minorHAnsi" w:cstheme="minorHAnsi"/>
          <w:lang w:val="en-US"/>
        </w:rPr>
        <w:t>,</w:t>
      </w:r>
      <w:r w:rsidRPr="00D31877">
        <w:rPr>
          <w:rFonts w:asciiTheme="minorHAnsi" w:hAnsiTheme="minorHAnsi" w:cstheme="minorHAnsi"/>
          <w:lang w:val="en-US"/>
        </w:rPr>
        <w:t xml:space="preserve"> strengthening social capital, governance, local trust and mutuality.</w:t>
      </w:r>
    </w:p>
    <w:p w:rsidR="005C2B36" w:rsidRPr="00D31877" w:rsidRDefault="005C2B36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With regard to </w:t>
      </w:r>
      <w:r w:rsidR="00920F31" w:rsidRPr="00D31877">
        <w:rPr>
          <w:rFonts w:asciiTheme="minorHAnsi" w:hAnsiTheme="minorHAnsi" w:cstheme="minorHAnsi"/>
          <w:lang w:val="en-US"/>
        </w:rPr>
        <w:t xml:space="preserve">social safeguard </w:t>
      </w:r>
      <w:r w:rsidRPr="00D31877">
        <w:rPr>
          <w:rFonts w:asciiTheme="minorHAnsi" w:hAnsiTheme="minorHAnsi" w:cstheme="minorHAnsi"/>
          <w:lang w:val="en-US"/>
        </w:rPr>
        <w:t xml:space="preserve">policy, </w:t>
      </w:r>
      <w:r w:rsidR="00B90FEF" w:rsidRPr="00D31877">
        <w:rPr>
          <w:rFonts w:asciiTheme="minorHAnsi" w:hAnsiTheme="minorHAnsi" w:cstheme="minorHAnsi"/>
          <w:lang w:val="en-US"/>
        </w:rPr>
        <w:t xml:space="preserve">the new generation of policies will have to address issues such as consent of the people, </w:t>
      </w:r>
      <w:r w:rsidRPr="00D31877">
        <w:rPr>
          <w:rFonts w:asciiTheme="minorHAnsi" w:hAnsiTheme="minorHAnsi" w:cstheme="minorHAnsi"/>
          <w:lang w:val="en-US"/>
        </w:rPr>
        <w:t>implementation and outcome</w:t>
      </w:r>
      <w:r w:rsidR="00920F31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>.</w:t>
      </w:r>
    </w:p>
    <w:p w:rsidR="005C2B36" w:rsidRPr="00D31877" w:rsidRDefault="005C2B36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T</w:t>
      </w:r>
      <w:r w:rsidR="00850AED" w:rsidRPr="00D31877">
        <w:rPr>
          <w:rFonts w:asciiTheme="minorHAnsi" w:hAnsiTheme="minorHAnsi" w:cstheme="minorHAnsi"/>
          <w:lang w:val="en-US"/>
        </w:rPr>
        <w:t>o address the g</w:t>
      </w:r>
      <w:r w:rsidRPr="00D31877">
        <w:rPr>
          <w:rFonts w:asciiTheme="minorHAnsi" w:hAnsiTheme="minorHAnsi" w:cstheme="minorHAnsi"/>
          <w:lang w:val="en-US"/>
        </w:rPr>
        <w:t xml:space="preserve">overnance </w:t>
      </w:r>
      <w:r w:rsidR="00850AED" w:rsidRPr="00D31877">
        <w:rPr>
          <w:rFonts w:asciiTheme="minorHAnsi" w:hAnsiTheme="minorHAnsi" w:cstheme="minorHAnsi"/>
          <w:lang w:val="en-US"/>
        </w:rPr>
        <w:t>d</w:t>
      </w:r>
      <w:r w:rsidR="003B59ED" w:rsidRPr="00D31877">
        <w:rPr>
          <w:rFonts w:asciiTheme="minorHAnsi" w:hAnsiTheme="minorHAnsi" w:cstheme="minorHAnsi"/>
          <w:lang w:val="en-US"/>
        </w:rPr>
        <w:t>e</w:t>
      </w:r>
      <w:r w:rsidR="00850AED" w:rsidRPr="00D31877">
        <w:rPr>
          <w:rFonts w:asciiTheme="minorHAnsi" w:hAnsiTheme="minorHAnsi" w:cstheme="minorHAnsi"/>
          <w:lang w:val="en-US"/>
        </w:rPr>
        <w:t xml:space="preserve">ficit experienced in many projects on the ground the new policies will have to find a system to better </w:t>
      </w:r>
      <w:r w:rsidRPr="00D31877">
        <w:rPr>
          <w:rFonts w:asciiTheme="minorHAnsi" w:hAnsiTheme="minorHAnsi" w:cstheme="minorHAnsi"/>
          <w:lang w:val="en-US"/>
        </w:rPr>
        <w:t>monitor</w:t>
      </w:r>
      <w:r w:rsidR="00850AED" w:rsidRPr="00D31877">
        <w:rPr>
          <w:rFonts w:asciiTheme="minorHAnsi" w:hAnsiTheme="minorHAnsi" w:cstheme="minorHAnsi"/>
          <w:lang w:val="en-US"/>
        </w:rPr>
        <w:t xml:space="preserve"> implementation and address issues as they arise</w:t>
      </w:r>
      <w:r w:rsidRPr="00D31877">
        <w:rPr>
          <w:rFonts w:asciiTheme="minorHAnsi" w:hAnsiTheme="minorHAnsi" w:cstheme="minorHAnsi"/>
          <w:lang w:val="en-US"/>
        </w:rPr>
        <w:t xml:space="preserve">. </w:t>
      </w:r>
    </w:p>
    <w:p w:rsidR="005C2B36" w:rsidRPr="00D31877" w:rsidRDefault="00920F31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P</w:t>
      </w:r>
      <w:r w:rsidR="005C2B36" w:rsidRPr="00D31877">
        <w:rPr>
          <w:rFonts w:asciiTheme="minorHAnsi" w:hAnsiTheme="minorHAnsi" w:cstheme="minorHAnsi"/>
          <w:lang w:val="en-US"/>
        </w:rPr>
        <w:t xml:space="preserve">olicies should </w:t>
      </w:r>
      <w:r w:rsidRPr="00D31877">
        <w:rPr>
          <w:rFonts w:asciiTheme="minorHAnsi" w:hAnsiTheme="minorHAnsi" w:cstheme="minorHAnsi"/>
          <w:lang w:val="en-US"/>
        </w:rPr>
        <w:t xml:space="preserve">reach </w:t>
      </w:r>
      <w:r w:rsidR="005C2B36" w:rsidRPr="00D31877">
        <w:rPr>
          <w:rFonts w:asciiTheme="minorHAnsi" w:hAnsiTheme="minorHAnsi" w:cstheme="minorHAnsi"/>
          <w:lang w:val="en-US"/>
        </w:rPr>
        <w:t xml:space="preserve">the </w:t>
      </w:r>
      <w:proofErr w:type="spellStart"/>
      <w:r w:rsidR="005C2B36" w:rsidRPr="00D31877">
        <w:rPr>
          <w:rFonts w:asciiTheme="minorHAnsi" w:hAnsiTheme="minorHAnsi" w:cstheme="minorHAnsi"/>
          <w:i/>
          <w:lang w:val="en-US"/>
        </w:rPr>
        <w:t>panchayat</w:t>
      </w:r>
      <w:proofErr w:type="spellEnd"/>
      <w:r w:rsidR="005C2B36" w:rsidRPr="00D31877">
        <w:rPr>
          <w:rFonts w:asciiTheme="minorHAnsi" w:hAnsiTheme="minorHAnsi" w:cstheme="minorHAnsi"/>
          <w:lang w:val="en-US"/>
        </w:rPr>
        <w:t xml:space="preserve"> level. On social safeguards, there is a need to zero down to minimiz</w:t>
      </w:r>
      <w:r w:rsidRPr="00D31877">
        <w:rPr>
          <w:rFonts w:asciiTheme="minorHAnsi" w:hAnsiTheme="minorHAnsi" w:cstheme="minorHAnsi"/>
          <w:lang w:val="en-US"/>
        </w:rPr>
        <w:t>e</w:t>
      </w:r>
      <w:r w:rsidR="005C2B36" w:rsidRPr="00D31877">
        <w:rPr>
          <w:rFonts w:asciiTheme="minorHAnsi" w:hAnsiTheme="minorHAnsi" w:cstheme="minorHAnsi"/>
          <w:lang w:val="en-US"/>
        </w:rPr>
        <w:t xml:space="preserve"> displacement. On EA, one </w:t>
      </w:r>
      <w:r w:rsidRPr="00D31877">
        <w:rPr>
          <w:rFonts w:asciiTheme="minorHAnsi" w:hAnsiTheme="minorHAnsi" w:cstheme="minorHAnsi"/>
          <w:lang w:val="en-US"/>
        </w:rPr>
        <w:t xml:space="preserve">aspect </w:t>
      </w:r>
      <w:r w:rsidR="005C2B36" w:rsidRPr="00D31877">
        <w:rPr>
          <w:rFonts w:asciiTheme="minorHAnsi" w:hAnsiTheme="minorHAnsi" w:cstheme="minorHAnsi"/>
          <w:lang w:val="en-US"/>
        </w:rPr>
        <w:t xml:space="preserve">that is missing is the focus on urban slums. Also, the </w:t>
      </w:r>
      <w:r w:rsidRPr="00D31877">
        <w:rPr>
          <w:rFonts w:asciiTheme="minorHAnsi" w:hAnsiTheme="minorHAnsi" w:cstheme="minorHAnsi"/>
          <w:lang w:val="en-US"/>
        </w:rPr>
        <w:t>public interest litigation (</w:t>
      </w:r>
      <w:r w:rsidR="005C2B36" w:rsidRPr="00D31877">
        <w:rPr>
          <w:rFonts w:asciiTheme="minorHAnsi" w:hAnsiTheme="minorHAnsi" w:cstheme="minorHAnsi"/>
          <w:lang w:val="en-US"/>
        </w:rPr>
        <w:t>PIL</w:t>
      </w:r>
      <w:r w:rsidRPr="00D31877">
        <w:rPr>
          <w:rFonts w:asciiTheme="minorHAnsi" w:hAnsiTheme="minorHAnsi" w:cstheme="minorHAnsi"/>
          <w:lang w:val="en-US"/>
        </w:rPr>
        <w:t>)</w:t>
      </w:r>
      <w:r w:rsidR="005C2B36" w:rsidRPr="00D31877">
        <w:rPr>
          <w:rFonts w:asciiTheme="minorHAnsi" w:hAnsiTheme="minorHAnsi" w:cstheme="minorHAnsi"/>
          <w:lang w:val="en-US"/>
        </w:rPr>
        <w:t xml:space="preserve"> mechanism </w:t>
      </w:r>
      <w:r w:rsidRPr="00D31877">
        <w:rPr>
          <w:rFonts w:asciiTheme="minorHAnsi" w:hAnsiTheme="minorHAnsi" w:cstheme="minorHAnsi"/>
          <w:lang w:val="en-US"/>
        </w:rPr>
        <w:t xml:space="preserve">in India </w:t>
      </w:r>
      <w:r w:rsidR="005C2B36" w:rsidRPr="00D31877">
        <w:rPr>
          <w:rFonts w:asciiTheme="minorHAnsi" w:hAnsiTheme="minorHAnsi" w:cstheme="minorHAnsi"/>
          <w:lang w:val="en-US"/>
        </w:rPr>
        <w:t xml:space="preserve">is slow. </w:t>
      </w:r>
      <w:r w:rsidRPr="00D31877">
        <w:rPr>
          <w:rFonts w:asciiTheme="minorHAnsi" w:hAnsiTheme="minorHAnsi" w:cstheme="minorHAnsi"/>
          <w:lang w:val="en-US"/>
        </w:rPr>
        <w:t>A r</w:t>
      </w:r>
      <w:r w:rsidR="005C2B36" w:rsidRPr="00D31877">
        <w:rPr>
          <w:rFonts w:asciiTheme="minorHAnsi" w:hAnsiTheme="minorHAnsi" w:cstheme="minorHAnsi"/>
          <w:lang w:val="en-US"/>
        </w:rPr>
        <w:t>edress mechanism should be fast-track</w:t>
      </w:r>
      <w:r w:rsidRPr="00D31877">
        <w:rPr>
          <w:rFonts w:asciiTheme="minorHAnsi" w:hAnsiTheme="minorHAnsi" w:cstheme="minorHAnsi"/>
          <w:lang w:val="en-US"/>
        </w:rPr>
        <w:t>ed</w:t>
      </w:r>
      <w:r w:rsidR="005C2B36" w:rsidRPr="00D31877">
        <w:rPr>
          <w:rFonts w:asciiTheme="minorHAnsi" w:hAnsiTheme="minorHAnsi" w:cstheme="minorHAnsi"/>
          <w:lang w:val="en-US"/>
        </w:rPr>
        <w:t xml:space="preserve"> and time-bound.</w:t>
      </w:r>
    </w:p>
    <w:p w:rsidR="005C2B36" w:rsidRPr="00D31877" w:rsidRDefault="005C2B36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There are so many dynamics associated with social dialogue and protecting the people’s rights. </w:t>
      </w:r>
      <w:r w:rsidR="00920F31" w:rsidRPr="00D31877">
        <w:rPr>
          <w:rFonts w:asciiTheme="minorHAnsi" w:hAnsiTheme="minorHAnsi" w:cstheme="minorHAnsi"/>
          <w:lang w:val="en-US"/>
        </w:rPr>
        <w:t xml:space="preserve">It </w:t>
      </w:r>
      <w:r w:rsidRPr="00D31877">
        <w:rPr>
          <w:rFonts w:asciiTheme="minorHAnsi" w:hAnsiTheme="minorHAnsi" w:cstheme="minorHAnsi"/>
          <w:lang w:val="en-US"/>
        </w:rPr>
        <w:t>need</w:t>
      </w:r>
      <w:r w:rsidR="00920F31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 xml:space="preserve"> to </w:t>
      </w:r>
      <w:r w:rsidR="00920F31" w:rsidRPr="00D31877">
        <w:rPr>
          <w:rFonts w:asciiTheme="minorHAnsi" w:hAnsiTheme="minorHAnsi" w:cstheme="minorHAnsi"/>
          <w:lang w:val="en-US"/>
        </w:rPr>
        <w:t xml:space="preserve">be </w:t>
      </w:r>
      <w:r w:rsidRPr="00D31877">
        <w:rPr>
          <w:rFonts w:asciiTheme="minorHAnsi" w:hAnsiTheme="minorHAnsi" w:cstheme="minorHAnsi"/>
          <w:lang w:val="en-US"/>
        </w:rPr>
        <w:t>ma</w:t>
      </w:r>
      <w:r w:rsidR="00920F31" w:rsidRPr="00D31877">
        <w:rPr>
          <w:rFonts w:asciiTheme="minorHAnsi" w:hAnsiTheme="minorHAnsi" w:cstheme="minorHAnsi"/>
          <w:lang w:val="en-US"/>
        </w:rPr>
        <w:t xml:space="preserve">de </w:t>
      </w:r>
      <w:r w:rsidRPr="00D31877">
        <w:rPr>
          <w:rFonts w:asciiTheme="minorHAnsi" w:hAnsiTheme="minorHAnsi" w:cstheme="minorHAnsi"/>
          <w:lang w:val="en-US"/>
        </w:rPr>
        <w:t>holistic</w:t>
      </w:r>
      <w:r w:rsidR="00920F31" w:rsidRPr="00D31877">
        <w:rPr>
          <w:rFonts w:asciiTheme="minorHAnsi" w:hAnsiTheme="minorHAnsi" w:cstheme="minorHAnsi"/>
          <w:lang w:val="en-US"/>
        </w:rPr>
        <w:t xml:space="preserve"> and </w:t>
      </w:r>
      <w:r w:rsidRPr="00D31877">
        <w:rPr>
          <w:rFonts w:asciiTheme="minorHAnsi" w:hAnsiTheme="minorHAnsi" w:cstheme="minorHAnsi"/>
          <w:lang w:val="en-US"/>
        </w:rPr>
        <w:t xml:space="preserve">to take into account all perspectives, including </w:t>
      </w:r>
      <w:r w:rsidR="00920F31" w:rsidRPr="00D31877">
        <w:rPr>
          <w:rFonts w:asciiTheme="minorHAnsi" w:hAnsiTheme="minorHAnsi" w:cstheme="minorHAnsi"/>
          <w:lang w:val="en-US"/>
        </w:rPr>
        <w:t xml:space="preserve">issues of governance </w:t>
      </w:r>
      <w:r w:rsidRPr="00D31877">
        <w:rPr>
          <w:rFonts w:asciiTheme="minorHAnsi" w:hAnsiTheme="minorHAnsi" w:cstheme="minorHAnsi"/>
          <w:lang w:val="en-US"/>
        </w:rPr>
        <w:t>and politics, and these should be fully dovetailed.</w:t>
      </w:r>
    </w:p>
    <w:p w:rsidR="005C2B36" w:rsidRPr="00D31877" w:rsidRDefault="005C2B36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Some suggestions on </w:t>
      </w:r>
      <w:r w:rsidRPr="00D31877">
        <w:rPr>
          <w:rFonts w:asciiTheme="minorHAnsi" w:hAnsiTheme="minorHAnsi" w:cstheme="minorHAnsi"/>
          <w:b/>
          <w:lang w:val="en-US"/>
        </w:rPr>
        <w:t>operationalization and implementation</w:t>
      </w:r>
      <w:r w:rsidRPr="00D31877">
        <w:rPr>
          <w:rFonts w:asciiTheme="minorHAnsi" w:hAnsiTheme="minorHAnsi" w:cstheme="minorHAnsi"/>
          <w:lang w:val="en-US"/>
        </w:rPr>
        <w:t xml:space="preserve">: (1) </w:t>
      </w:r>
      <w:proofErr w:type="gramStart"/>
      <w:r w:rsidRPr="00D31877">
        <w:rPr>
          <w:rFonts w:asciiTheme="minorHAnsi" w:hAnsiTheme="minorHAnsi" w:cstheme="minorHAnsi"/>
          <w:lang w:val="en-US"/>
        </w:rPr>
        <w:t>Is</w:t>
      </w:r>
      <w:proofErr w:type="gramEnd"/>
      <w:r w:rsidRPr="00D31877">
        <w:rPr>
          <w:rFonts w:asciiTheme="minorHAnsi" w:hAnsiTheme="minorHAnsi" w:cstheme="minorHAnsi"/>
          <w:lang w:val="en-US"/>
        </w:rPr>
        <w:t xml:space="preserve"> it possible for Bank</w:t>
      </w:r>
      <w:r w:rsidR="00202C97" w:rsidRPr="00D31877">
        <w:rPr>
          <w:rFonts w:asciiTheme="minorHAnsi" w:hAnsiTheme="minorHAnsi" w:cstheme="minorHAnsi"/>
          <w:lang w:val="en-US"/>
        </w:rPr>
        <w:t xml:space="preserve"> projects to benefit both the Bank and </w:t>
      </w:r>
      <w:r w:rsidRPr="00D31877">
        <w:rPr>
          <w:rFonts w:asciiTheme="minorHAnsi" w:hAnsiTheme="minorHAnsi" w:cstheme="minorHAnsi"/>
          <w:lang w:val="en-US"/>
        </w:rPr>
        <w:t xml:space="preserve">the people? If </w:t>
      </w:r>
      <w:r w:rsidR="00202C97" w:rsidRPr="00D31877">
        <w:rPr>
          <w:rFonts w:asciiTheme="minorHAnsi" w:hAnsiTheme="minorHAnsi" w:cstheme="minorHAnsi"/>
          <w:lang w:val="en-US"/>
        </w:rPr>
        <w:t xml:space="preserve">the Bank acknowledges this, </w:t>
      </w:r>
      <w:r w:rsidRPr="00D31877">
        <w:rPr>
          <w:rFonts w:asciiTheme="minorHAnsi" w:hAnsiTheme="minorHAnsi" w:cstheme="minorHAnsi"/>
          <w:lang w:val="en-US"/>
        </w:rPr>
        <w:t>then the protesters will be addressed. (2) People know very little about project</w:t>
      </w:r>
      <w:r w:rsidR="00202C97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 xml:space="preserve"> prior to losing their asset</w:t>
      </w:r>
      <w:r w:rsidR="00202C97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 xml:space="preserve"> and receiving compensation. The basics of the project </w:t>
      </w:r>
      <w:r w:rsidR="00202C97" w:rsidRPr="00D31877">
        <w:rPr>
          <w:rFonts w:asciiTheme="minorHAnsi" w:hAnsiTheme="minorHAnsi" w:cstheme="minorHAnsi"/>
          <w:lang w:val="en-US"/>
        </w:rPr>
        <w:t xml:space="preserve">need </w:t>
      </w:r>
      <w:r w:rsidRPr="00D31877">
        <w:rPr>
          <w:rFonts w:asciiTheme="minorHAnsi" w:hAnsiTheme="minorHAnsi" w:cstheme="minorHAnsi"/>
          <w:lang w:val="en-US"/>
        </w:rPr>
        <w:t>to be shared with the institutions working in th</w:t>
      </w:r>
      <w:r w:rsidR="00202C97" w:rsidRPr="00D31877">
        <w:rPr>
          <w:rFonts w:asciiTheme="minorHAnsi" w:hAnsiTheme="minorHAnsi" w:cstheme="minorHAnsi"/>
          <w:lang w:val="en-US"/>
        </w:rPr>
        <w:t>e</w:t>
      </w:r>
      <w:r w:rsidRPr="00D31877">
        <w:rPr>
          <w:rFonts w:asciiTheme="minorHAnsi" w:hAnsiTheme="minorHAnsi" w:cstheme="minorHAnsi"/>
          <w:lang w:val="en-US"/>
        </w:rPr>
        <w:t xml:space="preserve"> </w:t>
      </w:r>
      <w:r w:rsidR="00202C97" w:rsidRPr="00D31877">
        <w:rPr>
          <w:rFonts w:asciiTheme="minorHAnsi" w:hAnsiTheme="minorHAnsi" w:cstheme="minorHAnsi"/>
          <w:lang w:val="en-US"/>
        </w:rPr>
        <w:t xml:space="preserve">Project </w:t>
      </w:r>
      <w:r w:rsidRPr="00D31877">
        <w:rPr>
          <w:rFonts w:asciiTheme="minorHAnsi" w:hAnsiTheme="minorHAnsi" w:cstheme="minorHAnsi"/>
          <w:lang w:val="en-US"/>
        </w:rPr>
        <w:t>area</w:t>
      </w:r>
      <w:r w:rsidR="00202C97" w:rsidRPr="00D31877">
        <w:rPr>
          <w:rFonts w:asciiTheme="minorHAnsi" w:hAnsiTheme="minorHAnsi" w:cstheme="minorHAnsi"/>
          <w:lang w:val="en-US"/>
        </w:rPr>
        <w:t xml:space="preserve">. </w:t>
      </w:r>
      <w:r w:rsidRPr="00D31877">
        <w:rPr>
          <w:rFonts w:asciiTheme="minorHAnsi" w:hAnsiTheme="minorHAnsi" w:cstheme="minorHAnsi"/>
          <w:lang w:val="en-US"/>
        </w:rPr>
        <w:t>(3) If promises are violated, there must be strong consequences. Overall, there should be a move from confrontation to partnership.</w:t>
      </w:r>
    </w:p>
    <w:p w:rsidR="005C2B36" w:rsidRPr="00D31877" w:rsidRDefault="005C2B36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In terms of </w:t>
      </w:r>
      <w:r w:rsidR="009A1CA2" w:rsidRPr="00D31877">
        <w:rPr>
          <w:rFonts w:asciiTheme="minorHAnsi" w:hAnsiTheme="minorHAnsi" w:cstheme="minorHAnsi"/>
          <w:lang w:val="en-US"/>
        </w:rPr>
        <w:t>b</w:t>
      </w:r>
      <w:r w:rsidRPr="00D31877">
        <w:rPr>
          <w:rFonts w:asciiTheme="minorHAnsi" w:hAnsiTheme="minorHAnsi" w:cstheme="minorHAnsi"/>
          <w:lang w:val="en-US"/>
        </w:rPr>
        <w:t>orrower-Bank</w:t>
      </w:r>
      <w:r w:rsidR="009A1CA2" w:rsidRPr="00D31877">
        <w:rPr>
          <w:rFonts w:asciiTheme="minorHAnsi" w:hAnsiTheme="minorHAnsi" w:cstheme="minorHAnsi"/>
          <w:lang w:val="en-US"/>
        </w:rPr>
        <w:t xml:space="preserve"> relations</w:t>
      </w:r>
      <w:r w:rsidRPr="00D31877">
        <w:rPr>
          <w:rFonts w:asciiTheme="minorHAnsi" w:hAnsiTheme="minorHAnsi" w:cstheme="minorHAnsi"/>
          <w:lang w:val="en-US"/>
        </w:rPr>
        <w:t xml:space="preserve">, people </w:t>
      </w:r>
      <w:r w:rsidR="009A1CA2" w:rsidRPr="00D31877">
        <w:rPr>
          <w:rFonts w:asciiTheme="minorHAnsi" w:hAnsiTheme="minorHAnsi" w:cstheme="minorHAnsi"/>
          <w:lang w:val="en-US"/>
        </w:rPr>
        <w:t xml:space="preserve">do not have much trust; </w:t>
      </w:r>
      <w:r w:rsidRPr="00D31877">
        <w:rPr>
          <w:rFonts w:asciiTheme="minorHAnsi" w:hAnsiTheme="minorHAnsi" w:cstheme="minorHAnsi"/>
          <w:lang w:val="en-US"/>
        </w:rPr>
        <w:t xml:space="preserve">this needs to be </w:t>
      </w:r>
      <w:r w:rsidR="009A1CA2" w:rsidRPr="00D31877">
        <w:rPr>
          <w:rFonts w:asciiTheme="minorHAnsi" w:hAnsiTheme="minorHAnsi" w:cstheme="minorHAnsi"/>
          <w:lang w:val="en-US"/>
        </w:rPr>
        <w:t>addressed</w:t>
      </w:r>
      <w:r w:rsidRPr="00D31877">
        <w:rPr>
          <w:rFonts w:asciiTheme="minorHAnsi" w:hAnsiTheme="minorHAnsi" w:cstheme="minorHAnsi"/>
          <w:lang w:val="en-US"/>
        </w:rPr>
        <w:t xml:space="preserve">. </w:t>
      </w:r>
      <w:r w:rsidR="009A1CA2" w:rsidRPr="00D31877">
        <w:rPr>
          <w:rFonts w:asciiTheme="minorHAnsi" w:hAnsiTheme="minorHAnsi" w:cstheme="minorHAnsi"/>
          <w:lang w:val="en-US"/>
        </w:rPr>
        <w:t xml:space="preserve">There are many </w:t>
      </w:r>
      <w:r w:rsidRPr="00D31877">
        <w:rPr>
          <w:rFonts w:asciiTheme="minorHAnsi" w:hAnsiTheme="minorHAnsi" w:cstheme="minorHAnsi"/>
          <w:lang w:val="en-US"/>
        </w:rPr>
        <w:t xml:space="preserve">laws but </w:t>
      </w:r>
      <w:r w:rsidR="009A1CA2" w:rsidRPr="00D31877">
        <w:rPr>
          <w:rFonts w:asciiTheme="minorHAnsi" w:hAnsiTheme="minorHAnsi" w:cstheme="minorHAnsi"/>
          <w:lang w:val="en-US"/>
        </w:rPr>
        <w:t xml:space="preserve">they have not been </w:t>
      </w:r>
      <w:r w:rsidRPr="00D31877">
        <w:rPr>
          <w:rFonts w:asciiTheme="minorHAnsi" w:hAnsiTheme="minorHAnsi" w:cstheme="minorHAnsi"/>
          <w:lang w:val="en-US"/>
        </w:rPr>
        <w:t>implement</w:t>
      </w:r>
      <w:r w:rsidR="009A1CA2" w:rsidRPr="00D31877">
        <w:rPr>
          <w:rFonts w:asciiTheme="minorHAnsi" w:hAnsiTheme="minorHAnsi" w:cstheme="minorHAnsi"/>
          <w:lang w:val="en-US"/>
        </w:rPr>
        <w:t>ed</w:t>
      </w:r>
      <w:r w:rsidR="00A67829" w:rsidRPr="00D31877">
        <w:rPr>
          <w:rFonts w:asciiTheme="minorHAnsi" w:hAnsiTheme="minorHAnsi" w:cstheme="minorHAnsi"/>
          <w:lang w:val="en-US"/>
        </w:rPr>
        <w:t xml:space="preserve"> </w:t>
      </w:r>
      <w:r w:rsidR="009A1CA2" w:rsidRPr="00D31877">
        <w:rPr>
          <w:rFonts w:asciiTheme="minorHAnsi" w:hAnsiTheme="minorHAnsi" w:cstheme="minorHAnsi"/>
          <w:lang w:val="en-US"/>
        </w:rPr>
        <w:t>appropriately</w:t>
      </w:r>
      <w:r w:rsidRPr="00D31877">
        <w:rPr>
          <w:rFonts w:asciiTheme="minorHAnsi" w:hAnsiTheme="minorHAnsi" w:cstheme="minorHAnsi"/>
          <w:lang w:val="en-US"/>
        </w:rPr>
        <w:t xml:space="preserve">. </w:t>
      </w:r>
      <w:r w:rsidR="00A67829" w:rsidRPr="00D31877">
        <w:rPr>
          <w:rFonts w:asciiTheme="minorHAnsi" w:hAnsiTheme="minorHAnsi" w:cstheme="minorHAnsi"/>
          <w:lang w:val="en-US"/>
        </w:rPr>
        <w:t>Because the emphasis is on the preparation of projects rather t</w:t>
      </w:r>
      <w:r w:rsidR="009A1CA2" w:rsidRPr="00D31877">
        <w:rPr>
          <w:rFonts w:asciiTheme="minorHAnsi" w:hAnsiTheme="minorHAnsi" w:cstheme="minorHAnsi"/>
          <w:lang w:val="en-US"/>
        </w:rPr>
        <w:t>h</w:t>
      </w:r>
      <w:r w:rsidR="00A67829" w:rsidRPr="00D31877">
        <w:rPr>
          <w:rFonts w:asciiTheme="minorHAnsi" w:hAnsiTheme="minorHAnsi" w:cstheme="minorHAnsi"/>
          <w:lang w:val="en-US"/>
        </w:rPr>
        <w:t>an on implementation</w:t>
      </w:r>
      <w:r w:rsidR="009A1CA2" w:rsidRPr="00D31877">
        <w:rPr>
          <w:rFonts w:asciiTheme="minorHAnsi" w:hAnsiTheme="minorHAnsi" w:cstheme="minorHAnsi"/>
          <w:lang w:val="en-US"/>
        </w:rPr>
        <w:t>,</w:t>
      </w:r>
      <w:r w:rsidR="00A67829" w:rsidRPr="00D31877">
        <w:rPr>
          <w:rFonts w:asciiTheme="minorHAnsi" w:hAnsiTheme="minorHAnsi" w:cstheme="minorHAnsi"/>
          <w:lang w:val="en-US"/>
        </w:rPr>
        <w:t xml:space="preserve"> safeguards are not fully implemented.</w:t>
      </w:r>
    </w:p>
    <w:p w:rsidR="005C2B36" w:rsidRPr="00D31877" w:rsidRDefault="005C2B36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Safeguard policies should be applied during project formulation, i.e.</w:t>
      </w:r>
      <w:r w:rsidR="009A1CA2" w:rsidRPr="00D31877">
        <w:rPr>
          <w:rFonts w:asciiTheme="minorHAnsi" w:hAnsiTheme="minorHAnsi" w:cstheme="minorHAnsi"/>
          <w:lang w:val="en-US"/>
        </w:rPr>
        <w:t>,</w:t>
      </w:r>
      <w:r w:rsidRPr="00D31877">
        <w:rPr>
          <w:rFonts w:asciiTheme="minorHAnsi" w:hAnsiTheme="minorHAnsi" w:cstheme="minorHAnsi"/>
          <w:lang w:val="en-US"/>
        </w:rPr>
        <w:t xml:space="preserve"> during the Detailed Project Report (DPR) preparation stages. </w:t>
      </w:r>
      <w:r w:rsidR="00EF101C" w:rsidRPr="00D31877">
        <w:rPr>
          <w:rFonts w:asciiTheme="minorHAnsi" w:hAnsiTheme="minorHAnsi" w:cstheme="minorHAnsi"/>
          <w:lang w:val="en-US"/>
        </w:rPr>
        <w:t>I</w:t>
      </w:r>
      <w:r w:rsidRPr="00D31877">
        <w:rPr>
          <w:rFonts w:asciiTheme="minorHAnsi" w:hAnsiTheme="minorHAnsi" w:cstheme="minorHAnsi"/>
          <w:lang w:val="en-US"/>
        </w:rPr>
        <w:t xml:space="preserve">ssues </w:t>
      </w:r>
      <w:r w:rsidR="00EF101C" w:rsidRPr="00D31877">
        <w:rPr>
          <w:rFonts w:asciiTheme="minorHAnsi" w:hAnsiTheme="minorHAnsi" w:cstheme="minorHAnsi"/>
          <w:lang w:val="en-US"/>
        </w:rPr>
        <w:t>frequently become confused if</w:t>
      </w:r>
      <w:r w:rsidRPr="00D31877">
        <w:rPr>
          <w:rFonts w:asciiTheme="minorHAnsi" w:hAnsiTheme="minorHAnsi" w:cstheme="minorHAnsi"/>
          <w:lang w:val="en-US"/>
        </w:rPr>
        <w:t xml:space="preserve"> DPR consultants engage in </w:t>
      </w:r>
      <w:r w:rsidR="00EF101C" w:rsidRPr="00D31877">
        <w:rPr>
          <w:rFonts w:asciiTheme="minorHAnsi" w:hAnsiTheme="minorHAnsi" w:cstheme="minorHAnsi"/>
          <w:lang w:val="en-US"/>
        </w:rPr>
        <w:t xml:space="preserve">safeguard </w:t>
      </w:r>
      <w:r w:rsidRPr="00D31877">
        <w:rPr>
          <w:rFonts w:asciiTheme="minorHAnsi" w:hAnsiTheme="minorHAnsi" w:cstheme="minorHAnsi"/>
          <w:lang w:val="en-US"/>
        </w:rPr>
        <w:t xml:space="preserve">processes without </w:t>
      </w:r>
      <w:r w:rsidR="00EF101C" w:rsidRPr="00D31877">
        <w:rPr>
          <w:rFonts w:asciiTheme="minorHAnsi" w:hAnsiTheme="minorHAnsi" w:cstheme="minorHAnsi"/>
          <w:lang w:val="en-US"/>
        </w:rPr>
        <w:t xml:space="preserve">assistance from </w:t>
      </w:r>
      <w:r w:rsidRPr="00D31877">
        <w:rPr>
          <w:rFonts w:asciiTheme="minorHAnsi" w:hAnsiTheme="minorHAnsi" w:cstheme="minorHAnsi"/>
          <w:lang w:val="en-US"/>
        </w:rPr>
        <w:t xml:space="preserve">safeguard consultants. Consultants should be in place before the DPR preparation, </w:t>
      </w:r>
      <w:r w:rsidR="00EF101C" w:rsidRPr="00D31877">
        <w:rPr>
          <w:rFonts w:asciiTheme="minorHAnsi" w:hAnsiTheme="minorHAnsi" w:cstheme="minorHAnsi"/>
          <w:lang w:val="en-US"/>
        </w:rPr>
        <w:t xml:space="preserve">with clear descriptions of consultant roles and responsibilities. </w:t>
      </w:r>
      <w:r w:rsidRPr="00D31877">
        <w:rPr>
          <w:rFonts w:asciiTheme="minorHAnsi" w:hAnsiTheme="minorHAnsi" w:cstheme="minorHAnsi"/>
          <w:lang w:val="en-US"/>
        </w:rPr>
        <w:t xml:space="preserve">If not, during the operational stage, </w:t>
      </w:r>
      <w:r w:rsidR="00EF101C" w:rsidRPr="00D31877">
        <w:rPr>
          <w:rFonts w:asciiTheme="minorHAnsi" w:hAnsiTheme="minorHAnsi" w:cstheme="minorHAnsi"/>
          <w:lang w:val="en-US"/>
        </w:rPr>
        <w:t xml:space="preserve">the environmental assessment, environmental management plans and resettlement and rehabilitation may encounter problems. </w:t>
      </w:r>
      <w:r w:rsidRPr="00D31877">
        <w:rPr>
          <w:rFonts w:asciiTheme="minorHAnsi" w:hAnsiTheme="minorHAnsi" w:cstheme="minorHAnsi"/>
          <w:lang w:val="en-US"/>
        </w:rPr>
        <w:t xml:space="preserve">The core project work runs very smoothly when the safeguard team is in the project unit before the DPR is prepared. This is the best way to move forward smoothly. </w:t>
      </w:r>
    </w:p>
    <w:p w:rsidR="005C2B36" w:rsidRPr="00D31877" w:rsidRDefault="005C2B36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The construction period for road or other infrastructure project</w:t>
      </w:r>
      <w:r w:rsidR="00EF101C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 xml:space="preserve"> is 12-18 months. But environmental and social measures are long-term and </w:t>
      </w:r>
      <w:r w:rsidR="00EF101C" w:rsidRPr="00D31877">
        <w:rPr>
          <w:rFonts w:asciiTheme="minorHAnsi" w:hAnsiTheme="minorHAnsi" w:cstheme="minorHAnsi"/>
          <w:lang w:val="en-US"/>
        </w:rPr>
        <w:t xml:space="preserve">last </w:t>
      </w:r>
      <w:r w:rsidRPr="00D31877">
        <w:rPr>
          <w:rFonts w:asciiTheme="minorHAnsi" w:hAnsiTheme="minorHAnsi" w:cstheme="minorHAnsi"/>
          <w:lang w:val="en-US"/>
        </w:rPr>
        <w:t>beyond this period</w:t>
      </w:r>
      <w:r w:rsidR="00EF101C" w:rsidRPr="00D31877">
        <w:rPr>
          <w:rFonts w:asciiTheme="minorHAnsi" w:hAnsiTheme="minorHAnsi" w:cstheme="minorHAnsi"/>
          <w:lang w:val="en-US"/>
        </w:rPr>
        <w:t>, yet t</w:t>
      </w:r>
      <w:r w:rsidRPr="00D31877">
        <w:rPr>
          <w:rFonts w:asciiTheme="minorHAnsi" w:hAnsiTheme="minorHAnsi" w:cstheme="minorHAnsi"/>
          <w:lang w:val="en-US"/>
        </w:rPr>
        <w:t xml:space="preserve">here is no </w:t>
      </w:r>
      <w:r w:rsidR="00EF101C" w:rsidRPr="00D31877">
        <w:rPr>
          <w:rFonts w:asciiTheme="minorHAnsi" w:hAnsiTheme="minorHAnsi" w:cstheme="minorHAnsi"/>
          <w:lang w:val="en-US"/>
        </w:rPr>
        <w:t xml:space="preserve">monitoring of </w:t>
      </w:r>
      <w:r w:rsidRPr="00D31877">
        <w:rPr>
          <w:rFonts w:asciiTheme="minorHAnsi" w:hAnsiTheme="minorHAnsi" w:cstheme="minorHAnsi"/>
          <w:lang w:val="en-US"/>
        </w:rPr>
        <w:t>these measures once the project is completed.</w:t>
      </w:r>
    </w:p>
    <w:p w:rsidR="005C2B36" w:rsidRPr="00D31877" w:rsidRDefault="005C2B36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In infrastructure projects, technical consultants always try to maximize value. Alignment</w:t>
      </w:r>
      <w:r w:rsidR="00EF101C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 xml:space="preserve"> </w:t>
      </w:r>
      <w:r w:rsidR="00EF101C" w:rsidRPr="00D31877">
        <w:rPr>
          <w:rFonts w:asciiTheme="minorHAnsi" w:hAnsiTheme="minorHAnsi" w:cstheme="minorHAnsi"/>
          <w:lang w:val="en-US"/>
        </w:rPr>
        <w:t xml:space="preserve">are </w:t>
      </w:r>
      <w:r w:rsidRPr="00D31877">
        <w:rPr>
          <w:rFonts w:asciiTheme="minorHAnsi" w:hAnsiTheme="minorHAnsi" w:cstheme="minorHAnsi"/>
          <w:lang w:val="en-US"/>
        </w:rPr>
        <w:t xml:space="preserve">always pre-selected. </w:t>
      </w:r>
      <w:r w:rsidR="00EF101C" w:rsidRPr="00D31877">
        <w:rPr>
          <w:rFonts w:asciiTheme="minorHAnsi" w:hAnsiTheme="minorHAnsi" w:cstheme="minorHAnsi"/>
          <w:lang w:val="en-US"/>
        </w:rPr>
        <w:t>T</w:t>
      </w:r>
      <w:r w:rsidRPr="00D31877">
        <w:rPr>
          <w:rFonts w:asciiTheme="minorHAnsi" w:hAnsiTheme="minorHAnsi" w:cstheme="minorHAnsi"/>
          <w:lang w:val="en-US"/>
        </w:rPr>
        <w:t xml:space="preserve">ask </w:t>
      </w:r>
      <w:proofErr w:type="gramStart"/>
      <w:r w:rsidRPr="00D31877">
        <w:rPr>
          <w:rFonts w:asciiTheme="minorHAnsi" w:hAnsiTheme="minorHAnsi" w:cstheme="minorHAnsi"/>
          <w:lang w:val="en-US"/>
        </w:rPr>
        <w:t>managers</w:t>
      </w:r>
      <w:proofErr w:type="gramEnd"/>
      <w:r w:rsidRPr="00D31877">
        <w:rPr>
          <w:rFonts w:asciiTheme="minorHAnsi" w:hAnsiTheme="minorHAnsi" w:cstheme="minorHAnsi"/>
          <w:lang w:val="en-US"/>
        </w:rPr>
        <w:t xml:space="preserve"> </w:t>
      </w:r>
      <w:r w:rsidR="00EF101C" w:rsidRPr="00D31877">
        <w:rPr>
          <w:rFonts w:asciiTheme="minorHAnsi" w:hAnsiTheme="minorHAnsi" w:cstheme="minorHAnsi"/>
          <w:lang w:val="en-US"/>
        </w:rPr>
        <w:t xml:space="preserve">address issues </w:t>
      </w:r>
      <w:r w:rsidRPr="00D31877">
        <w:rPr>
          <w:rFonts w:asciiTheme="minorHAnsi" w:hAnsiTheme="minorHAnsi" w:cstheme="minorHAnsi"/>
          <w:lang w:val="en-US"/>
        </w:rPr>
        <w:t>during the design phase but compliance during implementation and operation</w:t>
      </w:r>
      <w:r w:rsidR="00DE2848" w:rsidRPr="00D31877">
        <w:rPr>
          <w:rFonts w:asciiTheme="minorHAnsi" w:hAnsiTheme="minorHAnsi" w:cstheme="minorHAnsi"/>
          <w:lang w:val="en-US"/>
        </w:rPr>
        <w:t xml:space="preserve"> also needs to be undertaken</w:t>
      </w:r>
      <w:r w:rsidRPr="00D31877">
        <w:rPr>
          <w:rFonts w:asciiTheme="minorHAnsi" w:hAnsiTheme="minorHAnsi" w:cstheme="minorHAnsi"/>
          <w:lang w:val="en-US"/>
        </w:rPr>
        <w:t xml:space="preserve">. This is important as many incremental changes happen and there is no review in the operational phase. </w:t>
      </w:r>
    </w:p>
    <w:p w:rsidR="005C2B36" w:rsidRPr="00D31877" w:rsidRDefault="005C2B36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 discussion </w:t>
      </w:r>
      <w:r w:rsidR="00DE2848" w:rsidRPr="00D31877">
        <w:rPr>
          <w:rFonts w:asciiTheme="minorHAnsi" w:hAnsiTheme="minorHAnsi" w:cstheme="minorHAnsi"/>
          <w:lang w:val="en-US"/>
        </w:rPr>
        <w:t xml:space="preserve">has focused on </w:t>
      </w:r>
      <w:r w:rsidRPr="00D31877">
        <w:rPr>
          <w:rFonts w:asciiTheme="minorHAnsi" w:hAnsiTheme="minorHAnsi" w:cstheme="minorHAnsi"/>
          <w:lang w:val="en-US"/>
        </w:rPr>
        <w:t xml:space="preserve">infrastructure projects. </w:t>
      </w:r>
      <w:r w:rsidR="00DE2848" w:rsidRPr="00D31877">
        <w:rPr>
          <w:rFonts w:asciiTheme="minorHAnsi" w:hAnsiTheme="minorHAnsi" w:cstheme="minorHAnsi"/>
          <w:lang w:val="en-US"/>
        </w:rPr>
        <w:t>F</w:t>
      </w:r>
      <w:r w:rsidRPr="00D31877">
        <w:rPr>
          <w:rFonts w:asciiTheme="minorHAnsi" w:hAnsiTheme="minorHAnsi" w:cstheme="minorHAnsi"/>
          <w:lang w:val="en-US"/>
        </w:rPr>
        <w:t>iscal reform projects and safeguards relevant to those initiatives</w:t>
      </w:r>
      <w:r w:rsidR="00DE2848" w:rsidRPr="00D31877">
        <w:rPr>
          <w:rFonts w:asciiTheme="minorHAnsi" w:hAnsiTheme="minorHAnsi" w:cstheme="minorHAnsi"/>
          <w:lang w:val="en-US"/>
        </w:rPr>
        <w:t xml:space="preserve"> should also be reviewed.</w:t>
      </w:r>
      <w:r w:rsidRPr="00D31877">
        <w:rPr>
          <w:rFonts w:asciiTheme="minorHAnsi" w:hAnsiTheme="minorHAnsi" w:cstheme="minorHAnsi"/>
          <w:lang w:val="en-US"/>
        </w:rPr>
        <w:t xml:space="preserve"> </w:t>
      </w:r>
    </w:p>
    <w:p w:rsidR="005C2B36" w:rsidRPr="00D31877" w:rsidRDefault="005C2B36" w:rsidP="00D31877">
      <w:pPr>
        <w:pStyle w:val="ListBullet"/>
        <w:numPr>
          <w:ilvl w:val="0"/>
          <w:numId w:val="0"/>
        </w:numPr>
        <w:spacing w:after="0" w:line="240" w:lineRule="auto"/>
        <w:ind w:left="360"/>
        <w:rPr>
          <w:rFonts w:asciiTheme="minorHAnsi" w:hAnsiTheme="minorHAnsi" w:cstheme="minorHAnsi"/>
          <w:lang w:val="en-US"/>
        </w:rPr>
      </w:pPr>
    </w:p>
    <w:p w:rsidR="007D6F0C" w:rsidRPr="00D31877" w:rsidRDefault="007D6F0C" w:rsidP="00D31877">
      <w:pPr>
        <w:keepNext/>
        <w:keepLines/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D31877">
        <w:rPr>
          <w:rFonts w:asciiTheme="minorHAnsi" w:hAnsiTheme="minorHAnsi" w:cstheme="minorHAnsi"/>
          <w:u w:val="single"/>
          <w:lang w:val="en-US"/>
        </w:rPr>
        <w:lastRenderedPageBreak/>
        <w:t>L</w:t>
      </w:r>
      <w:r w:rsidR="00A82D59" w:rsidRPr="00D31877">
        <w:rPr>
          <w:rFonts w:asciiTheme="minorHAnsi" w:hAnsiTheme="minorHAnsi" w:cstheme="minorHAnsi"/>
          <w:u w:val="single"/>
          <w:lang w:val="en-US"/>
        </w:rPr>
        <w:t xml:space="preserve">and </w:t>
      </w:r>
      <w:r w:rsidRPr="00D31877">
        <w:rPr>
          <w:rFonts w:asciiTheme="minorHAnsi" w:hAnsiTheme="minorHAnsi" w:cstheme="minorHAnsi"/>
          <w:u w:val="single"/>
          <w:lang w:val="en-US"/>
        </w:rPr>
        <w:t>A</w:t>
      </w:r>
      <w:r w:rsidR="00A82D59" w:rsidRPr="00D31877">
        <w:rPr>
          <w:rFonts w:asciiTheme="minorHAnsi" w:hAnsiTheme="minorHAnsi" w:cstheme="minorHAnsi"/>
          <w:u w:val="single"/>
          <w:lang w:val="en-US"/>
        </w:rPr>
        <w:t>cquisition and</w:t>
      </w:r>
      <w:r w:rsidR="00EF50FE" w:rsidRPr="00D31877">
        <w:rPr>
          <w:rFonts w:asciiTheme="minorHAnsi" w:hAnsiTheme="minorHAnsi" w:cstheme="minorHAnsi"/>
          <w:u w:val="single"/>
          <w:lang w:val="en-US"/>
        </w:rPr>
        <w:t xml:space="preserve"> Compensation</w:t>
      </w:r>
    </w:p>
    <w:p w:rsidR="00EF50FE" w:rsidRPr="00D31877" w:rsidRDefault="00EF50FE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Social issues</w:t>
      </w:r>
      <w:r w:rsidR="00850AED" w:rsidRPr="00D31877">
        <w:rPr>
          <w:rFonts w:asciiTheme="minorHAnsi" w:hAnsiTheme="minorHAnsi" w:cstheme="minorHAnsi"/>
          <w:lang w:val="en-US"/>
        </w:rPr>
        <w:t xml:space="preserve"> related</w:t>
      </w:r>
      <w:r w:rsidR="00AA293E" w:rsidRPr="00D31877">
        <w:rPr>
          <w:rFonts w:asciiTheme="minorHAnsi" w:hAnsiTheme="minorHAnsi" w:cstheme="minorHAnsi"/>
          <w:lang w:val="en-US"/>
        </w:rPr>
        <w:t xml:space="preserve"> to compensation</w:t>
      </w:r>
      <w:r w:rsidRPr="00D31877">
        <w:rPr>
          <w:rFonts w:asciiTheme="minorHAnsi" w:hAnsiTheme="minorHAnsi" w:cstheme="minorHAnsi"/>
          <w:lang w:val="en-US"/>
        </w:rPr>
        <w:t xml:space="preserve"> </w:t>
      </w:r>
      <w:r w:rsidR="00AA293E" w:rsidRPr="00D31877">
        <w:rPr>
          <w:rFonts w:asciiTheme="minorHAnsi" w:hAnsiTheme="minorHAnsi" w:cstheme="minorHAnsi"/>
          <w:lang w:val="en-US"/>
        </w:rPr>
        <w:t xml:space="preserve">and land acquisition </w:t>
      </w:r>
      <w:r w:rsidR="00850AED" w:rsidRPr="00D31877">
        <w:rPr>
          <w:rFonts w:asciiTheme="minorHAnsi" w:hAnsiTheme="minorHAnsi" w:cstheme="minorHAnsi"/>
          <w:lang w:val="en-US"/>
        </w:rPr>
        <w:t xml:space="preserve">remain one of the most pressing challenges </w:t>
      </w:r>
      <w:r w:rsidR="00072DB9" w:rsidRPr="00D31877">
        <w:rPr>
          <w:rFonts w:asciiTheme="minorHAnsi" w:hAnsiTheme="minorHAnsi" w:cstheme="minorHAnsi"/>
          <w:lang w:val="en-US"/>
        </w:rPr>
        <w:t xml:space="preserve">in project </w:t>
      </w:r>
      <w:r w:rsidR="00850AED" w:rsidRPr="00D31877">
        <w:rPr>
          <w:rFonts w:asciiTheme="minorHAnsi" w:hAnsiTheme="minorHAnsi" w:cstheme="minorHAnsi"/>
          <w:lang w:val="en-US"/>
        </w:rPr>
        <w:t>implement</w:t>
      </w:r>
      <w:r w:rsidR="00072DB9" w:rsidRPr="00D31877">
        <w:rPr>
          <w:rFonts w:asciiTheme="minorHAnsi" w:hAnsiTheme="minorHAnsi" w:cstheme="minorHAnsi"/>
          <w:lang w:val="en-US"/>
        </w:rPr>
        <w:t>ation</w:t>
      </w:r>
      <w:r w:rsidR="00850AED" w:rsidRPr="00D31877">
        <w:rPr>
          <w:rFonts w:asciiTheme="minorHAnsi" w:hAnsiTheme="minorHAnsi" w:cstheme="minorHAnsi"/>
          <w:lang w:val="en-US"/>
        </w:rPr>
        <w:t xml:space="preserve">. </w:t>
      </w:r>
    </w:p>
    <w:p w:rsidR="00AB1743" w:rsidRPr="00D31877" w:rsidRDefault="00AA293E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Land acquisition is rather</w:t>
      </w:r>
      <w:r w:rsidR="00AB1743" w:rsidRPr="00D31877">
        <w:rPr>
          <w:rFonts w:asciiTheme="minorHAnsi" w:hAnsiTheme="minorHAnsi" w:cstheme="minorHAnsi"/>
          <w:lang w:val="en-US"/>
        </w:rPr>
        <w:t xml:space="preserve"> poor in </w:t>
      </w:r>
      <w:proofErr w:type="spellStart"/>
      <w:r w:rsidR="00AB1743" w:rsidRPr="00D31877">
        <w:rPr>
          <w:rFonts w:asciiTheme="minorHAnsi" w:hAnsiTheme="minorHAnsi" w:cstheme="minorHAnsi"/>
          <w:lang w:val="en-US"/>
        </w:rPr>
        <w:t>Odisha</w:t>
      </w:r>
      <w:proofErr w:type="spellEnd"/>
      <w:r w:rsidRPr="00D31877">
        <w:rPr>
          <w:rFonts w:asciiTheme="minorHAnsi" w:hAnsiTheme="minorHAnsi" w:cstheme="minorHAnsi"/>
          <w:lang w:val="en-US"/>
        </w:rPr>
        <w:t>.</w:t>
      </w:r>
      <w:r w:rsidR="00AB1743" w:rsidRPr="00D31877">
        <w:rPr>
          <w:rFonts w:asciiTheme="minorHAnsi" w:hAnsiTheme="minorHAnsi" w:cstheme="minorHAnsi"/>
          <w:lang w:val="en-US"/>
        </w:rPr>
        <w:t xml:space="preserve"> </w:t>
      </w:r>
      <w:r w:rsidRPr="00D31877">
        <w:rPr>
          <w:rFonts w:asciiTheme="minorHAnsi" w:hAnsiTheme="minorHAnsi" w:cstheme="minorHAnsi"/>
          <w:lang w:val="en-US"/>
        </w:rPr>
        <w:t>M</w:t>
      </w:r>
      <w:r w:rsidR="00AB1743" w:rsidRPr="00D31877">
        <w:rPr>
          <w:rFonts w:asciiTheme="minorHAnsi" w:hAnsiTheme="minorHAnsi" w:cstheme="minorHAnsi"/>
          <w:lang w:val="en-US"/>
        </w:rPr>
        <w:t>ost of the land is forest</w:t>
      </w:r>
      <w:r w:rsidRPr="00D31877">
        <w:rPr>
          <w:rFonts w:asciiTheme="minorHAnsi" w:hAnsiTheme="minorHAnsi" w:cstheme="minorHAnsi"/>
          <w:lang w:val="en-US"/>
        </w:rPr>
        <w:t xml:space="preserve">, and ownership is sparse. Forest </w:t>
      </w:r>
      <w:r w:rsidR="00AB1743" w:rsidRPr="00D31877">
        <w:rPr>
          <w:rFonts w:asciiTheme="minorHAnsi" w:hAnsiTheme="minorHAnsi" w:cstheme="minorHAnsi"/>
          <w:lang w:val="en-US"/>
        </w:rPr>
        <w:t>laws are be</w:t>
      </w:r>
      <w:r w:rsidR="00072DB9" w:rsidRPr="00D31877">
        <w:rPr>
          <w:rFonts w:asciiTheme="minorHAnsi" w:hAnsiTheme="minorHAnsi" w:cstheme="minorHAnsi"/>
          <w:lang w:val="en-US"/>
        </w:rPr>
        <w:t xml:space="preserve">coming more </w:t>
      </w:r>
      <w:r w:rsidR="00AB1743" w:rsidRPr="00D31877">
        <w:rPr>
          <w:rFonts w:asciiTheme="minorHAnsi" w:hAnsiTheme="minorHAnsi" w:cstheme="minorHAnsi"/>
          <w:lang w:val="en-US"/>
        </w:rPr>
        <w:t>stringent</w:t>
      </w:r>
      <w:r w:rsidRPr="00D31877">
        <w:rPr>
          <w:rFonts w:asciiTheme="minorHAnsi" w:hAnsiTheme="minorHAnsi" w:cstheme="minorHAnsi"/>
          <w:lang w:val="en-US"/>
        </w:rPr>
        <w:t xml:space="preserve"> and obtaining</w:t>
      </w:r>
      <w:r w:rsidR="00AB1743" w:rsidRPr="00D31877">
        <w:rPr>
          <w:rFonts w:asciiTheme="minorHAnsi" w:hAnsiTheme="minorHAnsi" w:cstheme="minorHAnsi"/>
          <w:lang w:val="en-US"/>
        </w:rPr>
        <w:t xml:space="preserve"> the </w:t>
      </w:r>
      <w:r w:rsidRPr="00D31877">
        <w:rPr>
          <w:rFonts w:asciiTheme="minorHAnsi" w:hAnsiTheme="minorHAnsi" w:cstheme="minorHAnsi"/>
          <w:lang w:val="en-US"/>
        </w:rPr>
        <w:t xml:space="preserve">necessary </w:t>
      </w:r>
      <w:r w:rsidR="00AB1743" w:rsidRPr="00D31877">
        <w:rPr>
          <w:rFonts w:asciiTheme="minorHAnsi" w:hAnsiTheme="minorHAnsi" w:cstheme="minorHAnsi"/>
          <w:lang w:val="en-US"/>
        </w:rPr>
        <w:t xml:space="preserve">clearances </w:t>
      </w:r>
      <w:r w:rsidRPr="00D31877">
        <w:rPr>
          <w:rFonts w:asciiTheme="minorHAnsi" w:hAnsiTheme="minorHAnsi" w:cstheme="minorHAnsi"/>
          <w:lang w:val="en-US"/>
        </w:rPr>
        <w:t>for land acquisition entails a time consuming and very complex process</w:t>
      </w:r>
      <w:r w:rsidR="00AB1743" w:rsidRPr="00D31877">
        <w:rPr>
          <w:rFonts w:asciiTheme="minorHAnsi" w:hAnsiTheme="minorHAnsi" w:cstheme="minorHAnsi"/>
          <w:lang w:val="en-US"/>
        </w:rPr>
        <w:t xml:space="preserve">. </w:t>
      </w:r>
      <w:r w:rsidRPr="00D31877">
        <w:rPr>
          <w:rFonts w:asciiTheme="minorHAnsi" w:hAnsiTheme="minorHAnsi" w:cstheme="minorHAnsi"/>
          <w:lang w:val="en-US"/>
        </w:rPr>
        <w:t xml:space="preserve">In </w:t>
      </w:r>
      <w:r w:rsidR="00072DB9" w:rsidRPr="00D31877">
        <w:rPr>
          <w:rFonts w:asciiTheme="minorHAnsi" w:hAnsiTheme="minorHAnsi" w:cstheme="minorHAnsi"/>
          <w:lang w:val="en-US"/>
        </w:rPr>
        <w:t xml:space="preserve">considering </w:t>
      </w:r>
      <w:r w:rsidRPr="00D31877">
        <w:rPr>
          <w:rFonts w:asciiTheme="minorHAnsi" w:hAnsiTheme="minorHAnsi" w:cstheme="minorHAnsi"/>
          <w:lang w:val="en-US"/>
        </w:rPr>
        <w:t xml:space="preserve">new policies, the Bank should </w:t>
      </w:r>
      <w:r w:rsidR="00072DB9" w:rsidRPr="00D31877">
        <w:rPr>
          <w:rFonts w:asciiTheme="minorHAnsi" w:hAnsiTheme="minorHAnsi" w:cstheme="minorHAnsi"/>
          <w:lang w:val="en-US"/>
        </w:rPr>
        <w:t xml:space="preserve">take </w:t>
      </w:r>
      <w:r w:rsidRPr="00D31877">
        <w:rPr>
          <w:rFonts w:asciiTheme="minorHAnsi" w:hAnsiTheme="minorHAnsi" w:cstheme="minorHAnsi"/>
          <w:lang w:val="en-US"/>
        </w:rPr>
        <w:t>factors such as l</w:t>
      </w:r>
      <w:r w:rsidR="00AB1743" w:rsidRPr="00D31877">
        <w:rPr>
          <w:rFonts w:asciiTheme="minorHAnsi" w:hAnsiTheme="minorHAnsi" w:cstheme="minorHAnsi"/>
          <w:lang w:val="en-US"/>
        </w:rPr>
        <w:t>and character, people’s nature and distribution</w:t>
      </w:r>
      <w:r w:rsidRPr="00D31877">
        <w:rPr>
          <w:rFonts w:asciiTheme="minorHAnsi" w:hAnsiTheme="minorHAnsi" w:cstheme="minorHAnsi"/>
          <w:lang w:val="en-US"/>
        </w:rPr>
        <w:t xml:space="preserve"> </w:t>
      </w:r>
      <w:r w:rsidR="00072DB9" w:rsidRPr="00D31877">
        <w:rPr>
          <w:rFonts w:asciiTheme="minorHAnsi" w:hAnsiTheme="minorHAnsi" w:cstheme="minorHAnsi"/>
          <w:lang w:val="en-US"/>
        </w:rPr>
        <w:t xml:space="preserve">into account, </w:t>
      </w:r>
      <w:r w:rsidRPr="00D31877">
        <w:rPr>
          <w:rFonts w:asciiTheme="minorHAnsi" w:hAnsiTheme="minorHAnsi" w:cstheme="minorHAnsi"/>
          <w:lang w:val="en-US"/>
        </w:rPr>
        <w:t xml:space="preserve">and </w:t>
      </w:r>
      <w:r w:rsidR="00072DB9" w:rsidRPr="00D31877">
        <w:rPr>
          <w:rFonts w:asciiTheme="minorHAnsi" w:hAnsiTheme="minorHAnsi" w:cstheme="minorHAnsi"/>
          <w:lang w:val="en-US"/>
        </w:rPr>
        <w:t xml:space="preserve">build in </w:t>
      </w:r>
      <w:r w:rsidRPr="00D31877">
        <w:rPr>
          <w:rFonts w:asciiTheme="minorHAnsi" w:hAnsiTheme="minorHAnsi" w:cstheme="minorHAnsi"/>
          <w:lang w:val="en-US"/>
        </w:rPr>
        <w:t xml:space="preserve">flexibility to </w:t>
      </w:r>
      <w:r w:rsidR="00072DB9" w:rsidRPr="00D31877">
        <w:rPr>
          <w:rFonts w:asciiTheme="minorHAnsi" w:hAnsiTheme="minorHAnsi" w:cstheme="minorHAnsi"/>
          <w:lang w:val="en-US"/>
        </w:rPr>
        <w:t xml:space="preserve">address </w:t>
      </w:r>
      <w:r w:rsidRPr="00D31877">
        <w:rPr>
          <w:rFonts w:asciiTheme="minorHAnsi" w:hAnsiTheme="minorHAnsi" w:cstheme="minorHAnsi"/>
          <w:lang w:val="en-US"/>
        </w:rPr>
        <w:t xml:space="preserve">different contexts and social </w:t>
      </w:r>
      <w:r w:rsidR="00072DB9" w:rsidRPr="00D31877">
        <w:rPr>
          <w:rFonts w:asciiTheme="minorHAnsi" w:hAnsiTheme="minorHAnsi" w:cstheme="minorHAnsi"/>
          <w:lang w:val="en-US"/>
        </w:rPr>
        <w:t>situations</w:t>
      </w:r>
      <w:r w:rsidR="00AB1743" w:rsidRPr="00D31877">
        <w:rPr>
          <w:rFonts w:asciiTheme="minorHAnsi" w:hAnsiTheme="minorHAnsi" w:cstheme="minorHAnsi"/>
          <w:lang w:val="en-US"/>
        </w:rPr>
        <w:t xml:space="preserve">. </w:t>
      </w:r>
    </w:p>
    <w:p w:rsidR="00AA293E" w:rsidRPr="00D31877" w:rsidRDefault="00AA293E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Some key principles </w:t>
      </w:r>
      <w:proofErr w:type="gramStart"/>
      <w:r w:rsidRPr="00D31877">
        <w:rPr>
          <w:rFonts w:asciiTheme="minorHAnsi" w:hAnsiTheme="minorHAnsi" w:cstheme="minorHAnsi"/>
          <w:lang w:val="en-US"/>
        </w:rPr>
        <w:t>could  apply</w:t>
      </w:r>
      <w:proofErr w:type="gramEnd"/>
      <w:r w:rsidRPr="00D31877">
        <w:rPr>
          <w:rFonts w:asciiTheme="minorHAnsi" w:hAnsiTheme="minorHAnsi" w:cstheme="minorHAnsi"/>
          <w:lang w:val="en-US"/>
        </w:rPr>
        <w:t xml:space="preserve">, for example when land is taken from people, livelihood restoration </w:t>
      </w:r>
      <w:r w:rsidR="00072DB9" w:rsidRPr="00D31877">
        <w:rPr>
          <w:rFonts w:asciiTheme="minorHAnsi" w:hAnsiTheme="minorHAnsi" w:cstheme="minorHAnsi"/>
          <w:lang w:val="en-US"/>
        </w:rPr>
        <w:t xml:space="preserve">must </w:t>
      </w:r>
      <w:r w:rsidRPr="00D31877">
        <w:rPr>
          <w:rFonts w:asciiTheme="minorHAnsi" w:hAnsiTheme="minorHAnsi" w:cstheme="minorHAnsi"/>
          <w:lang w:val="en-US"/>
        </w:rPr>
        <w:t xml:space="preserve">be ensured; or compensation </w:t>
      </w:r>
      <w:r w:rsidR="00072DB9" w:rsidRPr="00D31877">
        <w:rPr>
          <w:rFonts w:asciiTheme="minorHAnsi" w:hAnsiTheme="minorHAnsi" w:cstheme="minorHAnsi"/>
          <w:lang w:val="en-US"/>
        </w:rPr>
        <w:t xml:space="preserve">for </w:t>
      </w:r>
      <w:r w:rsidRPr="00D31877">
        <w:rPr>
          <w:rFonts w:asciiTheme="minorHAnsi" w:hAnsiTheme="minorHAnsi" w:cstheme="minorHAnsi"/>
          <w:lang w:val="en-US"/>
        </w:rPr>
        <w:t>the land acquired should be paid as per the actual market value. To protect people</w:t>
      </w:r>
      <w:r w:rsidR="00072DB9" w:rsidRPr="00D31877">
        <w:rPr>
          <w:rFonts w:asciiTheme="minorHAnsi" w:hAnsiTheme="minorHAnsi" w:cstheme="minorHAnsi"/>
          <w:lang w:val="en-US"/>
        </w:rPr>
        <w:t>’</w:t>
      </w:r>
      <w:r w:rsidRPr="00D31877">
        <w:rPr>
          <w:rFonts w:asciiTheme="minorHAnsi" w:hAnsiTheme="minorHAnsi" w:cstheme="minorHAnsi"/>
          <w:lang w:val="en-US"/>
        </w:rPr>
        <w:t xml:space="preserve">s interests, </w:t>
      </w:r>
      <w:r w:rsidR="00072DB9" w:rsidRPr="00D31877">
        <w:rPr>
          <w:rFonts w:asciiTheme="minorHAnsi" w:hAnsiTheme="minorHAnsi" w:cstheme="minorHAnsi"/>
          <w:lang w:val="en-US"/>
        </w:rPr>
        <w:t xml:space="preserve">their </w:t>
      </w:r>
      <w:r w:rsidRPr="00D31877">
        <w:rPr>
          <w:rFonts w:asciiTheme="minorHAnsi" w:hAnsiTheme="minorHAnsi" w:cstheme="minorHAnsi"/>
          <w:lang w:val="en-US"/>
        </w:rPr>
        <w:t>education, social status and livelihood should be addressed stringently.</w:t>
      </w:r>
    </w:p>
    <w:p w:rsidR="00AB1743" w:rsidRPr="00D31877" w:rsidRDefault="00AA293E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There should be </w:t>
      </w:r>
      <w:r w:rsidR="00AB1743" w:rsidRPr="00D31877">
        <w:rPr>
          <w:rFonts w:asciiTheme="minorHAnsi" w:hAnsiTheme="minorHAnsi" w:cstheme="minorHAnsi"/>
          <w:lang w:val="en-US"/>
        </w:rPr>
        <w:t xml:space="preserve">a discussion </w:t>
      </w:r>
      <w:r w:rsidRPr="00D31877">
        <w:rPr>
          <w:rFonts w:asciiTheme="minorHAnsi" w:hAnsiTheme="minorHAnsi" w:cstheme="minorHAnsi"/>
          <w:lang w:val="en-US"/>
        </w:rPr>
        <w:t xml:space="preserve">and analysis </w:t>
      </w:r>
      <w:r w:rsidR="00AB1743" w:rsidRPr="00D31877">
        <w:rPr>
          <w:rFonts w:asciiTheme="minorHAnsi" w:hAnsiTheme="minorHAnsi" w:cstheme="minorHAnsi"/>
          <w:lang w:val="en-US"/>
        </w:rPr>
        <w:t>o</w:t>
      </w:r>
      <w:r w:rsidR="00072DB9" w:rsidRPr="00D31877">
        <w:rPr>
          <w:rFonts w:asciiTheme="minorHAnsi" w:hAnsiTheme="minorHAnsi" w:cstheme="minorHAnsi"/>
          <w:lang w:val="en-US"/>
        </w:rPr>
        <w:t>f</w:t>
      </w:r>
      <w:r w:rsidR="00AB1743" w:rsidRPr="00D31877">
        <w:rPr>
          <w:rFonts w:asciiTheme="minorHAnsi" w:hAnsiTheme="minorHAnsi" w:cstheme="minorHAnsi"/>
          <w:lang w:val="en-US"/>
        </w:rPr>
        <w:t xml:space="preserve"> whether </w:t>
      </w:r>
      <w:r w:rsidRPr="00D31877">
        <w:rPr>
          <w:rFonts w:asciiTheme="minorHAnsi" w:hAnsiTheme="minorHAnsi" w:cstheme="minorHAnsi"/>
          <w:lang w:val="en-US"/>
        </w:rPr>
        <w:t xml:space="preserve">safeguard </w:t>
      </w:r>
      <w:r w:rsidR="00AB1743" w:rsidRPr="00D31877">
        <w:rPr>
          <w:rFonts w:asciiTheme="minorHAnsi" w:hAnsiTheme="minorHAnsi" w:cstheme="minorHAnsi"/>
          <w:lang w:val="en-US"/>
        </w:rPr>
        <w:t>policies should be people-centric or project-centric</w:t>
      </w:r>
      <w:r w:rsidRPr="00D31877">
        <w:rPr>
          <w:rFonts w:asciiTheme="minorHAnsi" w:hAnsiTheme="minorHAnsi" w:cstheme="minorHAnsi"/>
          <w:lang w:val="en-US"/>
        </w:rPr>
        <w:t xml:space="preserve"> or a combination of both. </w:t>
      </w:r>
    </w:p>
    <w:p w:rsidR="00683967" w:rsidRPr="00D31877" w:rsidRDefault="00683967" w:rsidP="00D31877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:rsidR="007D6F0C" w:rsidRPr="00D31877" w:rsidRDefault="005057BB" w:rsidP="00D31877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u w:val="single"/>
          <w:lang w:val="en-US"/>
        </w:rPr>
        <w:t>Indigenous Peoples</w:t>
      </w:r>
    </w:p>
    <w:p w:rsidR="005057BB" w:rsidRPr="00D31877" w:rsidRDefault="005057BB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I</w:t>
      </w:r>
      <w:r w:rsidR="00072DB9" w:rsidRPr="00D31877">
        <w:rPr>
          <w:rFonts w:asciiTheme="minorHAnsi" w:hAnsiTheme="minorHAnsi" w:cstheme="minorHAnsi"/>
          <w:lang w:val="en-US"/>
        </w:rPr>
        <w:t>t is i</w:t>
      </w:r>
      <w:r w:rsidRPr="00D31877">
        <w:rPr>
          <w:rFonts w:asciiTheme="minorHAnsi" w:hAnsiTheme="minorHAnsi" w:cstheme="minorHAnsi"/>
          <w:lang w:val="en-US"/>
        </w:rPr>
        <w:t>m</w:t>
      </w:r>
      <w:r w:rsidR="005F0034" w:rsidRPr="00D31877">
        <w:rPr>
          <w:rFonts w:asciiTheme="minorHAnsi" w:hAnsiTheme="minorHAnsi" w:cstheme="minorHAnsi"/>
          <w:lang w:val="en-US"/>
        </w:rPr>
        <w:t xml:space="preserve">portant to improve </w:t>
      </w:r>
      <w:r w:rsidRPr="00D31877">
        <w:rPr>
          <w:rFonts w:asciiTheme="minorHAnsi" w:hAnsiTheme="minorHAnsi" w:cstheme="minorHAnsi"/>
          <w:lang w:val="en-US"/>
        </w:rPr>
        <w:t>the recharge area in the watershed. Th</w:t>
      </w:r>
      <w:r w:rsidR="005F0034" w:rsidRPr="00D31877">
        <w:rPr>
          <w:rFonts w:asciiTheme="minorHAnsi" w:hAnsiTheme="minorHAnsi" w:cstheme="minorHAnsi"/>
          <w:lang w:val="en-US"/>
        </w:rPr>
        <w:t>is</w:t>
      </w:r>
      <w:r w:rsidRPr="00D31877">
        <w:rPr>
          <w:rFonts w:asciiTheme="minorHAnsi" w:hAnsiTheme="minorHAnsi" w:cstheme="minorHAnsi"/>
          <w:lang w:val="en-US"/>
        </w:rPr>
        <w:t xml:space="preserve"> ha</w:t>
      </w:r>
      <w:r w:rsidR="005F0034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 xml:space="preserve"> to be done </w:t>
      </w:r>
      <w:r w:rsidR="00BB1F31" w:rsidRPr="00D31877">
        <w:rPr>
          <w:rFonts w:asciiTheme="minorHAnsi" w:hAnsiTheme="minorHAnsi" w:cstheme="minorHAnsi"/>
          <w:lang w:val="en-US"/>
        </w:rPr>
        <w:t xml:space="preserve">while </w:t>
      </w:r>
      <w:r w:rsidR="005F0034" w:rsidRPr="00D31877">
        <w:rPr>
          <w:rFonts w:asciiTheme="minorHAnsi" w:hAnsiTheme="minorHAnsi" w:cstheme="minorHAnsi"/>
          <w:lang w:val="en-US"/>
        </w:rPr>
        <w:t>respect</w:t>
      </w:r>
      <w:r w:rsidR="00BB1F31" w:rsidRPr="00D31877">
        <w:rPr>
          <w:rFonts w:asciiTheme="minorHAnsi" w:hAnsiTheme="minorHAnsi" w:cstheme="minorHAnsi"/>
          <w:lang w:val="en-US"/>
        </w:rPr>
        <w:t>ing</w:t>
      </w:r>
      <w:r w:rsidR="005F0034" w:rsidRPr="00D31877">
        <w:rPr>
          <w:rFonts w:asciiTheme="minorHAnsi" w:hAnsiTheme="minorHAnsi" w:cstheme="minorHAnsi"/>
          <w:lang w:val="en-US"/>
        </w:rPr>
        <w:t xml:space="preserve"> </w:t>
      </w:r>
      <w:r w:rsidRPr="00D31877">
        <w:rPr>
          <w:rFonts w:asciiTheme="minorHAnsi" w:hAnsiTheme="minorHAnsi" w:cstheme="minorHAnsi"/>
          <w:lang w:val="en-US"/>
        </w:rPr>
        <w:t xml:space="preserve">traditional rights. </w:t>
      </w:r>
      <w:r w:rsidR="005F0034" w:rsidRPr="00D31877">
        <w:rPr>
          <w:rFonts w:asciiTheme="minorHAnsi" w:hAnsiTheme="minorHAnsi" w:cstheme="minorHAnsi"/>
          <w:lang w:val="en-US"/>
        </w:rPr>
        <w:t>I</w:t>
      </w:r>
      <w:r w:rsidRPr="00D31877">
        <w:rPr>
          <w:rFonts w:asciiTheme="minorHAnsi" w:hAnsiTheme="minorHAnsi" w:cstheme="minorHAnsi"/>
          <w:lang w:val="en-US"/>
        </w:rPr>
        <w:t>nvolv</w:t>
      </w:r>
      <w:r w:rsidR="005F0034" w:rsidRPr="00D31877">
        <w:rPr>
          <w:rFonts w:asciiTheme="minorHAnsi" w:hAnsiTheme="minorHAnsi" w:cstheme="minorHAnsi"/>
          <w:lang w:val="en-US"/>
        </w:rPr>
        <w:t>ing</w:t>
      </w:r>
      <w:r w:rsidRPr="00D31877">
        <w:rPr>
          <w:rFonts w:asciiTheme="minorHAnsi" w:hAnsiTheme="minorHAnsi" w:cstheme="minorHAnsi"/>
          <w:lang w:val="en-US"/>
        </w:rPr>
        <w:t xml:space="preserve"> the local community to be a part of the solution</w:t>
      </w:r>
      <w:r w:rsidR="005F0034" w:rsidRPr="00D31877">
        <w:rPr>
          <w:rFonts w:asciiTheme="minorHAnsi" w:hAnsiTheme="minorHAnsi" w:cstheme="minorHAnsi"/>
          <w:lang w:val="en-US"/>
        </w:rPr>
        <w:t xml:space="preserve"> is </w:t>
      </w:r>
      <w:r w:rsidR="00D83633" w:rsidRPr="00D31877">
        <w:rPr>
          <w:rFonts w:asciiTheme="minorHAnsi" w:hAnsiTheme="minorHAnsi" w:cstheme="minorHAnsi"/>
          <w:lang w:val="en-US"/>
        </w:rPr>
        <w:t xml:space="preserve">a </w:t>
      </w:r>
      <w:r w:rsidR="005F0034" w:rsidRPr="00D31877">
        <w:rPr>
          <w:rFonts w:asciiTheme="minorHAnsi" w:hAnsiTheme="minorHAnsi" w:cstheme="minorHAnsi"/>
          <w:lang w:val="en-US"/>
        </w:rPr>
        <w:t>key to success</w:t>
      </w:r>
      <w:r w:rsidRPr="00D31877">
        <w:rPr>
          <w:rFonts w:asciiTheme="minorHAnsi" w:hAnsiTheme="minorHAnsi" w:cstheme="minorHAnsi"/>
          <w:lang w:val="en-US"/>
        </w:rPr>
        <w:t>.</w:t>
      </w:r>
    </w:p>
    <w:p w:rsidR="005057BB" w:rsidRPr="00D31877" w:rsidRDefault="005057BB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There are several tribes in </w:t>
      </w:r>
      <w:proofErr w:type="spellStart"/>
      <w:r w:rsidRPr="00D31877">
        <w:rPr>
          <w:rFonts w:asciiTheme="minorHAnsi" w:hAnsiTheme="minorHAnsi" w:cstheme="minorHAnsi"/>
          <w:lang w:val="en-US"/>
        </w:rPr>
        <w:t>Odisha</w:t>
      </w:r>
      <w:proofErr w:type="spellEnd"/>
      <w:r w:rsidRPr="00D31877">
        <w:rPr>
          <w:rFonts w:asciiTheme="minorHAnsi" w:hAnsiTheme="minorHAnsi" w:cstheme="minorHAnsi"/>
          <w:lang w:val="en-US"/>
        </w:rPr>
        <w:t xml:space="preserve">. They reside in the hilly areas </w:t>
      </w:r>
      <w:r w:rsidR="00D83633" w:rsidRPr="00D31877">
        <w:rPr>
          <w:rFonts w:asciiTheme="minorHAnsi" w:hAnsiTheme="minorHAnsi" w:cstheme="minorHAnsi"/>
          <w:lang w:val="en-US"/>
        </w:rPr>
        <w:t xml:space="preserve">where the rivers have their </w:t>
      </w:r>
      <w:r w:rsidRPr="00D31877">
        <w:rPr>
          <w:rFonts w:asciiTheme="minorHAnsi" w:hAnsiTheme="minorHAnsi" w:cstheme="minorHAnsi"/>
          <w:lang w:val="en-US"/>
        </w:rPr>
        <w:t>sources. There are environment</w:t>
      </w:r>
      <w:r w:rsidR="00D83633" w:rsidRPr="00D31877">
        <w:rPr>
          <w:rFonts w:asciiTheme="minorHAnsi" w:hAnsiTheme="minorHAnsi" w:cstheme="minorHAnsi"/>
          <w:lang w:val="en-US"/>
        </w:rPr>
        <w:t>al</w:t>
      </w:r>
      <w:r w:rsidRPr="00D31877">
        <w:rPr>
          <w:rFonts w:asciiTheme="minorHAnsi" w:hAnsiTheme="minorHAnsi" w:cstheme="minorHAnsi"/>
          <w:lang w:val="en-US"/>
        </w:rPr>
        <w:t xml:space="preserve"> sanctuaries and big reserve forests. </w:t>
      </w:r>
      <w:r w:rsidR="00D83633" w:rsidRPr="00D31877">
        <w:rPr>
          <w:rFonts w:asciiTheme="minorHAnsi" w:hAnsiTheme="minorHAnsi" w:cstheme="minorHAnsi"/>
          <w:lang w:val="en-US"/>
        </w:rPr>
        <w:t xml:space="preserve">Sustainable livelihood is critical for these tribes. </w:t>
      </w:r>
      <w:r w:rsidRPr="00D31877">
        <w:rPr>
          <w:rFonts w:asciiTheme="minorHAnsi" w:hAnsiTheme="minorHAnsi" w:cstheme="minorHAnsi"/>
          <w:lang w:val="en-US"/>
        </w:rPr>
        <w:t xml:space="preserve">Indigenous </w:t>
      </w:r>
      <w:r w:rsidR="00D83633" w:rsidRPr="00D31877">
        <w:rPr>
          <w:rFonts w:asciiTheme="minorHAnsi" w:hAnsiTheme="minorHAnsi" w:cstheme="minorHAnsi"/>
          <w:lang w:val="en-US"/>
        </w:rPr>
        <w:t>P</w:t>
      </w:r>
      <w:r w:rsidRPr="00D31877">
        <w:rPr>
          <w:rFonts w:asciiTheme="minorHAnsi" w:hAnsiTheme="minorHAnsi" w:cstheme="minorHAnsi"/>
          <w:lang w:val="en-US"/>
        </w:rPr>
        <w:t>eople</w:t>
      </w:r>
      <w:r w:rsidR="00D83633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 xml:space="preserve"> and the environment have to be protected. </w:t>
      </w:r>
    </w:p>
    <w:p w:rsidR="007D6F0C" w:rsidRPr="00D31877" w:rsidRDefault="00500B38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By law, the land belongs to the Revenue department and owners are compensated. In community forests, </w:t>
      </w:r>
      <w:r w:rsidR="00D83633" w:rsidRPr="00D31877">
        <w:rPr>
          <w:rFonts w:asciiTheme="minorHAnsi" w:hAnsiTheme="minorHAnsi" w:cstheme="minorHAnsi"/>
          <w:lang w:val="en-US"/>
        </w:rPr>
        <w:t xml:space="preserve">however, </w:t>
      </w:r>
      <w:r w:rsidRPr="00D31877">
        <w:rPr>
          <w:rFonts w:asciiTheme="minorHAnsi" w:hAnsiTheme="minorHAnsi" w:cstheme="minorHAnsi"/>
          <w:lang w:val="en-US"/>
        </w:rPr>
        <w:t>the community protecting the forests and the people are not compensated.</w:t>
      </w:r>
    </w:p>
    <w:p w:rsidR="005F0034" w:rsidRPr="00D31877" w:rsidRDefault="005F0034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In relation to OP 4.10, there is a need to respect traditional rights. This respect should </w:t>
      </w:r>
      <w:r w:rsidR="00D91CD8" w:rsidRPr="00D31877">
        <w:rPr>
          <w:rFonts w:asciiTheme="minorHAnsi" w:hAnsiTheme="minorHAnsi" w:cstheme="minorHAnsi"/>
          <w:lang w:val="en-US"/>
        </w:rPr>
        <w:t xml:space="preserve">include </w:t>
      </w:r>
      <w:r w:rsidRPr="00D31877">
        <w:rPr>
          <w:rFonts w:asciiTheme="minorHAnsi" w:hAnsiTheme="minorHAnsi" w:cstheme="minorHAnsi"/>
          <w:lang w:val="en-US"/>
        </w:rPr>
        <w:t xml:space="preserve">restitution. Governments have talked about </w:t>
      </w:r>
      <w:r w:rsidR="00D91CD8" w:rsidRPr="00D31877">
        <w:rPr>
          <w:rFonts w:asciiTheme="minorHAnsi" w:hAnsiTheme="minorHAnsi" w:cstheme="minorHAnsi"/>
          <w:lang w:val="en-US"/>
        </w:rPr>
        <w:t xml:space="preserve">this </w:t>
      </w:r>
      <w:r w:rsidRPr="00D31877">
        <w:rPr>
          <w:rFonts w:asciiTheme="minorHAnsi" w:hAnsiTheme="minorHAnsi" w:cstheme="minorHAnsi"/>
          <w:lang w:val="en-US"/>
        </w:rPr>
        <w:t xml:space="preserve">for a very long time but to date there is no mechanism in place to address this issue. For example, in Orissa, </w:t>
      </w:r>
      <w:r w:rsidR="00D91CD8" w:rsidRPr="00D31877">
        <w:rPr>
          <w:rFonts w:asciiTheme="minorHAnsi" w:hAnsiTheme="minorHAnsi" w:cstheme="minorHAnsi"/>
          <w:lang w:val="en-US"/>
        </w:rPr>
        <w:t xml:space="preserve">much </w:t>
      </w:r>
      <w:r w:rsidRPr="00D31877">
        <w:rPr>
          <w:rFonts w:asciiTheme="minorHAnsi" w:hAnsiTheme="minorHAnsi" w:cstheme="minorHAnsi"/>
          <w:lang w:val="en-US"/>
        </w:rPr>
        <w:t>of the land is managed by the community. This results in many different names and titles. When these lands are taken, compensation</w:t>
      </w:r>
      <w:r w:rsidR="005D34D8" w:rsidRPr="00D31877">
        <w:rPr>
          <w:rFonts w:asciiTheme="minorHAnsi" w:hAnsiTheme="minorHAnsi" w:cstheme="minorHAnsi"/>
          <w:lang w:val="en-US"/>
        </w:rPr>
        <w:t xml:space="preserve"> is not offered</w:t>
      </w:r>
      <w:r w:rsidRPr="00D31877">
        <w:rPr>
          <w:rFonts w:asciiTheme="minorHAnsi" w:hAnsiTheme="minorHAnsi" w:cstheme="minorHAnsi"/>
          <w:lang w:val="en-US"/>
        </w:rPr>
        <w:t xml:space="preserve">. Restitution can be done only if people own the land but </w:t>
      </w:r>
      <w:r w:rsidR="005D34D8" w:rsidRPr="00D31877">
        <w:rPr>
          <w:rFonts w:asciiTheme="minorHAnsi" w:hAnsiTheme="minorHAnsi" w:cstheme="minorHAnsi"/>
          <w:lang w:val="en-US"/>
        </w:rPr>
        <w:t xml:space="preserve">for </w:t>
      </w:r>
      <w:proofErr w:type="spellStart"/>
      <w:r w:rsidRPr="00D31877">
        <w:rPr>
          <w:rFonts w:asciiTheme="minorHAnsi" w:hAnsiTheme="minorHAnsi" w:cstheme="minorHAnsi"/>
          <w:lang w:val="en-US"/>
        </w:rPr>
        <w:t>tribals</w:t>
      </w:r>
      <w:proofErr w:type="spellEnd"/>
      <w:r w:rsidRPr="00D31877">
        <w:rPr>
          <w:rFonts w:asciiTheme="minorHAnsi" w:hAnsiTheme="minorHAnsi" w:cstheme="minorHAnsi"/>
          <w:lang w:val="en-US"/>
        </w:rPr>
        <w:t xml:space="preserve"> </w:t>
      </w:r>
      <w:r w:rsidR="005D34D8" w:rsidRPr="00D31877">
        <w:rPr>
          <w:rFonts w:asciiTheme="minorHAnsi" w:hAnsiTheme="minorHAnsi" w:cstheme="minorHAnsi"/>
          <w:lang w:val="en-US"/>
        </w:rPr>
        <w:t>this is rarely the case</w:t>
      </w:r>
      <w:r w:rsidRPr="00D31877">
        <w:rPr>
          <w:rFonts w:asciiTheme="minorHAnsi" w:hAnsiTheme="minorHAnsi" w:cstheme="minorHAnsi"/>
          <w:lang w:val="en-US"/>
        </w:rPr>
        <w:t xml:space="preserve">. They use the land which is owned by the Government </w:t>
      </w:r>
      <w:r w:rsidR="005D34D8" w:rsidRPr="00D31877">
        <w:rPr>
          <w:rFonts w:asciiTheme="minorHAnsi" w:hAnsiTheme="minorHAnsi" w:cstheme="minorHAnsi"/>
          <w:lang w:val="en-US"/>
        </w:rPr>
        <w:t xml:space="preserve">under an </w:t>
      </w:r>
      <w:r w:rsidRPr="00D31877">
        <w:rPr>
          <w:rFonts w:asciiTheme="minorHAnsi" w:hAnsiTheme="minorHAnsi" w:cstheme="minorHAnsi"/>
          <w:lang w:val="en-US"/>
        </w:rPr>
        <w:t xml:space="preserve">arrangement with the </w:t>
      </w:r>
      <w:proofErr w:type="spellStart"/>
      <w:r w:rsidRPr="00D31877">
        <w:rPr>
          <w:rFonts w:asciiTheme="minorHAnsi" w:hAnsiTheme="minorHAnsi" w:cstheme="minorHAnsi"/>
          <w:lang w:val="en-US"/>
        </w:rPr>
        <w:t>Tehsildhar</w:t>
      </w:r>
      <w:proofErr w:type="spellEnd"/>
      <w:r w:rsidR="005D34D8" w:rsidRPr="00D31877">
        <w:rPr>
          <w:rFonts w:asciiTheme="minorHAnsi" w:hAnsiTheme="minorHAnsi" w:cstheme="minorHAnsi"/>
          <w:lang w:val="en-US"/>
        </w:rPr>
        <w:t xml:space="preserve"> (revenue officer)</w:t>
      </w:r>
      <w:r w:rsidRPr="00D31877">
        <w:rPr>
          <w:rFonts w:asciiTheme="minorHAnsi" w:hAnsiTheme="minorHAnsi" w:cstheme="minorHAnsi"/>
          <w:lang w:val="en-US"/>
        </w:rPr>
        <w:t xml:space="preserve">. </w:t>
      </w:r>
    </w:p>
    <w:p w:rsidR="00397873" w:rsidRPr="00D31877" w:rsidRDefault="005F0034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If there are problems</w:t>
      </w:r>
      <w:r w:rsidR="00397873" w:rsidRPr="00D3187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397873" w:rsidRPr="00D31877">
        <w:rPr>
          <w:rFonts w:asciiTheme="minorHAnsi" w:hAnsiTheme="minorHAnsi" w:cstheme="minorHAnsi"/>
          <w:lang w:val="en-US"/>
        </w:rPr>
        <w:t>tribals</w:t>
      </w:r>
      <w:proofErr w:type="spellEnd"/>
      <w:r w:rsidR="00397873" w:rsidRPr="00D31877">
        <w:rPr>
          <w:rFonts w:asciiTheme="minorHAnsi" w:hAnsiTheme="minorHAnsi" w:cstheme="minorHAnsi"/>
          <w:lang w:val="en-US"/>
        </w:rPr>
        <w:t xml:space="preserve"> </w:t>
      </w:r>
      <w:r w:rsidRPr="00D31877">
        <w:rPr>
          <w:rFonts w:asciiTheme="minorHAnsi" w:hAnsiTheme="minorHAnsi" w:cstheme="minorHAnsi"/>
          <w:lang w:val="en-US"/>
        </w:rPr>
        <w:t xml:space="preserve">do not have the ability to use the judiciary process. </w:t>
      </w:r>
      <w:r w:rsidR="00397873" w:rsidRPr="00D31877">
        <w:rPr>
          <w:rFonts w:asciiTheme="minorHAnsi" w:hAnsiTheme="minorHAnsi" w:cstheme="minorHAnsi"/>
          <w:lang w:val="en-US"/>
        </w:rPr>
        <w:t xml:space="preserve">Institutional changes – for example </w:t>
      </w:r>
      <w:r w:rsidR="005D34D8" w:rsidRPr="00D31877">
        <w:rPr>
          <w:rFonts w:asciiTheme="minorHAnsi" w:hAnsiTheme="minorHAnsi" w:cstheme="minorHAnsi"/>
          <w:lang w:val="en-US"/>
        </w:rPr>
        <w:t>em</w:t>
      </w:r>
      <w:r w:rsidR="00397873" w:rsidRPr="00D31877">
        <w:rPr>
          <w:rFonts w:asciiTheme="minorHAnsi" w:hAnsiTheme="minorHAnsi" w:cstheme="minorHAnsi"/>
          <w:lang w:val="en-US"/>
        </w:rPr>
        <w:t xml:space="preserve">powered tribunals - </w:t>
      </w:r>
      <w:r w:rsidR="005D34D8" w:rsidRPr="00D31877">
        <w:rPr>
          <w:rFonts w:asciiTheme="minorHAnsi" w:hAnsiTheme="minorHAnsi" w:cstheme="minorHAnsi"/>
          <w:lang w:val="en-US"/>
        </w:rPr>
        <w:t xml:space="preserve">are </w:t>
      </w:r>
      <w:r w:rsidR="00397873" w:rsidRPr="00D31877">
        <w:rPr>
          <w:rFonts w:asciiTheme="minorHAnsi" w:hAnsiTheme="minorHAnsi" w:cstheme="minorHAnsi"/>
          <w:lang w:val="en-US"/>
        </w:rPr>
        <w:t xml:space="preserve">needed to provide </w:t>
      </w:r>
      <w:proofErr w:type="spellStart"/>
      <w:r w:rsidRPr="00D31877">
        <w:rPr>
          <w:rFonts w:asciiTheme="minorHAnsi" w:hAnsiTheme="minorHAnsi" w:cstheme="minorHAnsi"/>
          <w:lang w:val="en-US"/>
        </w:rPr>
        <w:t>tribals</w:t>
      </w:r>
      <w:proofErr w:type="spellEnd"/>
      <w:r w:rsidRPr="00D31877">
        <w:rPr>
          <w:rFonts w:asciiTheme="minorHAnsi" w:hAnsiTheme="minorHAnsi" w:cstheme="minorHAnsi"/>
          <w:lang w:val="en-US"/>
        </w:rPr>
        <w:t xml:space="preserve"> with access to legal aid. </w:t>
      </w:r>
    </w:p>
    <w:p w:rsidR="005F0034" w:rsidRPr="00D31877" w:rsidRDefault="00397873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Encroachment of government l</w:t>
      </w:r>
      <w:r w:rsidR="005F0034" w:rsidRPr="00D31877">
        <w:rPr>
          <w:rFonts w:asciiTheme="minorHAnsi" w:hAnsiTheme="minorHAnsi" w:cstheme="minorHAnsi"/>
          <w:lang w:val="en-US"/>
        </w:rPr>
        <w:t xml:space="preserve">and </w:t>
      </w:r>
      <w:r w:rsidRPr="00D31877">
        <w:rPr>
          <w:rFonts w:asciiTheme="minorHAnsi" w:hAnsiTheme="minorHAnsi" w:cstheme="minorHAnsi"/>
          <w:lang w:val="en-US"/>
        </w:rPr>
        <w:t xml:space="preserve">is </w:t>
      </w:r>
      <w:r w:rsidR="005F0034" w:rsidRPr="00D31877">
        <w:rPr>
          <w:rFonts w:asciiTheme="minorHAnsi" w:hAnsiTheme="minorHAnsi" w:cstheme="minorHAnsi"/>
          <w:lang w:val="en-US"/>
        </w:rPr>
        <w:t xml:space="preserve">another </w:t>
      </w:r>
      <w:r w:rsidRPr="00D31877">
        <w:rPr>
          <w:rFonts w:asciiTheme="minorHAnsi" w:hAnsiTheme="minorHAnsi" w:cstheme="minorHAnsi"/>
          <w:lang w:val="en-US"/>
        </w:rPr>
        <w:t xml:space="preserve">pressing </w:t>
      </w:r>
      <w:r w:rsidR="005F0034" w:rsidRPr="00D31877">
        <w:rPr>
          <w:rFonts w:asciiTheme="minorHAnsi" w:hAnsiTheme="minorHAnsi" w:cstheme="minorHAnsi"/>
          <w:lang w:val="en-US"/>
        </w:rPr>
        <w:t xml:space="preserve">issue. </w:t>
      </w:r>
      <w:r w:rsidRPr="00D31877">
        <w:rPr>
          <w:rFonts w:asciiTheme="minorHAnsi" w:hAnsiTheme="minorHAnsi" w:cstheme="minorHAnsi"/>
          <w:lang w:val="en-US"/>
        </w:rPr>
        <w:t xml:space="preserve">The </w:t>
      </w:r>
      <w:r w:rsidR="005F0034" w:rsidRPr="00D31877">
        <w:rPr>
          <w:rFonts w:asciiTheme="minorHAnsi" w:hAnsiTheme="minorHAnsi" w:cstheme="minorHAnsi"/>
          <w:lang w:val="en-US"/>
        </w:rPr>
        <w:t xml:space="preserve">social assessment process </w:t>
      </w:r>
      <w:r w:rsidRPr="00D31877">
        <w:rPr>
          <w:rFonts w:asciiTheme="minorHAnsi" w:hAnsiTheme="minorHAnsi" w:cstheme="minorHAnsi"/>
          <w:lang w:val="en-US"/>
        </w:rPr>
        <w:t xml:space="preserve">should </w:t>
      </w:r>
      <w:r w:rsidR="005F0034" w:rsidRPr="00D31877">
        <w:rPr>
          <w:rFonts w:asciiTheme="minorHAnsi" w:hAnsiTheme="minorHAnsi" w:cstheme="minorHAnsi"/>
          <w:lang w:val="en-US"/>
        </w:rPr>
        <w:t xml:space="preserve">deal with tribal areas </w:t>
      </w:r>
      <w:r w:rsidRPr="00D31877">
        <w:rPr>
          <w:rFonts w:asciiTheme="minorHAnsi" w:hAnsiTheme="minorHAnsi" w:cstheme="minorHAnsi"/>
          <w:lang w:val="en-US"/>
        </w:rPr>
        <w:t xml:space="preserve">and </w:t>
      </w:r>
      <w:r w:rsidR="005F0034" w:rsidRPr="00D31877">
        <w:rPr>
          <w:rFonts w:asciiTheme="minorHAnsi" w:hAnsiTheme="minorHAnsi" w:cstheme="minorHAnsi"/>
          <w:lang w:val="en-US"/>
        </w:rPr>
        <w:t xml:space="preserve">also </w:t>
      </w:r>
      <w:r w:rsidRPr="00D31877">
        <w:rPr>
          <w:rFonts w:asciiTheme="minorHAnsi" w:hAnsiTheme="minorHAnsi" w:cstheme="minorHAnsi"/>
          <w:lang w:val="en-US"/>
        </w:rPr>
        <w:t xml:space="preserve">with </w:t>
      </w:r>
      <w:r w:rsidR="005F0034" w:rsidRPr="00D31877">
        <w:rPr>
          <w:rFonts w:asciiTheme="minorHAnsi" w:hAnsiTheme="minorHAnsi" w:cstheme="minorHAnsi"/>
          <w:lang w:val="en-US"/>
        </w:rPr>
        <w:t xml:space="preserve">tribes who are occupying other </w:t>
      </w:r>
      <w:r w:rsidRPr="00D31877">
        <w:rPr>
          <w:rFonts w:asciiTheme="minorHAnsi" w:hAnsiTheme="minorHAnsi" w:cstheme="minorHAnsi"/>
          <w:lang w:val="en-US"/>
        </w:rPr>
        <w:t xml:space="preserve">areas and consider carefully all </w:t>
      </w:r>
      <w:r w:rsidR="005D34D8" w:rsidRPr="00D31877">
        <w:rPr>
          <w:rFonts w:asciiTheme="minorHAnsi" w:hAnsiTheme="minorHAnsi" w:cstheme="minorHAnsi"/>
          <w:lang w:val="en-US"/>
        </w:rPr>
        <w:t xml:space="preserve">the levels of </w:t>
      </w:r>
      <w:r w:rsidR="005F0034" w:rsidRPr="00D31877">
        <w:rPr>
          <w:rFonts w:asciiTheme="minorHAnsi" w:hAnsiTheme="minorHAnsi" w:cstheme="minorHAnsi"/>
          <w:lang w:val="en-US"/>
        </w:rPr>
        <w:t>difference</w:t>
      </w:r>
      <w:r w:rsidR="005D34D8" w:rsidRPr="00D31877">
        <w:rPr>
          <w:rFonts w:asciiTheme="minorHAnsi" w:hAnsiTheme="minorHAnsi" w:cstheme="minorHAnsi"/>
          <w:lang w:val="en-US"/>
        </w:rPr>
        <w:t xml:space="preserve"> </w:t>
      </w:r>
      <w:r w:rsidRPr="00D31877">
        <w:rPr>
          <w:rFonts w:asciiTheme="minorHAnsi" w:hAnsiTheme="minorHAnsi" w:cstheme="minorHAnsi"/>
          <w:lang w:val="en-US"/>
        </w:rPr>
        <w:t>that occur in different places</w:t>
      </w:r>
      <w:r w:rsidR="005F0034" w:rsidRPr="00D31877">
        <w:rPr>
          <w:rFonts w:asciiTheme="minorHAnsi" w:hAnsiTheme="minorHAnsi" w:cstheme="minorHAnsi"/>
          <w:lang w:val="en-US"/>
        </w:rPr>
        <w:t>.</w:t>
      </w:r>
    </w:p>
    <w:p w:rsidR="007D6F0C" w:rsidRPr="00D31877" w:rsidRDefault="007D6F0C" w:rsidP="00D31877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 w:cstheme="minorHAnsi"/>
          <w:lang w:val="en-US"/>
        </w:rPr>
      </w:pPr>
    </w:p>
    <w:p w:rsidR="00AB1743" w:rsidRPr="00D31877" w:rsidRDefault="00A82D59" w:rsidP="00D31877">
      <w:pPr>
        <w:keepNext/>
        <w:keepLines/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D31877">
        <w:rPr>
          <w:rFonts w:asciiTheme="minorHAnsi" w:hAnsiTheme="minorHAnsi" w:cstheme="minorHAnsi"/>
          <w:u w:val="single"/>
          <w:lang w:val="en-US"/>
        </w:rPr>
        <w:t>Involuntary R</w:t>
      </w:r>
      <w:r w:rsidR="00AB1743" w:rsidRPr="00D31877">
        <w:rPr>
          <w:rFonts w:asciiTheme="minorHAnsi" w:hAnsiTheme="minorHAnsi" w:cstheme="minorHAnsi"/>
          <w:u w:val="single"/>
          <w:lang w:val="en-US"/>
        </w:rPr>
        <w:t>esettlement</w:t>
      </w:r>
    </w:p>
    <w:p w:rsidR="00AB1743" w:rsidRPr="00D31877" w:rsidRDefault="003B59ED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b/>
          <w:lang w:val="en-US"/>
        </w:rPr>
        <w:t xml:space="preserve">Involuntary </w:t>
      </w:r>
      <w:r w:rsidR="00105A8A" w:rsidRPr="00D31877">
        <w:rPr>
          <w:rFonts w:asciiTheme="minorHAnsi" w:hAnsiTheme="minorHAnsi" w:cstheme="minorHAnsi"/>
          <w:b/>
          <w:lang w:val="en-US"/>
        </w:rPr>
        <w:t xml:space="preserve">resettlement </w:t>
      </w:r>
      <w:r w:rsidRPr="00D31877">
        <w:rPr>
          <w:rFonts w:asciiTheme="minorHAnsi" w:hAnsiTheme="minorHAnsi" w:cstheme="minorHAnsi"/>
          <w:lang w:val="en-US"/>
        </w:rPr>
        <w:t xml:space="preserve">will </w:t>
      </w:r>
      <w:r w:rsidR="00105A8A" w:rsidRPr="00D31877">
        <w:rPr>
          <w:rFonts w:asciiTheme="minorHAnsi" w:hAnsiTheme="minorHAnsi" w:cstheme="minorHAnsi"/>
          <w:lang w:val="en-US"/>
        </w:rPr>
        <w:t xml:space="preserve">require </w:t>
      </w:r>
      <w:r w:rsidR="00AB1743" w:rsidRPr="00D31877">
        <w:rPr>
          <w:rFonts w:asciiTheme="minorHAnsi" w:hAnsiTheme="minorHAnsi" w:cstheme="minorHAnsi"/>
          <w:lang w:val="en-US"/>
        </w:rPr>
        <w:t xml:space="preserve">the following </w:t>
      </w:r>
      <w:r w:rsidRPr="00D31877">
        <w:rPr>
          <w:rFonts w:asciiTheme="minorHAnsi" w:hAnsiTheme="minorHAnsi" w:cstheme="minorHAnsi"/>
          <w:lang w:val="en-US"/>
        </w:rPr>
        <w:t xml:space="preserve">key </w:t>
      </w:r>
      <w:r w:rsidR="00AB1743" w:rsidRPr="00D31877">
        <w:rPr>
          <w:rFonts w:asciiTheme="minorHAnsi" w:hAnsiTheme="minorHAnsi" w:cstheme="minorHAnsi"/>
          <w:lang w:val="en-US"/>
        </w:rPr>
        <w:t xml:space="preserve">changes: (1) the concept of inter-generational equity has to be strongly embedded. </w:t>
      </w:r>
      <w:r w:rsidR="00105A8A" w:rsidRPr="00D31877">
        <w:rPr>
          <w:rFonts w:asciiTheme="minorHAnsi" w:hAnsiTheme="minorHAnsi" w:cstheme="minorHAnsi"/>
          <w:lang w:val="en-US"/>
        </w:rPr>
        <w:t xml:space="preserve">At present there is a </w:t>
      </w:r>
      <w:r w:rsidR="00AB1743" w:rsidRPr="00D31877">
        <w:rPr>
          <w:rFonts w:asciiTheme="minorHAnsi" w:hAnsiTheme="minorHAnsi" w:cstheme="minorHAnsi"/>
          <w:lang w:val="en-US"/>
        </w:rPr>
        <w:t xml:space="preserve">contractual obligation to the head of the family but what happens to the </w:t>
      </w:r>
      <w:r w:rsidR="00105A8A" w:rsidRPr="00D31877">
        <w:rPr>
          <w:rFonts w:asciiTheme="minorHAnsi" w:hAnsiTheme="minorHAnsi" w:cstheme="minorHAnsi"/>
          <w:lang w:val="en-US"/>
        </w:rPr>
        <w:t xml:space="preserve">next </w:t>
      </w:r>
      <w:r w:rsidR="00AB1743" w:rsidRPr="00D31877">
        <w:rPr>
          <w:rFonts w:asciiTheme="minorHAnsi" w:hAnsiTheme="minorHAnsi" w:cstheme="minorHAnsi"/>
          <w:lang w:val="en-US"/>
        </w:rPr>
        <w:t xml:space="preserve">generation </w:t>
      </w:r>
      <w:r w:rsidR="00105A8A" w:rsidRPr="00D31877">
        <w:rPr>
          <w:rFonts w:asciiTheme="minorHAnsi" w:hAnsiTheme="minorHAnsi" w:cstheme="minorHAnsi"/>
          <w:lang w:val="en-US"/>
        </w:rPr>
        <w:t>is unclear</w:t>
      </w:r>
      <w:r w:rsidR="00AB1743" w:rsidRPr="00D31877">
        <w:rPr>
          <w:rFonts w:asciiTheme="minorHAnsi" w:hAnsiTheme="minorHAnsi" w:cstheme="minorHAnsi"/>
          <w:lang w:val="en-US"/>
        </w:rPr>
        <w:t xml:space="preserve">. </w:t>
      </w:r>
      <w:r w:rsidR="00397873" w:rsidRPr="00D31877">
        <w:rPr>
          <w:rFonts w:asciiTheme="minorHAnsi" w:hAnsiTheme="minorHAnsi" w:cstheme="minorHAnsi"/>
          <w:lang w:val="en-US"/>
        </w:rPr>
        <w:t xml:space="preserve">Tata </w:t>
      </w:r>
      <w:r w:rsidR="00AB1743" w:rsidRPr="00D31877">
        <w:rPr>
          <w:rFonts w:asciiTheme="minorHAnsi" w:hAnsiTheme="minorHAnsi" w:cstheme="minorHAnsi"/>
          <w:lang w:val="en-US"/>
        </w:rPr>
        <w:t xml:space="preserve">introduced the Tata </w:t>
      </w:r>
      <w:proofErr w:type="spellStart"/>
      <w:r w:rsidR="00AB1743" w:rsidRPr="00D31877">
        <w:rPr>
          <w:rFonts w:asciiTheme="minorHAnsi" w:hAnsiTheme="minorHAnsi" w:cstheme="minorHAnsi"/>
          <w:lang w:val="en-US"/>
        </w:rPr>
        <w:t>Parivar</w:t>
      </w:r>
      <w:proofErr w:type="spellEnd"/>
      <w:r w:rsidR="00AB1743" w:rsidRPr="00D31877">
        <w:rPr>
          <w:rFonts w:asciiTheme="minorHAnsi" w:hAnsiTheme="minorHAnsi" w:cstheme="minorHAnsi"/>
          <w:lang w:val="en-US"/>
        </w:rPr>
        <w:t xml:space="preserve"> policy, which goes beyond </w:t>
      </w:r>
      <w:r w:rsidR="00105A8A" w:rsidRPr="00D31877">
        <w:rPr>
          <w:rFonts w:asciiTheme="minorHAnsi" w:hAnsiTheme="minorHAnsi" w:cstheme="minorHAnsi"/>
          <w:lang w:val="en-US"/>
        </w:rPr>
        <w:t xml:space="preserve">Orissa’s </w:t>
      </w:r>
      <w:r w:rsidR="00AB1743" w:rsidRPr="00D31877">
        <w:rPr>
          <w:rFonts w:asciiTheme="minorHAnsi" w:hAnsiTheme="minorHAnsi" w:cstheme="minorHAnsi"/>
          <w:lang w:val="en-US"/>
        </w:rPr>
        <w:t xml:space="preserve">2006 policy. This focuses on upgrading </w:t>
      </w:r>
      <w:r w:rsidR="00105A8A" w:rsidRPr="00D31877">
        <w:rPr>
          <w:rFonts w:asciiTheme="minorHAnsi" w:hAnsiTheme="minorHAnsi" w:cstheme="minorHAnsi"/>
          <w:lang w:val="en-US"/>
        </w:rPr>
        <w:t xml:space="preserve">of </w:t>
      </w:r>
      <w:r w:rsidR="00AB1743" w:rsidRPr="00D31877">
        <w:rPr>
          <w:rFonts w:asciiTheme="minorHAnsi" w:hAnsiTheme="minorHAnsi" w:cstheme="minorHAnsi"/>
          <w:lang w:val="en-US"/>
        </w:rPr>
        <w:t>skills</w:t>
      </w:r>
      <w:r w:rsidR="00105A8A" w:rsidRPr="00D31877">
        <w:rPr>
          <w:rFonts w:asciiTheme="minorHAnsi" w:hAnsiTheme="minorHAnsi" w:cstheme="minorHAnsi"/>
          <w:lang w:val="en-US"/>
        </w:rPr>
        <w:t xml:space="preserve"> and </w:t>
      </w:r>
      <w:r w:rsidR="00AB1743" w:rsidRPr="00D31877">
        <w:rPr>
          <w:rFonts w:asciiTheme="minorHAnsi" w:hAnsiTheme="minorHAnsi" w:cstheme="minorHAnsi"/>
          <w:lang w:val="en-US"/>
        </w:rPr>
        <w:t xml:space="preserve">employability. </w:t>
      </w:r>
      <w:r w:rsidR="00105A8A" w:rsidRPr="00D31877">
        <w:rPr>
          <w:rFonts w:asciiTheme="minorHAnsi" w:hAnsiTheme="minorHAnsi" w:cstheme="minorHAnsi"/>
          <w:lang w:val="en-US"/>
        </w:rPr>
        <w:t>P</w:t>
      </w:r>
      <w:r w:rsidR="00AB1743" w:rsidRPr="00D31877">
        <w:rPr>
          <w:rFonts w:asciiTheme="minorHAnsi" w:hAnsiTheme="minorHAnsi" w:cstheme="minorHAnsi"/>
          <w:lang w:val="en-US"/>
        </w:rPr>
        <w:t xml:space="preserve">eople will not accept a new policy if </w:t>
      </w:r>
      <w:r w:rsidR="00105A8A" w:rsidRPr="00D31877">
        <w:rPr>
          <w:rFonts w:asciiTheme="minorHAnsi" w:hAnsiTheme="minorHAnsi" w:cstheme="minorHAnsi"/>
          <w:lang w:val="en-US"/>
        </w:rPr>
        <w:t xml:space="preserve">the </w:t>
      </w:r>
      <w:r w:rsidR="00AB1743" w:rsidRPr="00D31877">
        <w:rPr>
          <w:rFonts w:asciiTheme="minorHAnsi" w:hAnsiTheme="minorHAnsi" w:cstheme="minorHAnsi"/>
          <w:lang w:val="en-US"/>
        </w:rPr>
        <w:t xml:space="preserve">concerns of </w:t>
      </w:r>
      <w:r w:rsidR="00105A8A" w:rsidRPr="00D31877">
        <w:rPr>
          <w:rFonts w:asciiTheme="minorHAnsi" w:hAnsiTheme="minorHAnsi" w:cstheme="minorHAnsi"/>
          <w:lang w:val="en-US"/>
        </w:rPr>
        <w:t xml:space="preserve">the next </w:t>
      </w:r>
      <w:r w:rsidR="00AB1743" w:rsidRPr="00D31877">
        <w:rPr>
          <w:rFonts w:asciiTheme="minorHAnsi" w:hAnsiTheme="minorHAnsi" w:cstheme="minorHAnsi"/>
          <w:lang w:val="en-US"/>
        </w:rPr>
        <w:lastRenderedPageBreak/>
        <w:t xml:space="preserve">generation are not </w:t>
      </w:r>
      <w:r w:rsidR="00105A8A" w:rsidRPr="00D31877">
        <w:rPr>
          <w:rFonts w:asciiTheme="minorHAnsi" w:hAnsiTheme="minorHAnsi" w:cstheme="minorHAnsi"/>
          <w:lang w:val="en-US"/>
        </w:rPr>
        <w:t>taken into account</w:t>
      </w:r>
      <w:r w:rsidR="00AB1743" w:rsidRPr="00D31877">
        <w:rPr>
          <w:rFonts w:asciiTheme="minorHAnsi" w:hAnsiTheme="minorHAnsi" w:cstheme="minorHAnsi"/>
          <w:lang w:val="en-US"/>
        </w:rPr>
        <w:t>. (2) There is a need to clearly mention gender issues and include determin</w:t>
      </w:r>
      <w:r w:rsidR="00105A8A" w:rsidRPr="00D31877">
        <w:rPr>
          <w:rFonts w:asciiTheme="minorHAnsi" w:hAnsiTheme="minorHAnsi" w:cstheme="minorHAnsi"/>
          <w:lang w:val="en-US"/>
        </w:rPr>
        <w:t>ation of</w:t>
      </w:r>
      <w:r w:rsidR="00AB1743" w:rsidRPr="00D31877">
        <w:rPr>
          <w:rFonts w:asciiTheme="minorHAnsi" w:hAnsiTheme="minorHAnsi" w:cstheme="minorHAnsi"/>
          <w:lang w:val="en-US"/>
        </w:rPr>
        <w:t xml:space="preserve"> eligibility. There should be no discrimination against women. In certain cases, women have to </w:t>
      </w:r>
      <w:r w:rsidR="00105A8A" w:rsidRPr="00D31877">
        <w:rPr>
          <w:rFonts w:asciiTheme="minorHAnsi" w:hAnsiTheme="minorHAnsi" w:cstheme="minorHAnsi"/>
          <w:lang w:val="en-US"/>
        </w:rPr>
        <w:t xml:space="preserve">be older </w:t>
      </w:r>
      <w:r w:rsidR="00AB1743" w:rsidRPr="00D31877">
        <w:rPr>
          <w:rFonts w:asciiTheme="minorHAnsi" w:hAnsiTheme="minorHAnsi" w:cstheme="minorHAnsi"/>
          <w:lang w:val="en-US"/>
        </w:rPr>
        <w:t xml:space="preserve">(30+ years) to get the same benefits that a man </w:t>
      </w:r>
      <w:r w:rsidR="00105A8A" w:rsidRPr="00D31877">
        <w:rPr>
          <w:rFonts w:asciiTheme="minorHAnsi" w:hAnsiTheme="minorHAnsi" w:cstheme="minorHAnsi"/>
          <w:lang w:val="en-US"/>
        </w:rPr>
        <w:t xml:space="preserve">receives once he turns </w:t>
      </w:r>
      <w:r w:rsidR="00AB1743" w:rsidRPr="00D31877">
        <w:rPr>
          <w:rFonts w:asciiTheme="minorHAnsi" w:hAnsiTheme="minorHAnsi" w:cstheme="minorHAnsi"/>
          <w:lang w:val="en-US"/>
        </w:rPr>
        <w:t xml:space="preserve">18. There should be no gender bias. </w:t>
      </w:r>
      <w:r w:rsidR="00105A8A" w:rsidRPr="00D31877">
        <w:rPr>
          <w:rFonts w:asciiTheme="minorHAnsi" w:hAnsiTheme="minorHAnsi" w:cstheme="minorHAnsi"/>
          <w:lang w:val="en-US"/>
        </w:rPr>
        <w:t xml:space="preserve">It is important to </w:t>
      </w:r>
      <w:r w:rsidR="00AB1743" w:rsidRPr="00D31877">
        <w:rPr>
          <w:rFonts w:asciiTheme="minorHAnsi" w:hAnsiTheme="minorHAnsi" w:cstheme="minorHAnsi"/>
          <w:lang w:val="en-US"/>
        </w:rPr>
        <w:t xml:space="preserve">do good </w:t>
      </w:r>
      <w:r w:rsidR="00105A8A" w:rsidRPr="00D31877">
        <w:rPr>
          <w:rFonts w:asciiTheme="minorHAnsi" w:hAnsiTheme="minorHAnsi" w:cstheme="minorHAnsi"/>
          <w:lang w:val="en-US"/>
        </w:rPr>
        <w:t xml:space="preserve">for </w:t>
      </w:r>
      <w:r w:rsidR="00AB1743" w:rsidRPr="00D31877">
        <w:rPr>
          <w:rFonts w:asciiTheme="minorHAnsi" w:hAnsiTheme="minorHAnsi" w:cstheme="minorHAnsi"/>
          <w:lang w:val="en-US"/>
        </w:rPr>
        <w:t xml:space="preserve">women too. (3) There should be a third party grievance redress mechanism. This should be a clearly </w:t>
      </w:r>
      <w:r w:rsidR="003F50C1" w:rsidRPr="00D31877">
        <w:rPr>
          <w:rFonts w:asciiTheme="minorHAnsi" w:hAnsiTheme="minorHAnsi" w:cstheme="minorHAnsi"/>
          <w:lang w:val="en-US"/>
        </w:rPr>
        <w:t xml:space="preserve">described </w:t>
      </w:r>
      <w:r w:rsidR="00AB1743" w:rsidRPr="00D31877">
        <w:rPr>
          <w:rFonts w:asciiTheme="minorHAnsi" w:hAnsiTheme="minorHAnsi" w:cstheme="minorHAnsi"/>
          <w:lang w:val="en-US"/>
        </w:rPr>
        <w:t xml:space="preserve">forum with </w:t>
      </w:r>
      <w:r w:rsidR="003F50C1" w:rsidRPr="00D31877">
        <w:rPr>
          <w:rFonts w:asciiTheme="minorHAnsi" w:hAnsiTheme="minorHAnsi" w:cstheme="minorHAnsi"/>
          <w:lang w:val="en-US"/>
        </w:rPr>
        <w:t xml:space="preserve">enforcement capacity </w:t>
      </w:r>
      <w:r w:rsidR="00AB1743" w:rsidRPr="00D31877">
        <w:rPr>
          <w:rFonts w:asciiTheme="minorHAnsi" w:hAnsiTheme="minorHAnsi" w:cstheme="minorHAnsi"/>
          <w:lang w:val="en-US"/>
        </w:rPr>
        <w:t>and the ability to resolve issues in a time</w:t>
      </w:r>
      <w:r w:rsidR="003F50C1" w:rsidRPr="00D31877">
        <w:rPr>
          <w:rFonts w:asciiTheme="minorHAnsi" w:hAnsiTheme="minorHAnsi" w:cstheme="minorHAnsi"/>
          <w:lang w:val="en-US"/>
        </w:rPr>
        <w:t>ly</w:t>
      </w:r>
      <w:r w:rsidR="00AB1743" w:rsidRPr="00D31877">
        <w:rPr>
          <w:rFonts w:asciiTheme="minorHAnsi" w:hAnsiTheme="minorHAnsi" w:cstheme="minorHAnsi"/>
          <w:lang w:val="en-US"/>
        </w:rPr>
        <w:t xml:space="preserve"> </w:t>
      </w:r>
      <w:r w:rsidR="003F50C1" w:rsidRPr="00D31877">
        <w:rPr>
          <w:rFonts w:asciiTheme="minorHAnsi" w:hAnsiTheme="minorHAnsi" w:cstheme="minorHAnsi"/>
          <w:lang w:val="en-US"/>
        </w:rPr>
        <w:t>manner</w:t>
      </w:r>
      <w:r w:rsidR="00AB1743" w:rsidRPr="00D31877">
        <w:rPr>
          <w:rFonts w:asciiTheme="minorHAnsi" w:hAnsiTheme="minorHAnsi" w:cstheme="minorHAnsi"/>
          <w:lang w:val="en-US"/>
        </w:rPr>
        <w:t xml:space="preserve">. </w:t>
      </w:r>
      <w:r w:rsidR="003F50C1" w:rsidRPr="00D31877">
        <w:rPr>
          <w:rFonts w:asciiTheme="minorHAnsi" w:hAnsiTheme="minorHAnsi" w:cstheme="minorHAnsi"/>
          <w:lang w:val="en-US"/>
        </w:rPr>
        <w:t xml:space="preserve">It </w:t>
      </w:r>
      <w:r w:rsidR="00AB1743" w:rsidRPr="00D31877">
        <w:rPr>
          <w:rFonts w:asciiTheme="minorHAnsi" w:hAnsiTheme="minorHAnsi" w:cstheme="minorHAnsi"/>
          <w:lang w:val="en-US"/>
        </w:rPr>
        <w:t>should have the power to issue and implement orders as required by the affected party</w:t>
      </w:r>
      <w:r w:rsidR="00105A8A" w:rsidRPr="00D31877">
        <w:rPr>
          <w:rFonts w:asciiTheme="minorHAnsi" w:hAnsiTheme="minorHAnsi" w:cstheme="minorHAnsi"/>
          <w:lang w:val="en-US"/>
        </w:rPr>
        <w:t>.</w:t>
      </w:r>
      <w:r w:rsidR="00AB1743" w:rsidRPr="00D31877">
        <w:rPr>
          <w:rFonts w:asciiTheme="minorHAnsi" w:hAnsiTheme="minorHAnsi" w:cstheme="minorHAnsi"/>
          <w:lang w:val="en-US"/>
        </w:rPr>
        <w:t xml:space="preserve"> (4) Using measurable indicators in the RAP itself should be considered. Certain variables can be identified in the RAP and can </w:t>
      </w:r>
      <w:r w:rsidR="003F50C1" w:rsidRPr="00D31877">
        <w:rPr>
          <w:rFonts w:asciiTheme="minorHAnsi" w:hAnsiTheme="minorHAnsi" w:cstheme="minorHAnsi"/>
          <w:lang w:val="en-US"/>
        </w:rPr>
        <w:t xml:space="preserve">help to </w:t>
      </w:r>
      <w:r w:rsidR="00AB1743" w:rsidRPr="00D31877">
        <w:rPr>
          <w:rFonts w:asciiTheme="minorHAnsi" w:hAnsiTheme="minorHAnsi" w:cstheme="minorHAnsi"/>
          <w:lang w:val="en-US"/>
        </w:rPr>
        <w:t>verif</w:t>
      </w:r>
      <w:r w:rsidR="003F50C1" w:rsidRPr="00D31877">
        <w:rPr>
          <w:rFonts w:asciiTheme="minorHAnsi" w:hAnsiTheme="minorHAnsi" w:cstheme="minorHAnsi"/>
          <w:lang w:val="en-US"/>
        </w:rPr>
        <w:t>y</w:t>
      </w:r>
      <w:r w:rsidR="00AB1743" w:rsidRPr="00D31877">
        <w:rPr>
          <w:rFonts w:asciiTheme="minorHAnsi" w:hAnsiTheme="minorHAnsi" w:cstheme="minorHAnsi"/>
          <w:lang w:val="en-US"/>
        </w:rPr>
        <w:t xml:space="preserve"> whether entitlement</w:t>
      </w:r>
      <w:r w:rsidR="003F50C1" w:rsidRPr="00D31877">
        <w:rPr>
          <w:rFonts w:asciiTheme="minorHAnsi" w:hAnsiTheme="minorHAnsi" w:cstheme="minorHAnsi"/>
          <w:lang w:val="en-US"/>
        </w:rPr>
        <w:t>s</w:t>
      </w:r>
      <w:r w:rsidR="00AB1743" w:rsidRPr="00D31877">
        <w:rPr>
          <w:rFonts w:asciiTheme="minorHAnsi" w:hAnsiTheme="minorHAnsi" w:cstheme="minorHAnsi"/>
          <w:lang w:val="en-US"/>
        </w:rPr>
        <w:t xml:space="preserve"> reach the beneficiar</w:t>
      </w:r>
      <w:r w:rsidR="003F50C1" w:rsidRPr="00D31877">
        <w:rPr>
          <w:rFonts w:asciiTheme="minorHAnsi" w:hAnsiTheme="minorHAnsi" w:cstheme="minorHAnsi"/>
          <w:lang w:val="en-US"/>
        </w:rPr>
        <w:t>ies</w:t>
      </w:r>
      <w:r w:rsidR="00AB1743" w:rsidRPr="00D31877">
        <w:rPr>
          <w:rFonts w:asciiTheme="minorHAnsi" w:hAnsiTheme="minorHAnsi" w:cstheme="minorHAnsi"/>
          <w:lang w:val="en-US"/>
        </w:rPr>
        <w:t xml:space="preserve">. </w:t>
      </w:r>
    </w:p>
    <w:p w:rsidR="00AB1743" w:rsidRPr="00D31877" w:rsidRDefault="00AB1743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There are </w:t>
      </w:r>
      <w:r w:rsidR="00397873" w:rsidRPr="00D31877">
        <w:rPr>
          <w:rFonts w:asciiTheme="minorHAnsi" w:hAnsiTheme="minorHAnsi" w:cstheme="minorHAnsi"/>
          <w:b/>
          <w:lang w:val="en-US"/>
        </w:rPr>
        <w:t>critical</w:t>
      </w:r>
      <w:r w:rsidRPr="00D31877">
        <w:rPr>
          <w:rFonts w:asciiTheme="minorHAnsi" w:hAnsiTheme="minorHAnsi" w:cstheme="minorHAnsi"/>
          <w:b/>
          <w:lang w:val="en-US"/>
        </w:rPr>
        <w:t xml:space="preserve"> areas pertaining to </w:t>
      </w:r>
      <w:r w:rsidR="00D31877">
        <w:rPr>
          <w:rFonts w:asciiTheme="minorHAnsi" w:hAnsiTheme="minorHAnsi" w:cstheme="minorHAnsi"/>
          <w:b/>
          <w:lang w:val="en-US"/>
        </w:rPr>
        <w:t>resettlement</w:t>
      </w:r>
      <w:r w:rsidRPr="00D31877">
        <w:rPr>
          <w:rFonts w:asciiTheme="minorHAnsi" w:hAnsiTheme="minorHAnsi" w:cstheme="minorHAnsi"/>
          <w:lang w:val="en-US"/>
        </w:rPr>
        <w:t xml:space="preserve">, which require consideration. </w:t>
      </w:r>
      <w:r w:rsidRPr="00D31877">
        <w:rPr>
          <w:rFonts w:asciiTheme="minorHAnsi" w:hAnsiTheme="minorHAnsi" w:cstheme="minorHAnsi"/>
          <w:b/>
          <w:lang w:val="en-US"/>
        </w:rPr>
        <w:t>First</w:t>
      </w:r>
      <w:r w:rsidRPr="00D31877">
        <w:rPr>
          <w:rFonts w:asciiTheme="minorHAnsi" w:hAnsiTheme="minorHAnsi" w:cstheme="minorHAnsi"/>
          <w:lang w:val="en-US"/>
        </w:rPr>
        <w:t xml:space="preserve">, the </w:t>
      </w:r>
      <w:r w:rsidRPr="00D31877">
        <w:rPr>
          <w:rFonts w:asciiTheme="minorHAnsi" w:hAnsiTheme="minorHAnsi" w:cstheme="minorHAnsi"/>
          <w:b/>
          <w:lang w:val="en-US"/>
        </w:rPr>
        <w:t>pre-</w:t>
      </w:r>
      <w:r w:rsidR="00D31877">
        <w:rPr>
          <w:rFonts w:asciiTheme="minorHAnsi" w:hAnsiTheme="minorHAnsi" w:cstheme="minorHAnsi"/>
          <w:b/>
          <w:lang w:val="en-US"/>
        </w:rPr>
        <w:t>resettlement</w:t>
      </w:r>
      <w:r w:rsidRPr="00D31877">
        <w:rPr>
          <w:rFonts w:asciiTheme="minorHAnsi" w:hAnsiTheme="minorHAnsi" w:cstheme="minorHAnsi"/>
          <w:lang w:val="en-US"/>
        </w:rPr>
        <w:t xml:space="preserve">. There </w:t>
      </w:r>
      <w:r w:rsidR="00494DC7" w:rsidRPr="00D31877">
        <w:rPr>
          <w:rFonts w:asciiTheme="minorHAnsi" w:hAnsiTheme="minorHAnsi" w:cstheme="minorHAnsi"/>
          <w:lang w:val="en-US"/>
        </w:rPr>
        <w:t xml:space="preserve">has been much </w:t>
      </w:r>
      <w:r w:rsidRPr="00D31877">
        <w:rPr>
          <w:rFonts w:asciiTheme="minorHAnsi" w:hAnsiTheme="minorHAnsi" w:cstheme="minorHAnsi"/>
          <w:lang w:val="en-US"/>
        </w:rPr>
        <w:t xml:space="preserve">progress </w:t>
      </w:r>
      <w:r w:rsidR="00494DC7" w:rsidRPr="00D31877">
        <w:rPr>
          <w:rFonts w:asciiTheme="minorHAnsi" w:hAnsiTheme="minorHAnsi" w:cstheme="minorHAnsi"/>
          <w:lang w:val="en-US"/>
        </w:rPr>
        <w:t xml:space="preserve">on </w:t>
      </w:r>
      <w:r w:rsidRPr="00D31877">
        <w:rPr>
          <w:rFonts w:asciiTheme="minorHAnsi" w:hAnsiTheme="minorHAnsi" w:cstheme="minorHAnsi"/>
          <w:lang w:val="en-US"/>
        </w:rPr>
        <w:t xml:space="preserve">transparency, </w:t>
      </w:r>
      <w:r w:rsidR="00494DC7" w:rsidRPr="00D31877">
        <w:rPr>
          <w:rFonts w:asciiTheme="minorHAnsi" w:hAnsiTheme="minorHAnsi" w:cstheme="minorHAnsi"/>
          <w:lang w:val="en-US"/>
        </w:rPr>
        <w:t xml:space="preserve">with </w:t>
      </w:r>
      <w:r w:rsidRPr="00D31877">
        <w:rPr>
          <w:rFonts w:asciiTheme="minorHAnsi" w:hAnsiTheme="minorHAnsi" w:cstheme="minorHAnsi"/>
          <w:lang w:val="en-US"/>
        </w:rPr>
        <w:t>terminology such as consultative, consent and award becoming common</w:t>
      </w:r>
      <w:r w:rsidR="00494DC7" w:rsidRPr="00D31877">
        <w:rPr>
          <w:rFonts w:asciiTheme="minorHAnsi" w:hAnsiTheme="minorHAnsi" w:cstheme="minorHAnsi"/>
          <w:lang w:val="en-US"/>
        </w:rPr>
        <w:t>.</w:t>
      </w:r>
      <w:r w:rsidRPr="00D31877">
        <w:rPr>
          <w:rFonts w:asciiTheme="minorHAnsi" w:hAnsiTheme="minorHAnsi" w:cstheme="minorHAnsi"/>
          <w:lang w:val="en-US"/>
        </w:rPr>
        <w:t xml:space="preserve"> </w:t>
      </w:r>
      <w:r w:rsidR="00494DC7" w:rsidRPr="00D31877">
        <w:rPr>
          <w:rFonts w:asciiTheme="minorHAnsi" w:hAnsiTheme="minorHAnsi" w:cstheme="minorHAnsi"/>
          <w:lang w:val="en-US"/>
        </w:rPr>
        <w:t xml:space="preserve">The </w:t>
      </w:r>
      <w:r w:rsidRPr="00D31877">
        <w:rPr>
          <w:rFonts w:asciiTheme="minorHAnsi" w:hAnsiTheme="minorHAnsi" w:cstheme="minorHAnsi"/>
          <w:lang w:val="en-US"/>
        </w:rPr>
        <w:t>us</w:t>
      </w:r>
      <w:r w:rsidR="00494DC7" w:rsidRPr="00D31877">
        <w:rPr>
          <w:rFonts w:asciiTheme="minorHAnsi" w:hAnsiTheme="minorHAnsi" w:cstheme="minorHAnsi"/>
          <w:lang w:val="en-US"/>
        </w:rPr>
        <w:t>e</w:t>
      </w:r>
      <w:r w:rsidRPr="00D31877">
        <w:rPr>
          <w:rFonts w:asciiTheme="minorHAnsi" w:hAnsiTheme="minorHAnsi" w:cstheme="minorHAnsi"/>
          <w:lang w:val="en-US"/>
        </w:rPr>
        <w:t xml:space="preserve"> </w:t>
      </w:r>
      <w:r w:rsidR="00494DC7" w:rsidRPr="00D31877">
        <w:rPr>
          <w:rFonts w:asciiTheme="minorHAnsi" w:hAnsiTheme="minorHAnsi" w:cstheme="minorHAnsi"/>
          <w:lang w:val="en-US"/>
        </w:rPr>
        <w:t xml:space="preserve">of </w:t>
      </w:r>
      <w:r w:rsidR="00D31877">
        <w:rPr>
          <w:rFonts w:asciiTheme="minorHAnsi" w:hAnsiTheme="minorHAnsi" w:cstheme="minorHAnsi"/>
          <w:lang w:val="en-US"/>
        </w:rPr>
        <w:t>market</w:t>
      </w:r>
      <w:r w:rsidR="00D31877" w:rsidRPr="00D31877">
        <w:rPr>
          <w:rFonts w:asciiTheme="minorHAnsi" w:hAnsiTheme="minorHAnsi" w:cstheme="minorHAnsi"/>
          <w:lang w:val="en-US"/>
        </w:rPr>
        <w:t xml:space="preserve"> </w:t>
      </w:r>
      <w:r w:rsidRPr="00D31877">
        <w:rPr>
          <w:rFonts w:asciiTheme="minorHAnsi" w:hAnsiTheme="minorHAnsi" w:cstheme="minorHAnsi"/>
          <w:lang w:val="en-US"/>
        </w:rPr>
        <w:t xml:space="preserve">price as the basis </w:t>
      </w:r>
      <w:r w:rsidR="00494DC7" w:rsidRPr="00D31877">
        <w:rPr>
          <w:rFonts w:asciiTheme="minorHAnsi" w:hAnsiTheme="minorHAnsi" w:cstheme="minorHAnsi"/>
          <w:lang w:val="en-US"/>
        </w:rPr>
        <w:t xml:space="preserve">for compensation is </w:t>
      </w:r>
      <w:r w:rsidRPr="00D31877">
        <w:rPr>
          <w:rFonts w:asciiTheme="minorHAnsi" w:hAnsiTheme="minorHAnsi" w:cstheme="minorHAnsi"/>
          <w:lang w:val="en-US"/>
        </w:rPr>
        <w:t xml:space="preserve">getting established. However, there are </w:t>
      </w:r>
      <w:r w:rsidR="00494DC7" w:rsidRPr="00D31877">
        <w:rPr>
          <w:rFonts w:asciiTheme="minorHAnsi" w:hAnsiTheme="minorHAnsi" w:cstheme="minorHAnsi"/>
          <w:lang w:val="en-US"/>
        </w:rPr>
        <w:t xml:space="preserve">many </w:t>
      </w:r>
      <w:r w:rsidRPr="00D31877">
        <w:rPr>
          <w:rFonts w:asciiTheme="minorHAnsi" w:hAnsiTheme="minorHAnsi" w:cstheme="minorHAnsi"/>
          <w:lang w:val="en-US"/>
        </w:rPr>
        <w:t>stakeholders and trust</w:t>
      </w:r>
      <w:r w:rsidR="00494DC7" w:rsidRPr="00D31877">
        <w:rPr>
          <w:rFonts w:asciiTheme="minorHAnsi" w:hAnsiTheme="minorHAnsi" w:cstheme="minorHAnsi"/>
          <w:lang w:val="en-US"/>
        </w:rPr>
        <w:t xml:space="preserve"> is lacking</w:t>
      </w:r>
      <w:r w:rsidRPr="00D31877">
        <w:rPr>
          <w:rFonts w:asciiTheme="minorHAnsi" w:hAnsiTheme="minorHAnsi" w:cstheme="minorHAnsi"/>
          <w:lang w:val="en-US"/>
        </w:rPr>
        <w:t xml:space="preserve">. Finally, there is </w:t>
      </w:r>
      <w:r w:rsidR="00494DC7" w:rsidRPr="00D31877">
        <w:rPr>
          <w:rFonts w:asciiTheme="minorHAnsi" w:hAnsiTheme="minorHAnsi" w:cstheme="minorHAnsi"/>
          <w:lang w:val="en-US"/>
        </w:rPr>
        <w:t xml:space="preserve">the question </w:t>
      </w:r>
      <w:r w:rsidRPr="00D31877">
        <w:rPr>
          <w:rFonts w:asciiTheme="minorHAnsi" w:hAnsiTheme="minorHAnsi" w:cstheme="minorHAnsi"/>
          <w:lang w:val="en-US"/>
        </w:rPr>
        <w:t xml:space="preserve">of who will </w:t>
      </w:r>
      <w:r w:rsidR="00494DC7" w:rsidRPr="00D31877">
        <w:rPr>
          <w:rFonts w:asciiTheme="minorHAnsi" w:hAnsiTheme="minorHAnsi" w:cstheme="minorHAnsi"/>
          <w:lang w:val="en-US"/>
        </w:rPr>
        <w:t xml:space="preserve">be </w:t>
      </w:r>
      <w:r w:rsidRPr="00D31877">
        <w:rPr>
          <w:rFonts w:asciiTheme="minorHAnsi" w:hAnsiTheme="minorHAnsi" w:cstheme="minorHAnsi"/>
          <w:lang w:val="en-US"/>
        </w:rPr>
        <w:t xml:space="preserve">displaced. </w:t>
      </w:r>
      <w:r w:rsidR="00494DC7" w:rsidRPr="00D31877">
        <w:rPr>
          <w:rFonts w:asciiTheme="minorHAnsi" w:hAnsiTheme="minorHAnsi" w:cstheme="minorHAnsi"/>
          <w:lang w:val="en-US"/>
        </w:rPr>
        <w:t xml:space="preserve">The usual </w:t>
      </w:r>
      <w:r w:rsidRPr="00D31877">
        <w:rPr>
          <w:rFonts w:asciiTheme="minorHAnsi" w:hAnsiTheme="minorHAnsi" w:cstheme="minorHAnsi"/>
          <w:lang w:val="en-US"/>
        </w:rPr>
        <w:t xml:space="preserve">procedure is to go to </w:t>
      </w:r>
      <w:r w:rsidR="00494DC7" w:rsidRPr="00D31877">
        <w:rPr>
          <w:rFonts w:asciiTheme="minorHAnsi" w:hAnsiTheme="minorHAnsi" w:cstheme="minorHAnsi"/>
          <w:lang w:val="en-US"/>
        </w:rPr>
        <w:t xml:space="preserve">the </w:t>
      </w:r>
      <w:r w:rsidRPr="00D31877">
        <w:rPr>
          <w:rFonts w:asciiTheme="minorHAnsi" w:hAnsiTheme="minorHAnsi" w:cstheme="minorHAnsi"/>
          <w:lang w:val="en-US"/>
        </w:rPr>
        <w:t xml:space="preserve">Gram Sabha. </w:t>
      </w:r>
      <w:r w:rsidR="00494DC7" w:rsidRPr="00D31877">
        <w:rPr>
          <w:rFonts w:asciiTheme="minorHAnsi" w:hAnsiTheme="minorHAnsi" w:cstheme="minorHAnsi"/>
          <w:lang w:val="en-US"/>
        </w:rPr>
        <w:t>T</w:t>
      </w:r>
      <w:r w:rsidRPr="00D31877">
        <w:rPr>
          <w:rFonts w:asciiTheme="minorHAnsi" w:hAnsiTheme="minorHAnsi" w:cstheme="minorHAnsi"/>
          <w:lang w:val="en-US"/>
        </w:rPr>
        <w:t>he Rehabilitation Peripheral Development Advisory Committee (RPDAC</w:t>
      </w:r>
      <w:proofErr w:type="gramStart"/>
      <w:r w:rsidRPr="00D31877">
        <w:rPr>
          <w:rFonts w:asciiTheme="minorHAnsi" w:hAnsiTheme="minorHAnsi" w:cstheme="minorHAnsi"/>
          <w:lang w:val="en-US"/>
        </w:rPr>
        <w:t>),</w:t>
      </w:r>
      <w:proofErr w:type="gramEnd"/>
      <w:r w:rsidRPr="00D31877">
        <w:rPr>
          <w:rFonts w:asciiTheme="minorHAnsi" w:hAnsiTheme="minorHAnsi" w:cstheme="minorHAnsi"/>
          <w:lang w:val="en-US"/>
        </w:rPr>
        <w:t xml:space="preserve"> is an advisory group with no legal </w:t>
      </w:r>
      <w:r w:rsidR="00494DC7" w:rsidRPr="00D31877">
        <w:rPr>
          <w:rFonts w:asciiTheme="minorHAnsi" w:hAnsiTheme="minorHAnsi" w:cstheme="minorHAnsi"/>
          <w:lang w:val="en-US"/>
        </w:rPr>
        <w:t>standing</w:t>
      </w:r>
      <w:r w:rsidRPr="00D31877">
        <w:rPr>
          <w:rFonts w:asciiTheme="minorHAnsi" w:hAnsiTheme="minorHAnsi" w:cstheme="minorHAnsi"/>
          <w:lang w:val="en-US"/>
        </w:rPr>
        <w:t xml:space="preserve">. In </w:t>
      </w:r>
      <w:r w:rsidR="00494DC7" w:rsidRPr="00D31877">
        <w:rPr>
          <w:rFonts w:asciiTheme="minorHAnsi" w:hAnsiTheme="minorHAnsi" w:cstheme="minorHAnsi"/>
          <w:lang w:val="en-US"/>
        </w:rPr>
        <w:t>fact</w:t>
      </w:r>
      <w:r w:rsidRPr="00D31877">
        <w:rPr>
          <w:rFonts w:asciiTheme="minorHAnsi" w:hAnsiTheme="minorHAnsi" w:cstheme="minorHAnsi"/>
          <w:lang w:val="en-US"/>
        </w:rPr>
        <w:t xml:space="preserve">, consultations are very limited. Given the wide range of stakeholders – village committee, sarpanch, </w:t>
      </w:r>
      <w:r w:rsidR="000F4794" w:rsidRPr="00D31877">
        <w:rPr>
          <w:rFonts w:asciiTheme="minorHAnsi" w:hAnsiTheme="minorHAnsi" w:cstheme="minorHAnsi"/>
          <w:lang w:val="en-US"/>
        </w:rPr>
        <w:t xml:space="preserve">etc., </w:t>
      </w:r>
      <w:r w:rsidRPr="00D31877">
        <w:rPr>
          <w:rFonts w:asciiTheme="minorHAnsi" w:hAnsiTheme="minorHAnsi" w:cstheme="minorHAnsi"/>
          <w:lang w:val="en-US"/>
        </w:rPr>
        <w:t xml:space="preserve">there is a possibility </w:t>
      </w:r>
      <w:r w:rsidR="000F4794" w:rsidRPr="00D31877">
        <w:rPr>
          <w:rFonts w:asciiTheme="minorHAnsi" w:hAnsiTheme="minorHAnsi" w:cstheme="minorHAnsi"/>
          <w:lang w:val="en-US"/>
        </w:rPr>
        <w:t>of abuse of the system</w:t>
      </w:r>
      <w:r w:rsidRPr="00D31877">
        <w:rPr>
          <w:rFonts w:asciiTheme="minorHAnsi" w:hAnsiTheme="minorHAnsi" w:cstheme="minorHAnsi"/>
          <w:lang w:val="en-US"/>
        </w:rPr>
        <w:t xml:space="preserve">. </w:t>
      </w:r>
      <w:r w:rsidRPr="00D31877">
        <w:rPr>
          <w:rFonts w:asciiTheme="minorHAnsi" w:hAnsiTheme="minorHAnsi" w:cstheme="minorHAnsi"/>
          <w:b/>
          <w:lang w:val="en-US"/>
        </w:rPr>
        <w:t>Second</w:t>
      </w:r>
      <w:r w:rsidRPr="00D31877">
        <w:rPr>
          <w:rFonts w:asciiTheme="minorHAnsi" w:hAnsiTheme="minorHAnsi" w:cstheme="minorHAnsi"/>
          <w:lang w:val="en-US"/>
        </w:rPr>
        <w:t xml:space="preserve">, the </w:t>
      </w:r>
      <w:r w:rsidRPr="00D31877">
        <w:rPr>
          <w:rFonts w:asciiTheme="minorHAnsi" w:hAnsiTheme="minorHAnsi" w:cstheme="minorHAnsi"/>
          <w:b/>
          <w:lang w:val="en-US"/>
        </w:rPr>
        <w:t>post-</w:t>
      </w:r>
      <w:r w:rsidR="00D31877">
        <w:rPr>
          <w:rFonts w:asciiTheme="minorHAnsi" w:hAnsiTheme="minorHAnsi" w:cstheme="minorHAnsi"/>
          <w:b/>
          <w:lang w:val="en-US"/>
        </w:rPr>
        <w:t>resettlement</w:t>
      </w:r>
      <w:r w:rsidRPr="00D31877">
        <w:rPr>
          <w:rFonts w:asciiTheme="minorHAnsi" w:hAnsiTheme="minorHAnsi" w:cstheme="minorHAnsi"/>
          <w:lang w:val="en-US"/>
        </w:rPr>
        <w:t xml:space="preserve">. </w:t>
      </w:r>
      <w:r w:rsidR="00D00F0A" w:rsidRPr="00D31877">
        <w:rPr>
          <w:rFonts w:asciiTheme="minorHAnsi" w:hAnsiTheme="minorHAnsi" w:cstheme="minorHAnsi"/>
          <w:lang w:val="en-US"/>
        </w:rPr>
        <w:t xml:space="preserve">While </w:t>
      </w:r>
      <w:r w:rsidRPr="00D31877">
        <w:rPr>
          <w:rFonts w:asciiTheme="minorHAnsi" w:hAnsiTheme="minorHAnsi" w:cstheme="minorHAnsi"/>
          <w:lang w:val="en-US"/>
        </w:rPr>
        <w:t xml:space="preserve">cash </w:t>
      </w:r>
      <w:r w:rsidR="000F4794" w:rsidRPr="00D31877">
        <w:rPr>
          <w:rFonts w:asciiTheme="minorHAnsi" w:hAnsiTheme="minorHAnsi" w:cstheme="minorHAnsi"/>
          <w:lang w:val="en-US"/>
        </w:rPr>
        <w:t xml:space="preserve">is </w:t>
      </w:r>
      <w:r w:rsidR="00D00F0A" w:rsidRPr="00D31877">
        <w:rPr>
          <w:rFonts w:asciiTheme="minorHAnsi" w:hAnsiTheme="minorHAnsi" w:cstheme="minorHAnsi"/>
          <w:lang w:val="en-US"/>
        </w:rPr>
        <w:t xml:space="preserve">made available, lack of </w:t>
      </w:r>
      <w:r w:rsidRPr="00D31877">
        <w:rPr>
          <w:rFonts w:asciiTheme="minorHAnsi" w:hAnsiTheme="minorHAnsi" w:cstheme="minorHAnsi"/>
          <w:lang w:val="en-US"/>
        </w:rPr>
        <w:t>assets</w:t>
      </w:r>
      <w:r w:rsidR="00D00F0A" w:rsidRPr="00D31877">
        <w:rPr>
          <w:rFonts w:asciiTheme="minorHAnsi" w:hAnsiTheme="minorHAnsi" w:cstheme="minorHAnsi"/>
          <w:lang w:val="en-US"/>
        </w:rPr>
        <w:t xml:space="preserve"> make</w:t>
      </w:r>
      <w:r w:rsidR="000F4794" w:rsidRPr="00D31877">
        <w:rPr>
          <w:rFonts w:asciiTheme="minorHAnsi" w:hAnsiTheme="minorHAnsi" w:cstheme="minorHAnsi"/>
          <w:lang w:val="en-US"/>
        </w:rPr>
        <w:t>s</w:t>
      </w:r>
      <w:r w:rsidR="00D00F0A" w:rsidRPr="00D31877">
        <w:rPr>
          <w:rFonts w:asciiTheme="minorHAnsi" w:hAnsiTheme="minorHAnsi" w:cstheme="minorHAnsi"/>
          <w:lang w:val="en-US"/>
        </w:rPr>
        <w:t xml:space="preserve"> restoration challenging </w:t>
      </w:r>
      <w:r w:rsidR="000F4794" w:rsidRPr="00D31877">
        <w:rPr>
          <w:rFonts w:asciiTheme="minorHAnsi" w:hAnsiTheme="minorHAnsi" w:cstheme="minorHAnsi"/>
          <w:lang w:val="en-US"/>
        </w:rPr>
        <w:t xml:space="preserve">among </w:t>
      </w:r>
      <w:r w:rsidR="00D00F0A" w:rsidRPr="00D31877">
        <w:rPr>
          <w:rFonts w:asciiTheme="minorHAnsi" w:hAnsiTheme="minorHAnsi" w:cstheme="minorHAnsi"/>
          <w:lang w:val="en-US"/>
        </w:rPr>
        <w:t>poor families or tribals</w:t>
      </w:r>
      <w:r w:rsidRPr="00D31877">
        <w:rPr>
          <w:rFonts w:asciiTheme="minorHAnsi" w:hAnsiTheme="minorHAnsi" w:cstheme="minorHAnsi"/>
          <w:lang w:val="en-US"/>
        </w:rPr>
        <w:t xml:space="preserve">. There is no </w:t>
      </w:r>
      <w:r w:rsidR="000F4794" w:rsidRPr="00D31877">
        <w:rPr>
          <w:rFonts w:asciiTheme="minorHAnsi" w:hAnsiTheme="minorHAnsi" w:cstheme="minorHAnsi"/>
          <w:lang w:val="en-US"/>
        </w:rPr>
        <w:t xml:space="preserve">long view; what will happen </w:t>
      </w:r>
      <w:r w:rsidRPr="00D31877">
        <w:rPr>
          <w:rFonts w:asciiTheme="minorHAnsi" w:hAnsiTheme="minorHAnsi" w:cstheme="minorHAnsi"/>
          <w:lang w:val="en-US"/>
        </w:rPr>
        <w:t xml:space="preserve">20-25 years later. </w:t>
      </w:r>
      <w:r w:rsidR="000F4794" w:rsidRPr="00D31877">
        <w:rPr>
          <w:rFonts w:asciiTheme="minorHAnsi" w:hAnsiTheme="minorHAnsi" w:cstheme="minorHAnsi"/>
          <w:lang w:val="en-US"/>
        </w:rPr>
        <w:t xml:space="preserve">The possibility of distributing </w:t>
      </w:r>
      <w:r w:rsidRPr="00D31877">
        <w:rPr>
          <w:rFonts w:asciiTheme="minorHAnsi" w:hAnsiTheme="minorHAnsi" w:cstheme="minorHAnsi"/>
          <w:lang w:val="en-US"/>
        </w:rPr>
        <w:t xml:space="preserve">money over </w:t>
      </w:r>
      <w:r w:rsidR="000F4794" w:rsidRPr="00D31877">
        <w:rPr>
          <w:rFonts w:asciiTheme="minorHAnsi" w:hAnsiTheme="minorHAnsi" w:cstheme="minorHAnsi"/>
          <w:lang w:val="en-US"/>
        </w:rPr>
        <w:t xml:space="preserve">a </w:t>
      </w:r>
      <w:r w:rsidRPr="00D31877">
        <w:rPr>
          <w:rFonts w:asciiTheme="minorHAnsi" w:hAnsiTheme="minorHAnsi" w:cstheme="minorHAnsi"/>
          <w:lang w:val="en-US"/>
        </w:rPr>
        <w:t>10 year</w:t>
      </w:r>
      <w:r w:rsidR="000F4794" w:rsidRPr="00D31877">
        <w:rPr>
          <w:rFonts w:asciiTheme="minorHAnsi" w:hAnsiTheme="minorHAnsi" w:cstheme="minorHAnsi"/>
          <w:lang w:val="en-US"/>
        </w:rPr>
        <w:t xml:space="preserve"> period</w:t>
      </w:r>
      <w:r w:rsidRPr="00D31877">
        <w:rPr>
          <w:rFonts w:asciiTheme="minorHAnsi" w:hAnsiTheme="minorHAnsi" w:cstheme="minorHAnsi"/>
          <w:lang w:val="en-US"/>
        </w:rPr>
        <w:t xml:space="preserve"> </w:t>
      </w:r>
      <w:r w:rsidR="000F4794" w:rsidRPr="00D31877">
        <w:rPr>
          <w:rFonts w:asciiTheme="minorHAnsi" w:hAnsiTheme="minorHAnsi" w:cstheme="minorHAnsi"/>
          <w:lang w:val="en-US"/>
        </w:rPr>
        <w:t>should be considered</w:t>
      </w:r>
      <w:r w:rsidRPr="00D31877">
        <w:rPr>
          <w:rFonts w:asciiTheme="minorHAnsi" w:hAnsiTheme="minorHAnsi" w:cstheme="minorHAnsi"/>
          <w:lang w:val="en-US"/>
        </w:rPr>
        <w:t xml:space="preserve">. There are </w:t>
      </w:r>
      <w:r w:rsidR="000F4794" w:rsidRPr="00D31877">
        <w:rPr>
          <w:rFonts w:asciiTheme="minorHAnsi" w:hAnsiTheme="minorHAnsi" w:cstheme="minorHAnsi"/>
          <w:lang w:val="en-US"/>
        </w:rPr>
        <w:t xml:space="preserve">other </w:t>
      </w:r>
      <w:r w:rsidRPr="00D31877">
        <w:rPr>
          <w:rFonts w:asciiTheme="minorHAnsi" w:hAnsiTheme="minorHAnsi" w:cstheme="minorHAnsi"/>
          <w:lang w:val="en-US"/>
        </w:rPr>
        <w:t xml:space="preserve">issues, </w:t>
      </w:r>
      <w:r w:rsidR="000F4794" w:rsidRPr="00D31877">
        <w:rPr>
          <w:rFonts w:asciiTheme="minorHAnsi" w:hAnsiTheme="minorHAnsi" w:cstheme="minorHAnsi"/>
          <w:lang w:val="en-US"/>
        </w:rPr>
        <w:t xml:space="preserve">for example, </w:t>
      </w:r>
      <w:r w:rsidRPr="00D31877">
        <w:rPr>
          <w:rFonts w:asciiTheme="minorHAnsi" w:hAnsiTheme="minorHAnsi" w:cstheme="minorHAnsi"/>
          <w:lang w:val="en-US"/>
        </w:rPr>
        <w:t xml:space="preserve">non-agricultural land is taxable unlike agricultural land. </w:t>
      </w:r>
      <w:r w:rsidR="000F4794" w:rsidRPr="00D31877">
        <w:rPr>
          <w:rFonts w:asciiTheme="minorHAnsi" w:hAnsiTheme="minorHAnsi" w:cstheme="minorHAnsi"/>
          <w:lang w:val="en-US"/>
        </w:rPr>
        <w:t xml:space="preserve">Collecting </w:t>
      </w:r>
      <w:r w:rsidRPr="00D31877">
        <w:rPr>
          <w:rFonts w:asciiTheme="minorHAnsi" w:hAnsiTheme="minorHAnsi" w:cstheme="minorHAnsi"/>
          <w:lang w:val="en-US"/>
        </w:rPr>
        <w:t>tax returns is difficult</w:t>
      </w:r>
      <w:r w:rsidR="000F4794" w:rsidRPr="00D31877">
        <w:rPr>
          <w:rFonts w:asciiTheme="minorHAnsi" w:hAnsiTheme="minorHAnsi" w:cstheme="minorHAnsi"/>
          <w:lang w:val="en-US"/>
        </w:rPr>
        <w:t xml:space="preserve"> and people </w:t>
      </w:r>
      <w:r w:rsidRPr="00D31877">
        <w:rPr>
          <w:rFonts w:asciiTheme="minorHAnsi" w:hAnsiTheme="minorHAnsi" w:cstheme="minorHAnsi"/>
          <w:lang w:val="en-US"/>
        </w:rPr>
        <w:t xml:space="preserve">are </w:t>
      </w:r>
      <w:r w:rsidR="000F4794" w:rsidRPr="00D31877">
        <w:rPr>
          <w:rFonts w:asciiTheme="minorHAnsi" w:hAnsiTheme="minorHAnsi" w:cstheme="minorHAnsi"/>
          <w:lang w:val="en-US"/>
        </w:rPr>
        <w:t>affected by this</w:t>
      </w:r>
      <w:r w:rsidRPr="00D31877">
        <w:rPr>
          <w:rFonts w:asciiTheme="minorHAnsi" w:hAnsiTheme="minorHAnsi" w:cstheme="minorHAnsi"/>
          <w:lang w:val="en-US"/>
        </w:rPr>
        <w:t xml:space="preserve">. And </w:t>
      </w:r>
      <w:r w:rsidRPr="00D31877">
        <w:rPr>
          <w:rFonts w:asciiTheme="minorHAnsi" w:hAnsiTheme="minorHAnsi" w:cstheme="minorHAnsi"/>
          <w:b/>
          <w:lang w:val="en-US"/>
        </w:rPr>
        <w:t>thirdly</w:t>
      </w:r>
      <w:r w:rsidRPr="00D31877">
        <w:rPr>
          <w:rFonts w:asciiTheme="minorHAnsi" w:hAnsiTheme="minorHAnsi" w:cstheme="minorHAnsi"/>
          <w:lang w:val="en-US"/>
        </w:rPr>
        <w:t xml:space="preserve">, </w:t>
      </w:r>
      <w:r w:rsidRPr="00D31877">
        <w:rPr>
          <w:rFonts w:asciiTheme="minorHAnsi" w:hAnsiTheme="minorHAnsi" w:cstheme="minorHAnsi"/>
          <w:b/>
          <w:lang w:val="en-US"/>
        </w:rPr>
        <w:t>encroachment is a huge issue</w:t>
      </w:r>
      <w:r w:rsidRPr="00D31877">
        <w:rPr>
          <w:rFonts w:asciiTheme="minorHAnsi" w:hAnsiTheme="minorHAnsi" w:cstheme="minorHAnsi"/>
          <w:lang w:val="en-US"/>
        </w:rPr>
        <w:t xml:space="preserve">. </w:t>
      </w:r>
      <w:r w:rsidR="00635494" w:rsidRPr="00D31877">
        <w:rPr>
          <w:rFonts w:asciiTheme="minorHAnsi" w:hAnsiTheme="minorHAnsi" w:cstheme="minorHAnsi"/>
          <w:lang w:val="en-US"/>
        </w:rPr>
        <w:t>There are certain guidelines on how e</w:t>
      </w:r>
      <w:r w:rsidR="000F4794" w:rsidRPr="00D31877">
        <w:rPr>
          <w:rFonts w:asciiTheme="minorHAnsi" w:hAnsiTheme="minorHAnsi" w:cstheme="minorHAnsi"/>
          <w:lang w:val="en-US"/>
        </w:rPr>
        <w:t>ncroachers</w:t>
      </w:r>
      <w:r w:rsidR="00635494" w:rsidRPr="00D31877">
        <w:rPr>
          <w:rFonts w:asciiTheme="minorHAnsi" w:hAnsiTheme="minorHAnsi" w:cstheme="minorHAnsi"/>
          <w:lang w:val="en-US"/>
        </w:rPr>
        <w:t xml:space="preserve">, who may </w:t>
      </w:r>
      <w:r w:rsidR="000F4794" w:rsidRPr="00D31877">
        <w:rPr>
          <w:rFonts w:asciiTheme="minorHAnsi" w:hAnsiTheme="minorHAnsi" w:cstheme="minorHAnsi"/>
          <w:lang w:val="en-US"/>
        </w:rPr>
        <w:t xml:space="preserve">have occupied an area </w:t>
      </w:r>
      <w:r w:rsidRPr="00D31877">
        <w:rPr>
          <w:rFonts w:asciiTheme="minorHAnsi" w:hAnsiTheme="minorHAnsi" w:cstheme="minorHAnsi"/>
          <w:lang w:val="en-US"/>
        </w:rPr>
        <w:t>for 5-10 years</w:t>
      </w:r>
      <w:r w:rsidR="00635494" w:rsidRPr="00D31877">
        <w:rPr>
          <w:rFonts w:asciiTheme="minorHAnsi" w:hAnsiTheme="minorHAnsi" w:cstheme="minorHAnsi"/>
          <w:lang w:val="en-US"/>
        </w:rPr>
        <w:t>, need to be evacuated</w:t>
      </w:r>
      <w:r w:rsidRPr="00D31877">
        <w:rPr>
          <w:rFonts w:asciiTheme="minorHAnsi" w:hAnsiTheme="minorHAnsi" w:cstheme="minorHAnsi"/>
          <w:lang w:val="en-US"/>
        </w:rPr>
        <w:t xml:space="preserve">. Bank polices </w:t>
      </w:r>
      <w:r w:rsidR="00D00F0A" w:rsidRPr="00D31877">
        <w:rPr>
          <w:rFonts w:asciiTheme="minorHAnsi" w:hAnsiTheme="minorHAnsi" w:cstheme="minorHAnsi"/>
          <w:lang w:val="en-US"/>
        </w:rPr>
        <w:t xml:space="preserve">should be clear about </w:t>
      </w:r>
      <w:r w:rsidRPr="00D31877">
        <w:rPr>
          <w:rFonts w:asciiTheme="minorHAnsi" w:hAnsiTheme="minorHAnsi" w:cstheme="minorHAnsi"/>
          <w:lang w:val="en-US"/>
        </w:rPr>
        <w:t>encroachment.</w:t>
      </w:r>
    </w:p>
    <w:p w:rsidR="00500B38" w:rsidRPr="00D31877" w:rsidRDefault="00500B38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The Land Acquisition Act refers to consent award</w:t>
      </w:r>
      <w:r w:rsidR="00635494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 xml:space="preserve"> in a certain way</w:t>
      </w:r>
      <w:r w:rsidR="00635494" w:rsidRPr="00D31877">
        <w:rPr>
          <w:rFonts w:asciiTheme="minorHAnsi" w:hAnsiTheme="minorHAnsi" w:cstheme="minorHAnsi"/>
          <w:lang w:val="en-US"/>
        </w:rPr>
        <w:t xml:space="preserve">, but the </w:t>
      </w:r>
      <w:r w:rsidRPr="00D31877">
        <w:rPr>
          <w:rFonts w:asciiTheme="minorHAnsi" w:hAnsiTheme="minorHAnsi" w:cstheme="minorHAnsi"/>
          <w:lang w:val="en-US"/>
        </w:rPr>
        <w:t>R&amp;R Bill</w:t>
      </w:r>
      <w:r w:rsidR="00635494" w:rsidRPr="00D31877">
        <w:rPr>
          <w:rFonts w:asciiTheme="minorHAnsi" w:hAnsiTheme="minorHAnsi" w:cstheme="minorHAnsi"/>
          <w:lang w:val="en-US"/>
        </w:rPr>
        <w:t>,</w:t>
      </w:r>
      <w:r w:rsidRPr="00D31877">
        <w:rPr>
          <w:rFonts w:asciiTheme="minorHAnsi" w:hAnsiTheme="minorHAnsi" w:cstheme="minorHAnsi"/>
          <w:lang w:val="en-US"/>
        </w:rPr>
        <w:t xml:space="preserve"> expected to become an Act</w:t>
      </w:r>
      <w:r w:rsidR="00635494" w:rsidRPr="00D31877">
        <w:rPr>
          <w:rFonts w:asciiTheme="minorHAnsi" w:hAnsiTheme="minorHAnsi" w:cstheme="minorHAnsi"/>
          <w:lang w:val="en-US"/>
        </w:rPr>
        <w:t>,</w:t>
      </w:r>
      <w:r w:rsidRPr="00D31877">
        <w:rPr>
          <w:rFonts w:asciiTheme="minorHAnsi" w:hAnsiTheme="minorHAnsi" w:cstheme="minorHAnsi"/>
          <w:lang w:val="en-US"/>
        </w:rPr>
        <w:t xml:space="preserve"> does</w:t>
      </w:r>
      <w:r w:rsidR="00635494" w:rsidRPr="00D31877">
        <w:rPr>
          <w:rFonts w:asciiTheme="minorHAnsi" w:hAnsiTheme="minorHAnsi" w:cstheme="minorHAnsi"/>
          <w:lang w:val="en-US"/>
        </w:rPr>
        <w:t xml:space="preserve"> </w:t>
      </w:r>
      <w:r w:rsidRPr="00D31877">
        <w:rPr>
          <w:rFonts w:asciiTheme="minorHAnsi" w:hAnsiTheme="minorHAnsi" w:cstheme="minorHAnsi"/>
          <w:lang w:val="en-US"/>
        </w:rPr>
        <w:t>n</w:t>
      </w:r>
      <w:r w:rsidR="00635494" w:rsidRPr="00D31877">
        <w:rPr>
          <w:rFonts w:asciiTheme="minorHAnsi" w:hAnsiTheme="minorHAnsi" w:cstheme="minorHAnsi"/>
          <w:lang w:val="en-US"/>
        </w:rPr>
        <w:t>o</w:t>
      </w:r>
      <w:r w:rsidRPr="00D31877">
        <w:rPr>
          <w:rFonts w:asciiTheme="minorHAnsi" w:hAnsiTheme="minorHAnsi" w:cstheme="minorHAnsi"/>
          <w:lang w:val="en-US"/>
        </w:rPr>
        <w:t xml:space="preserve">t </w:t>
      </w:r>
      <w:r w:rsidR="00635494" w:rsidRPr="00D31877">
        <w:rPr>
          <w:rFonts w:asciiTheme="minorHAnsi" w:hAnsiTheme="minorHAnsi" w:cstheme="minorHAnsi"/>
          <w:lang w:val="en-US"/>
        </w:rPr>
        <w:t>use the same language</w:t>
      </w:r>
      <w:r w:rsidRPr="00D31877">
        <w:rPr>
          <w:rFonts w:asciiTheme="minorHAnsi" w:hAnsiTheme="minorHAnsi" w:cstheme="minorHAnsi"/>
          <w:lang w:val="en-US"/>
        </w:rPr>
        <w:t xml:space="preserve">. If </w:t>
      </w:r>
      <w:r w:rsidR="00635494" w:rsidRPr="00D31877">
        <w:rPr>
          <w:rFonts w:asciiTheme="minorHAnsi" w:hAnsiTheme="minorHAnsi" w:cstheme="minorHAnsi"/>
          <w:lang w:val="en-US"/>
        </w:rPr>
        <w:t xml:space="preserve">the </w:t>
      </w:r>
      <w:r w:rsidRPr="00D31877">
        <w:rPr>
          <w:rFonts w:asciiTheme="minorHAnsi" w:hAnsiTheme="minorHAnsi" w:cstheme="minorHAnsi"/>
          <w:lang w:val="en-US"/>
        </w:rPr>
        <w:t>Bank speaks about replacement value, land valuation practices</w:t>
      </w:r>
      <w:r w:rsidR="00635494" w:rsidRPr="00D31877">
        <w:rPr>
          <w:rFonts w:asciiTheme="minorHAnsi" w:hAnsiTheme="minorHAnsi" w:cstheme="minorHAnsi"/>
          <w:lang w:val="en-US"/>
        </w:rPr>
        <w:t xml:space="preserve"> need to be explained</w:t>
      </w:r>
      <w:r w:rsidRPr="00D31877">
        <w:rPr>
          <w:rFonts w:asciiTheme="minorHAnsi" w:hAnsiTheme="minorHAnsi" w:cstheme="minorHAnsi"/>
          <w:lang w:val="en-US"/>
        </w:rPr>
        <w:t>. This will be helpful for future</w:t>
      </w:r>
      <w:r w:rsidR="00635494" w:rsidRPr="00D31877">
        <w:rPr>
          <w:rFonts w:asciiTheme="minorHAnsi" w:hAnsiTheme="minorHAnsi" w:cstheme="minorHAnsi"/>
          <w:lang w:val="en-US"/>
        </w:rPr>
        <w:t xml:space="preserve"> projects</w:t>
      </w:r>
      <w:r w:rsidRPr="00D31877">
        <w:rPr>
          <w:rFonts w:asciiTheme="minorHAnsi" w:hAnsiTheme="minorHAnsi" w:cstheme="minorHAnsi"/>
          <w:lang w:val="en-US"/>
        </w:rPr>
        <w:t xml:space="preserve">. </w:t>
      </w:r>
    </w:p>
    <w:p w:rsidR="00500B38" w:rsidRPr="00D31877" w:rsidRDefault="00500B38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 revised policies should state that the same people should not be displaced twice if there are two development projects supported by the Bank. </w:t>
      </w:r>
    </w:p>
    <w:p w:rsidR="00500B38" w:rsidRPr="00D31877" w:rsidRDefault="00500B38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Valuation of land is done without looking 20 years ahead. The future value of land should be considered.</w:t>
      </w:r>
    </w:p>
    <w:p w:rsidR="00500B38" w:rsidRPr="00D31877" w:rsidRDefault="00500B38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Land records pertaining to community property resources are important. There should a separate chapter </w:t>
      </w:r>
      <w:r w:rsidR="00613213" w:rsidRPr="00D31877">
        <w:rPr>
          <w:rFonts w:asciiTheme="minorHAnsi" w:hAnsiTheme="minorHAnsi" w:cstheme="minorHAnsi"/>
          <w:lang w:val="en-US"/>
        </w:rPr>
        <w:t xml:space="preserve">on this </w:t>
      </w:r>
      <w:r w:rsidRPr="00D31877">
        <w:rPr>
          <w:rFonts w:asciiTheme="minorHAnsi" w:hAnsiTheme="minorHAnsi" w:cstheme="minorHAnsi"/>
          <w:lang w:val="en-US"/>
        </w:rPr>
        <w:t xml:space="preserve">in the revised policies. </w:t>
      </w:r>
      <w:r w:rsidR="00613213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 xml:space="preserve">ocial capital and institutions should be preserved when taking government land. This should be considered. </w:t>
      </w:r>
    </w:p>
    <w:p w:rsidR="00613213" w:rsidRPr="00D31877" w:rsidRDefault="00613213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Replacement value </w:t>
      </w:r>
      <w:r w:rsidR="00500B38" w:rsidRPr="00D31877">
        <w:rPr>
          <w:rFonts w:asciiTheme="minorHAnsi" w:hAnsiTheme="minorHAnsi" w:cstheme="minorHAnsi"/>
          <w:lang w:val="en-US"/>
        </w:rPr>
        <w:t>as defined by the World Bank</w:t>
      </w:r>
      <w:r w:rsidRPr="00D31877">
        <w:rPr>
          <w:rFonts w:asciiTheme="minorHAnsi" w:hAnsiTheme="minorHAnsi" w:cstheme="minorHAnsi"/>
          <w:lang w:val="en-US"/>
        </w:rPr>
        <w:t xml:space="preserve"> is appropriate for compensation for land</w:t>
      </w:r>
      <w:r w:rsidR="00500B38" w:rsidRPr="00D31877">
        <w:rPr>
          <w:rFonts w:asciiTheme="minorHAnsi" w:hAnsiTheme="minorHAnsi" w:cstheme="minorHAnsi"/>
          <w:lang w:val="en-US"/>
        </w:rPr>
        <w:t xml:space="preserve">. </w:t>
      </w:r>
    </w:p>
    <w:p w:rsidR="00AB1743" w:rsidRPr="00D31877" w:rsidRDefault="00613213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S</w:t>
      </w:r>
      <w:r w:rsidR="00500B38" w:rsidRPr="00D31877">
        <w:rPr>
          <w:rFonts w:asciiTheme="minorHAnsi" w:hAnsiTheme="minorHAnsi" w:cstheme="minorHAnsi"/>
          <w:lang w:val="en-US"/>
        </w:rPr>
        <w:t>mall, marginal farmers</w:t>
      </w:r>
      <w:r w:rsidRPr="00D31877">
        <w:rPr>
          <w:rFonts w:asciiTheme="minorHAnsi" w:hAnsiTheme="minorHAnsi" w:cstheme="minorHAnsi"/>
          <w:lang w:val="en-US"/>
        </w:rPr>
        <w:t xml:space="preserve"> need to be safeguarded</w:t>
      </w:r>
      <w:r w:rsidR="00500B38" w:rsidRPr="00D31877">
        <w:rPr>
          <w:rFonts w:asciiTheme="minorHAnsi" w:hAnsiTheme="minorHAnsi" w:cstheme="minorHAnsi"/>
          <w:lang w:val="en-US"/>
        </w:rPr>
        <w:t xml:space="preserve">. It is important to </w:t>
      </w:r>
      <w:r w:rsidRPr="00D31877">
        <w:rPr>
          <w:rFonts w:asciiTheme="minorHAnsi" w:hAnsiTheme="minorHAnsi" w:cstheme="minorHAnsi"/>
          <w:lang w:val="en-US"/>
        </w:rPr>
        <w:t xml:space="preserve">determine </w:t>
      </w:r>
      <w:r w:rsidR="00500B38" w:rsidRPr="00D31877">
        <w:rPr>
          <w:rFonts w:asciiTheme="minorHAnsi" w:hAnsiTheme="minorHAnsi" w:cstheme="minorHAnsi"/>
          <w:lang w:val="en-US"/>
        </w:rPr>
        <w:t xml:space="preserve">the yield value over a period of time, consider inter-generational equity aspects, </w:t>
      </w:r>
      <w:r w:rsidRPr="00D31877">
        <w:rPr>
          <w:rFonts w:asciiTheme="minorHAnsi" w:hAnsiTheme="minorHAnsi" w:cstheme="minorHAnsi"/>
          <w:lang w:val="en-US"/>
        </w:rPr>
        <w:t xml:space="preserve">and </w:t>
      </w:r>
      <w:r w:rsidR="00500B38" w:rsidRPr="00D31877">
        <w:rPr>
          <w:rFonts w:asciiTheme="minorHAnsi" w:hAnsiTheme="minorHAnsi" w:cstheme="minorHAnsi"/>
          <w:lang w:val="en-US"/>
        </w:rPr>
        <w:t>recognize future potential in terms of compensation. This is particular relevant for small, marginal farmer</w:t>
      </w:r>
      <w:r w:rsidRPr="00D31877">
        <w:rPr>
          <w:rFonts w:asciiTheme="minorHAnsi" w:hAnsiTheme="minorHAnsi" w:cstheme="minorHAnsi"/>
          <w:lang w:val="en-US"/>
        </w:rPr>
        <w:t>s</w:t>
      </w:r>
      <w:r w:rsidR="00500B38" w:rsidRPr="00D31877">
        <w:rPr>
          <w:rFonts w:asciiTheme="minorHAnsi" w:hAnsiTheme="minorHAnsi" w:cstheme="minorHAnsi"/>
          <w:lang w:val="en-US"/>
        </w:rPr>
        <w:t xml:space="preserve"> who may or may not have land records. </w:t>
      </w:r>
      <w:r w:rsidRPr="00D31877">
        <w:rPr>
          <w:rFonts w:asciiTheme="minorHAnsi" w:hAnsiTheme="minorHAnsi" w:cstheme="minorHAnsi"/>
          <w:lang w:val="en-US"/>
        </w:rPr>
        <w:t>I</w:t>
      </w:r>
      <w:r w:rsidR="00500B38" w:rsidRPr="00D31877">
        <w:rPr>
          <w:rFonts w:asciiTheme="minorHAnsi" w:hAnsiTheme="minorHAnsi" w:cstheme="minorHAnsi"/>
          <w:lang w:val="en-US"/>
        </w:rPr>
        <w:t>ntroduc</w:t>
      </w:r>
      <w:r w:rsidRPr="00D31877">
        <w:rPr>
          <w:rFonts w:asciiTheme="minorHAnsi" w:hAnsiTheme="minorHAnsi" w:cstheme="minorHAnsi"/>
          <w:lang w:val="en-US"/>
        </w:rPr>
        <w:t>tion of</w:t>
      </w:r>
      <w:r w:rsidR="00500B38" w:rsidRPr="00D31877">
        <w:rPr>
          <w:rFonts w:asciiTheme="minorHAnsi" w:hAnsiTheme="minorHAnsi" w:cstheme="minorHAnsi"/>
          <w:lang w:val="en-US"/>
        </w:rPr>
        <w:t xml:space="preserve"> the term “enterprise value</w:t>
      </w:r>
      <w:r w:rsidRPr="00D31877">
        <w:rPr>
          <w:rFonts w:asciiTheme="minorHAnsi" w:hAnsiTheme="minorHAnsi" w:cstheme="minorHAnsi"/>
          <w:lang w:val="en-US"/>
        </w:rPr>
        <w:t>,</w:t>
      </w:r>
      <w:r w:rsidR="00500B38" w:rsidRPr="00D31877">
        <w:rPr>
          <w:rFonts w:asciiTheme="minorHAnsi" w:hAnsiTheme="minorHAnsi" w:cstheme="minorHAnsi"/>
          <w:lang w:val="en-US"/>
        </w:rPr>
        <w:t xml:space="preserve">” </w:t>
      </w:r>
      <w:r w:rsidRPr="00D31877">
        <w:rPr>
          <w:rFonts w:asciiTheme="minorHAnsi" w:hAnsiTheme="minorHAnsi" w:cstheme="minorHAnsi"/>
          <w:lang w:val="en-US"/>
        </w:rPr>
        <w:t xml:space="preserve">which </w:t>
      </w:r>
      <w:r w:rsidR="00500B38" w:rsidRPr="00D31877">
        <w:rPr>
          <w:rFonts w:asciiTheme="minorHAnsi" w:hAnsiTheme="minorHAnsi" w:cstheme="minorHAnsi"/>
          <w:lang w:val="en-US"/>
        </w:rPr>
        <w:t>captures this future value</w:t>
      </w:r>
      <w:r w:rsidRPr="00D31877">
        <w:rPr>
          <w:rFonts w:asciiTheme="minorHAnsi" w:hAnsiTheme="minorHAnsi" w:cstheme="minorHAnsi"/>
          <w:lang w:val="en-US"/>
        </w:rPr>
        <w:t xml:space="preserve">, should be considered, </w:t>
      </w:r>
      <w:r w:rsidR="00500B38" w:rsidRPr="00D31877">
        <w:rPr>
          <w:rFonts w:asciiTheme="minorHAnsi" w:hAnsiTheme="minorHAnsi" w:cstheme="minorHAnsi"/>
          <w:lang w:val="en-US"/>
        </w:rPr>
        <w:t xml:space="preserve">as opposed to the replacement value that is presently in use. </w:t>
      </w:r>
    </w:p>
    <w:p w:rsidR="00AB1743" w:rsidRPr="00D31877" w:rsidRDefault="00D00F0A" w:rsidP="00D31877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D31877">
        <w:rPr>
          <w:rFonts w:asciiTheme="minorHAnsi" w:hAnsiTheme="minorHAnsi" w:cstheme="minorHAnsi"/>
          <w:u w:val="single"/>
          <w:lang w:val="en-US"/>
        </w:rPr>
        <w:t xml:space="preserve">Environmental </w:t>
      </w:r>
      <w:r w:rsidR="00683967" w:rsidRPr="00D31877">
        <w:rPr>
          <w:rFonts w:asciiTheme="minorHAnsi" w:hAnsiTheme="minorHAnsi" w:cstheme="minorHAnsi"/>
          <w:u w:val="single"/>
          <w:lang w:val="en-US"/>
        </w:rPr>
        <w:t>A</w:t>
      </w:r>
      <w:r w:rsidRPr="00D31877">
        <w:rPr>
          <w:rFonts w:asciiTheme="minorHAnsi" w:hAnsiTheme="minorHAnsi" w:cstheme="minorHAnsi"/>
          <w:u w:val="single"/>
          <w:lang w:val="en-US"/>
        </w:rPr>
        <w:t>ssessment</w:t>
      </w:r>
    </w:p>
    <w:p w:rsidR="00500B38" w:rsidRPr="00D31877" w:rsidRDefault="00683967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lastRenderedPageBreak/>
        <w:t>I</w:t>
      </w:r>
      <w:r w:rsidR="00AB1743" w:rsidRPr="00D31877">
        <w:rPr>
          <w:rFonts w:asciiTheme="minorHAnsi" w:hAnsiTheme="minorHAnsi" w:cstheme="minorHAnsi"/>
          <w:lang w:val="en-US"/>
        </w:rPr>
        <w:t xml:space="preserve">n </w:t>
      </w:r>
      <w:r w:rsidRPr="00D31877">
        <w:rPr>
          <w:rFonts w:asciiTheme="minorHAnsi" w:hAnsiTheme="minorHAnsi" w:cstheme="minorHAnsi"/>
          <w:lang w:val="en-US"/>
        </w:rPr>
        <w:t xml:space="preserve">any project </w:t>
      </w:r>
      <w:r w:rsidR="00AB1743" w:rsidRPr="00D31877">
        <w:rPr>
          <w:rFonts w:asciiTheme="minorHAnsi" w:hAnsiTheme="minorHAnsi" w:cstheme="minorHAnsi"/>
          <w:lang w:val="en-US"/>
        </w:rPr>
        <w:t>EA, there is a consultative process</w:t>
      </w:r>
      <w:r w:rsidRPr="00D31877">
        <w:rPr>
          <w:rFonts w:asciiTheme="minorHAnsi" w:hAnsiTheme="minorHAnsi" w:cstheme="minorHAnsi"/>
          <w:lang w:val="en-US"/>
        </w:rPr>
        <w:t>, sometimes called a</w:t>
      </w:r>
      <w:r w:rsidR="00AB1743" w:rsidRPr="00D31877">
        <w:rPr>
          <w:rFonts w:asciiTheme="minorHAnsi" w:hAnsiTheme="minorHAnsi" w:cstheme="minorHAnsi"/>
          <w:lang w:val="en-US"/>
        </w:rPr>
        <w:t xml:space="preserve"> public hearing.</w:t>
      </w:r>
      <w:r w:rsidRPr="00D31877">
        <w:rPr>
          <w:rFonts w:asciiTheme="minorHAnsi" w:hAnsiTheme="minorHAnsi" w:cstheme="minorHAnsi"/>
          <w:lang w:val="en-US"/>
        </w:rPr>
        <w:t xml:space="preserve"> Frequently, o</w:t>
      </w:r>
      <w:r w:rsidR="00AB1743" w:rsidRPr="00D31877">
        <w:rPr>
          <w:rFonts w:asciiTheme="minorHAnsi" w:hAnsiTheme="minorHAnsi" w:cstheme="minorHAnsi"/>
          <w:lang w:val="en-US"/>
        </w:rPr>
        <w:t xml:space="preserve">nly 5% of </w:t>
      </w:r>
      <w:r w:rsidRPr="00D31877">
        <w:rPr>
          <w:rFonts w:asciiTheme="minorHAnsi" w:hAnsiTheme="minorHAnsi" w:cstheme="minorHAnsi"/>
          <w:lang w:val="en-US"/>
        </w:rPr>
        <w:t xml:space="preserve">the discussion </w:t>
      </w:r>
      <w:r w:rsidR="00AB1743" w:rsidRPr="00D31877">
        <w:rPr>
          <w:rFonts w:asciiTheme="minorHAnsi" w:hAnsiTheme="minorHAnsi" w:cstheme="minorHAnsi"/>
          <w:lang w:val="en-US"/>
        </w:rPr>
        <w:t xml:space="preserve">is spent on </w:t>
      </w:r>
      <w:r w:rsidRPr="00D31877">
        <w:rPr>
          <w:rFonts w:asciiTheme="minorHAnsi" w:hAnsiTheme="minorHAnsi" w:cstheme="minorHAnsi"/>
          <w:lang w:val="en-US"/>
        </w:rPr>
        <w:t xml:space="preserve">the </w:t>
      </w:r>
      <w:r w:rsidR="00AB1743" w:rsidRPr="00D31877">
        <w:rPr>
          <w:rFonts w:asciiTheme="minorHAnsi" w:hAnsiTheme="minorHAnsi" w:cstheme="minorHAnsi"/>
          <w:lang w:val="en-US"/>
        </w:rPr>
        <w:t xml:space="preserve">environment and </w:t>
      </w:r>
      <w:r w:rsidRPr="00D31877">
        <w:rPr>
          <w:rFonts w:asciiTheme="minorHAnsi" w:hAnsiTheme="minorHAnsi" w:cstheme="minorHAnsi"/>
          <w:lang w:val="en-US"/>
        </w:rPr>
        <w:t xml:space="preserve">the other </w:t>
      </w:r>
      <w:r w:rsidR="00AB1743" w:rsidRPr="00D31877">
        <w:rPr>
          <w:rFonts w:asciiTheme="minorHAnsi" w:hAnsiTheme="minorHAnsi" w:cstheme="minorHAnsi"/>
          <w:lang w:val="en-US"/>
        </w:rPr>
        <w:t>95% on compensation</w:t>
      </w:r>
      <w:r w:rsidRPr="00D31877">
        <w:rPr>
          <w:rFonts w:asciiTheme="minorHAnsi" w:hAnsiTheme="minorHAnsi" w:cstheme="minorHAnsi"/>
          <w:lang w:val="en-US"/>
        </w:rPr>
        <w:t>, because t</w:t>
      </w:r>
      <w:r w:rsidR="00AB1743" w:rsidRPr="00D31877">
        <w:rPr>
          <w:rFonts w:asciiTheme="minorHAnsi" w:hAnsiTheme="minorHAnsi" w:cstheme="minorHAnsi"/>
          <w:lang w:val="en-US"/>
        </w:rPr>
        <w:t xml:space="preserve">his is what drives people. </w:t>
      </w:r>
      <w:r w:rsidRPr="00D31877">
        <w:rPr>
          <w:rFonts w:asciiTheme="minorHAnsi" w:hAnsiTheme="minorHAnsi" w:cstheme="minorHAnsi"/>
          <w:lang w:val="en-US"/>
        </w:rPr>
        <w:t xml:space="preserve">This means </w:t>
      </w:r>
      <w:r w:rsidR="00AB1743" w:rsidRPr="00D31877">
        <w:rPr>
          <w:rFonts w:asciiTheme="minorHAnsi" w:hAnsiTheme="minorHAnsi" w:cstheme="minorHAnsi"/>
          <w:lang w:val="en-US"/>
        </w:rPr>
        <w:t>environmental consultations are not being done.</w:t>
      </w:r>
    </w:p>
    <w:p w:rsidR="00500B38" w:rsidRPr="00D31877" w:rsidRDefault="00500B38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D31877">
        <w:rPr>
          <w:rFonts w:asciiTheme="minorHAnsi" w:hAnsiTheme="minorHAnsi" w:cstheme="minorHAnsi"/>
          <w:lang w:val="en-US"/>
        </w:rPr>
        <w:t>Odisha</w:t>
      </w:r>
      <w:proofErr w:type="spellEnd"/>
      <w:r w:rsidR="00683967" w:rsidRPr="00D31877">
        <w:rPr>
          <w:rFonts w:asciiTheme="minorHAnsi" w:hAnsiTheme="minorHAnsi" w:cstheme="minorHAnsi"/>
          <w:lang w:val="en-US"/>
        </w:rPr>
        <w:t xml:space="preserve"> has </w:t>
      </w:r>
      <w:r w:rsidRPr="00D31877">
        <w:rPr>
          <w:rFonts w:asciiTheme="minorHAnsi" w:hAnsiTheme="minorHAnsi" w:cstheme="minorHAnsi"/>
          <w:lang w:val="en-US"/>
        </w:rPr>
        <w:t>coal and mineral</w:t>
      </w:r>
      <w:r w:rsidR="00683967" w:rsidRPr="00D31877">
        <w:rPr>
          <w:rFonts w:asciiTheme="minorHAnsi" w:hAnsiTheme="minorHAnsi" w:cstheme="minorHAnsi"/>
          <w:lang w:val="en-US"/>
        </w:rPr>
        <w:t xml:space="preserve"> resources, which means that there are </w:t>
      </w:r>
      <w:r w:rsidRPr="00D31877">
        <w:rPr>
          <w:rFonts w:asciiTheme="minorHAnsi" w:hAnsiTheme="minorHAnsi" w:cstheme="minorHAnsi"/>
          <w:lang w:val="en-US"/>
        </w:rPr>
        <w:t xml:space="preserve">thermal power plants. </w:t>
      </w:r>
      <w:r w:rsidR="00683967" w:rsidRPr="00D31877">
        <w:rPr>
          <w:rFonts w:asciiTheme="minorHAnsi" w:hAnsiTheme="minorHAnsi" w:cstheme="minorHAnsi"/>
          <w:lang w:val="en-US"/>
        </w:rPr>
        <w:t>A</w:t>
      </w:r>
      <w:r w:rsidRPr="00D31877">
        <w:rPr>
          <w:rFonts w:asciiTheme="minorHAnsi" w:hAnsiTheme="minorHAnsi" w:cstheme="minorHAnsi"/>
          <w:lang w:val="en-US"/>
        </w:rPr>
        <w:t xml:space="preserve">ssimilative studies </w:t>
      </w:r>
      <w:r w:rsidR="00683967" w:rsidRPr="00D31877">
        <w:rPr>
          <w:rFonts w:asciiTheme="minorHAnsi" w:hAnsiTheme="minorHAnsi" w:cstheme="minorHAnsi"/>
          <w:lang w:val="en-US"/>
        </w:rPr>
        <w:t xml:space="preserve">are needed </w:t>
      </w:r>
      <w:r w:rsidRPr="00D31877">
        <w:rPr>
          <w:rFonts w:asciiTheme="minorHAnsi" w:hAnsiTheme="minorHAnsi" w:cstheme="minorHAnsi"/>
          <w:lang w:val="en-US"/>
        </w:rPr>
        <w:t>to understand cumulative impacts</w:t>
      </w:r>
      <w:r w:rsidR="00683967" w:rsidRPr="00D31877">
        <w:rPr>
          <w:rFonts w:asciiTheme="minorHAnsi" w:hAnsiTheme="minorHAnsi" w:cstheme="minorHAnsi"/>
          <w:lang w:val="en-US"/>
        </w:rPr>
        <w:t>;</w:t>
      </w:r>
      <w:r w:rsidRPr="00D31877">
        <w:rPr>
          <w:rFonts w:asciiTheme="minorHAnsi" w:hAnsiTheme="minorHAnsi" w:cstheme="minorHAnsi"/>
          <w:lang w:val="en-US"/>
        </w:rPr>
        <w:t xml:space="preserve"> strategic environmental assessment should be </w:t>
      </w:r>
      <w:r w:rsidR="00683967" w:rsidRPr="00D31877">
        <w:rPr>
          <w:rFonts w:asciiTheme="minorHAnsi" w:hAnsiTheme="minorHAnsi" w:cstheme="minorHAnsi"/>
          <w:lang w:val="en-US"/>
        </w:rPr>
        <w:t xml:space="preserve">the </w:t>
      </w:r>
      <w:r w:rsidRPr="00D31877">
        <w:rPr>
          <w:rFonts w:asciiTheme="minorHAnsi" w:hAnsiTheme="minorHAnsi" w:cstheme="minorHAnsi"/>
          <w:lang w:val="en-US"/>
        </w:rPr>
        <w:t>basis for planning.</w:t>
      </w:r>
    </w:p>
    <w:p w:rsidR="00500B38" w:rsidRPr="00D31877" w:rsidRDefault="00683967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 approach has been to decide on </w:t>
      </w:r>
      <w:r w:rsidR="00500B38" w:rsidRPr="00D31877">
        <w:rPr>
          <w:rFonts w:asciiTheme="minorHAnsi" w:hAnsiTheme="minorHAnsi" w:cstheme="minorHAnsi"/>
          <w:lang w:val="en-US"/>
        </w:rPr>
        <w:t>industrial development</w:t>
      </w:r>
      <w:r w:rsidRPr="00D31877">
        <w:rPr>
          <w:rFonts w:asciiTheme="minorHAnsi" w:hAnsiTheme="minorHAnsi" w:cstheme="minorHAnsi"/>
          <w:lang w:val="en-US"/>
        </w:rPr>
        <w:t>,</w:t>
      </w:r>
      <w:r w:rsidR="00500B38" w:rsidRPr="00D31877">
        <w:rPr>
          <w:rFonts w:asciiTheme="minorHAnsi" w:hAnsiTheme="minorHAnsi" w:cstheme="minorHAnsi"/>
          <w:lang w:val="en-US"/>
        </w:rPr>
        <w:t xml:space="preserve"> then identify the location</w:t>
      </w:r>
      <w:r w:rsidRPr="00D31877">
        <w:rPr>
          <w:rFonts w:asciiTheme="minorHAnsi" w:hAnsiTheme="minorHAnsi" w:cstheme="minorHAnsi"/>
          <w:lang w:val="en-US"/>
        </w:rPr>
        <w:t xml:space="preserve"> and following that, undertake</w:t>
      </w:r>
      <w:r w:rsidR="00500B38" w:rsidRPr="00D31877">
        <w:rPr>
          <w:rFonts w:asciiTheme="minorHAnsi" w:hAnsiTheme="minorHAnsi" w:cstheme="minorHAnsi"/>
          <w:lang w:val="en-US"/>
        </w:rPr>
        <w:t xml:space="preserve"> an assessment. </w:t>
      </w:r>
      <w:r w:rsidRPr="00D31877">
        <w:rPr>
          <w:rFonts w:asciiTheme="minorHAnsi" w:hAnsiTheme="minorHAnsi" w:cstheme="minorHAnsi"/>
          <w:lang w:val="en-US"/>
        </w:rPr>
        <w:t>It would be better to do it the other way around,</w:t>
      </w:r>
      <w:r w:rsidR="00500B38" w:rsidRPr="00D31877">
        <w:rPr>
          <w:rFonts w:asciiTheme="minorHAnsi" w:hAnsiTheme="minorHAnsi" w:cstheme="minorHAnsi"/>
          <w:lang w:val="en-US"/>
        </w:rPr>
        <w:t xml:space="preserve"> </w:t>
      </w:r>
      <w:r w:rsidRPr="00D31877">
        <w:rPr>
          <w:rFonts w:asciiTheme="minorHAnsi" w:hAnsiTheme="minorHAnsi" w:cstheme="minorHAnsi"/>
          <w:lang w:val="en-US"/>
        </w:rPr>
        <w:t>i</w:t>
      </w:r>
      <w:r w:rsidR="00500B38" w:rsidRPr="00D31877">
        <w:rPr>
          <w:rFonts w:asciiTheme="minorHAnsi" w:hAnsiTheme="minorHAnsi" w:cstheme="minorHAnsi"/>
          <w:lang w:val="en-US"/>
        </w:rPr>
        <w:t>dentify</w:t>
      </w:r>
      <w:r w:rsidRPr="00D31877">
        <w:rPr>
          <w:rFonts w:asciiTheme="minorHAnsi" w:hAnsiTheme="minorHAnsi" w:cstheme="minorHAnsi"/>
          <w:lang w:val="en-US"/>
        </w:rPr>
        <w:t>ing</w:t>
      </w:r>
      <w:r w:rsidR="00500B38" w:rsidRPr="00D31877">
        <w:rPr>
          <w:rFonts w:asciiTheme="minorHAnsi" w:hAnsiTheme="minorHAnsi" w:cstheme="minorHAnsi"/>
          <w:lang w:val="en-US"/>
        </w:rPr>
        <w:t xml:space="preserve"> land prospectively</w:t>
      </w:r>
      <w:r w:rsidRPr="00D31877">
        <w:rPr>
          <w:rFonts w:asciiTheme="minorHAnsi" w:hAnsiTheme="minorHAnsi" w:cstheme="minorHAnsi"/>
          <w:lang w:val="en-US"/>
        </w:rPr>
        <w:t>, taking into account</w:t>
      </w:r>
      <w:r w:rsidR="00500B38" w:rsidRPr="00D31877">
        <w:rPr>
          <w:rFonts w:asciiTheme="minorHAnsi" w:hAnsiTheme="minorHAnsi" w:cstheme="minorHAnsi"/>
          <w:lang w:val="en-US"/>
        </w:rPr>
        <w:t xml:space="preserve"> environmental sensitivity and economic requirements. </w:t>
      </w:r>
      <w:r w:rsidRPr="00D31877">
        <w:rPr>
          <w:rFonts w:asciiTheme="minorHAnsi" w:hAnsiTheme="minorHAnsi" w:cstheme="minorHAnsi"/>
          <w:lang w:val="en-US"/>
        </w:rPr>
        <w:t>D</w:t>
      </w:r>
      <w:r w:rsidR="00500B38" w:rsidRPr="00D31877">
        <w:rPr>
          <w:rFonts w:asciiTheme="minorHAnsi" w:hAnsiTheme="minorHAnsi" w:cstheme="minorHAnsi"/>
          <w:lang w:val="en-US"/>
        </w:rPr>
        <w:t xml:space="preserve">evelopment planning </w:t>
      </w:r>
      <w:r w:rsidRPr="00D31877">
        <w:rPr>
          <w:rFonts w:asciiTheme="minorHAnsi" w:hAnsiTheme="minorHAnsi" w:cstheme="minorHAnsi"/>
          <w:lang w:val="en-US"/>
        </w:rPr>
        <w:t xml:space="preserve">with a focus on the future should </w:t>
      </w:r>
      <w:r w:rsidR="00500B38" w:rsidRPr="00D31877">
        <w:rPr>
          <w:rFonts w:asciiTheme="minorHAnsi" w:hAnsiTheme="minorHAnsi" w:cstheme="minorHAnsi"/>
          <w:lang w:val="en-US"/>
        </w:rPr>
        <w:t>be considered</w:t>
      </w:r>
      <w:r w:rsidRPr="00D31877">
        <w:rPr>
          <w:rFonts w:asciiTheme="minorHAnsi" w:hAnsiTheme="minorHAnsi" w:cstheme="minorHAnsi"/>
          <w:lang w:val="en-US"/>
        </w:rPr>
        <w:t>.</w:t>
      </w:r>
    </w:p>
    <w:p w:rsidR="00500B38" w:rsidRPr="00D31877" w:rsidRDefault="00500B38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Public consultation is a part of the clearance process</w:t>
      </w:r>
      <w:r w:rsidR="00683967" w:rsidRPr="00D31877">
        <w:rPr>
          <w:rFonts w:asciiTheme="minorHAnsi" w:hAnsiTheme="minorHAnsi" w:cstheme="minorHAnsi"/>
          <w:lang w:val="en-US"/>
        </w:rPr>
        <w:t xml:space="preserve"> and should include the environment. </w:t>
      </w:r>
      <w:r w:rsidRPr="00D31877">
        <w:rPr>
          <w:rFonts w:asciiTheme="minorHAnsi" w:hAnsiTheme="minorHAnsi" w:cstheme="minorHAnsi"/>
          <w:lang w:val="en-US"/>
        </w:rPr>
        <w:t>Awareness of the general public is very low on environmental matters.</w:t>
      </w:r>
    </w:p>
    <w:p w:rsidR="00AB1743" w:rsidRPr="00D31877" w:rsidRDefault="00683967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There is a significant credibility issue concerning e</w:t>
      </w:r>
      <w:r w:rsidR="00500B38" w:rsidRPr="00D31877">
        <w:rPr>
          <w:rFonts w:asciiTheme="minorHAnsi" w:hAnsiTheme="minorHAnsi" w:cstheme="minorHAnsi"/>
          <w:lang w:val="en-US"/>
        </w:rPr>
        <w:t>nvironmental data</w:t>
      </w:r>
      <w:r w:rsidRPr="00D31877">
        <w:rPr>
          <w:rFonts w:asciiTheme="minorHAnsi" w:hAnsiTheme="minorHAnsi" w:cstheme="minorHAnsi"/>
          <w:lang w:val="en-US"/>
        </w:rPr>
        <w:t>, which is of concern</w:t>
      </w:r>
      <w:r w:rsidR="00500B38" w:rsidRPr="00D31877">
        <w:rPr>
          <w:rFonts w:asciiTheme="minorHAnsi" w:hAnsiTheme="minorHAnsi" w:cstheme="minorHAnsi"/>
          <w:lang w:val="en-US"/>
        </w:rPr>
        <w:t xml:space="preserve">. This should be </w:t>
      </w:r>
      <w:r w:rsidRPr="00D31877">
        <w:rPr>
          <w:rFonts w:asciiTheme="minorHAnsi" w:hAnsiTheme="minorHAnsi" w:cstheme="minorHAnsi"/>
          <w:lang w:val="en-US"/>
        </w:rPr>
        <w:t>addressed</w:t>
      </w:r>
      <w:r w:rsidR="00500B38" w:rsidRPr="00D31877">
        <w:rPr>
          <w:rFonts w:asciiTheme="minorHAnsi" w:hAnsiTheme="minorHAnsi" w:cstheme="minorHAnsi"/>
          <w:lang w:val="en-US"/>
        </w:rPr>
        <w:t>.</w:t>
      </w:r>
    </w:p>
    <w:p w:rsidR="00DD2674" w:rsidRPr="00D31877" w:rsidRDefault="00DD2674" w:rsidP="00D31877">
      <w:pPr>
        <w:pStyle w:val="ListBullet"/>
        <w:numPr>
          <w:ilvl w:val="0"/>
          <w:numId w:val="0"/>
        </w:numPr>
        <w:spacing w:after="0" w:line="240" w:lineRule="auto"/>
        <w:ind w:left="360"/>
        <w:rPr>
          <w:rFonts w:asciiTheme="minorHAnsi" w:hAnsiTheme="minorHAnsi" w:cstheme="minorHAnsi"/>
          <w:lang w:val="en-US"/>
        </w:rPr>
      </w:pPr>
    </w:p>
    <w:p w:rsidR="005C2B36" w:rsidRPr="00D31877" w:rsidRDefault="005C2B36" w:rsidP="00D31877">
      <w:pPr>
        <w:spacing w:after="0" w:line="240" w:lineRule="auto"/>
        <w:jc w:val="left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1877">
        <w:rPr>
          <w:rFonts w:asciiTheme="minorHAnsi" w:hAnsiTheme="minorHAnsi" w:cstheme="minorHAnsi"/>
          <w:b/>
          <w:sz w:val="28"/>
          <w:szCs w:val="28"/>
          <w:lang w:val="en-US"/>
        </w:rPr>
        <w:t>Recommendations with respect of any of the emerging areas described in the paper (</w:t>
      </w:r>
      <w:r w:rsidR="00E9492A" w:rsidRPr="00E9492A">
        <w:rPr>
          <w:rFonts w:asciiTheme="minorHAnsi" w:hAnsiTheme="minorHAnsi" w:cstheme="minorHAnsi"/>
          <w:b/>
          <w:sz w:val="28"/>
          <w:szCs w:val="28"/>
          <w:lang w:val="en-US"/>
        </w:rPr>
        <w:t>i.e.</w:t>
      </w:r>
      <w:r w:rsidRPr="00D31877">
        <w:rPr>
          <w:rFonts w:asciiTheme="minorHAnsi" w:hAnsiTheme="minorHAnsi" w:cstheme="minorHAnsi"/>
          <w:b/>
          <w:sz w:val="28"/>
          <w:szCs w:val="28"/>
          <w:lang w:val="en-US"/>
        </w:rPr>
        <w:t xml:space="preserve">, disability; labor and </w:t>
      </w:r>
      <w:r w:rsidR="00E9492A" w:rsidRPr="00E9492A">
        <w:rPr>
          <w:rFonts w:asciiTheme="minorHAnsi" w:hAnsiTheme="minorHAnsi" w:cstheme="minorHAnsi"/>
          <w:b/>
          <w:sz w:val="28"/>
          <w:szCs w:val="28"/>
          <w:lang w:val="en-US"/>
        </w:rPr>
        <w:t>occupational</w:t>
      </w:r>
      <w:r w:rsidRPr="00D3187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health and safety; human rights; land tenure and national resources; free, prior and informed </w:t>
      </w:r>
      <w:r w:rsidR="00E9492A" w:rsidRPr="00E9492A">
        <w:rPr>
          <w:rFonts w:asciiTheme="minorHAnsi" w:hAnsiTheme="minorHAnsi" w:cstheme="minorHAnsi"/>
          <w:b/>
          <w:sz w:val="28"/>
          <w:szCs w:val="28"/>
          <w:lang w:val="en-US"/>
        </w:rPr>
        <w:t>consent</w:t>
      </w:r>
      <w:r w:rsidRPr="00D31877">
        <w:rPr>
          <w:rFonts w:asciiTheme="minorHAnsi" w:hAnsiTheme="minorHAnsi" w:cstheme="minorHAnsi"/>
          <w:b/>
          <w:sz w:val="28"/>
          <w:szCs w:val="28"/>
          <w:lang w:val="en-US"/>
        </w:rPr>
        <w:t xml:space="preserve"> of Indigenous Peoples; gender; and climate change)</w:t>
      </w:r>
      <w:r w:rsidR="00B07168" w:rsidRPr="00D31877">
        <w:rPr>
          <w:rFonts w:asciiTheme="minorHAnsi" w:hAnsiTheme="minorHAnsi" w:cstheme="minorHAnsi"/>
          <w:b/>
          <w:sz w:val="28"/>
          <w:szCs w:val="28"/>
          <w:lang w:val="en-US"/>
        </w:rPr>
        <w:br/>
      </w:r>
    </w:p>
    <w:p w:rsidR="00B07168" w:rsidRPr="00D31877" w:rsidRDefault="00B07168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All emerging</w:t>
      </w:r>
      <w:r w:rsidR="00A03CC8" w:rsidRPr="00D31877">
        <w:rPr>
          <w:rFonts w:asciiTheme="minorHAnsi" w:hAnsiTheme="minorHAnsi" w:cstheme="minorHAnsi"/>
          <w:lang w:val="en-US"/>
        </w:rPr>
        <w:t xml:space="preserve"> </w:t>
      </w:r>
      <w:r w:rsidRPr="00D31877">
        <w:rPr>
          <w:rFonts w:asciiTheme="minorHAnsi" w:hAnsiTheme="minorHAnsi" w:cstheme="minorHAnsi"/>
          <w:lang w:val="en-US"/>
        </w:rPr>
        <w:t xml:space="preserve">areas should be considered during the review and addressed in the next generation of safeguards. The key issue </w:t>
      </w:r>
      <w:r w:rsidR="00A03CC8" w:rsidRPr="00D31877">
        <w:rPr>
          <w:rFonts w:asciiTheme="minorHAnsi" w:hAnsiTheme="minorHAnsi" w:cstheme="minorHAnsi"/>
          <w:lang w:val="en-US"/>
        </w:rPr>
        <w:t>would be to ensure that the policies can be impl</w:t>
      </w:r>
      <w:r w:rsidR="00433FF1" w:rsidRPr="00D31877">
        <w:rPr>
          <w:rFonts w:asciiTheme="minorHAnsi" w:hAnsiTheme="minorHAnsi" w:cstheme="minorHAnsi"/>
          <w:lang w:val="en-US"/>
        </w:rPr>
        <w:t>emente</w:t>
      </w:r>
      <w:r w:rsidR="00A03CC8" w:rsidRPr="00D31877">
        <w:rPr>
          <w:rFonts w:asciiTheme="minorHAnsi" w:hAnsiTheme="minorHAnsi" w:cstheme="minorHAnsi"/>
          <w:lang w:val="en-US"/>
        </w:rPr>
        <w:t>d</w:t>
      </w:r>
      <w:r w:rsidR="00433FF1" w:rsidRPr="00D31877">
        <w:rPr>
          <w:rFonts w:asciiTheme="minorHAnsi" w:hAnsiTheme="minorHAnsi" w:cstheme="minorHAnsi"/>
          <w:lang w:val="en-US"/>
        </w:rPr>
        <w:t xml:space="preserve"> </w:t>
      </w:r>
      <w:r w:rsidR="00A03CC8" w:rsidRPr="00D31877">
        <w:rPr>
          <w:rFonts w:asciiTheme="minorHAnsi" w:hAnsiTheme="minorHAnsi" w:cstheme="minorHAnsi"/>
          <w:lang w:val="en-US"/>
        </w:rPr>
        <w:t xml:space="preserve">on the ground. </w:t>
      </w:r>
    </w:p>
    <w:p w:rsidR="00B07168" w:rsidRPr="00D31877" w:rsidRDefault="00B07168" w:rsidP="00D31877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:rsidR="000128AB" w:rsidRPr="00D31877" w:rsidRDefault="00D00F0A" w:rsidP="00D31877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D31877">
        <w:rPr>
          <w:rFonts w:asciiTheme="minorHAnsi" w:hAnsiTheme="minorHAnsi" w:cstheme="minorHAnsi"/>
          <w:u w:val="single"/>
          <w:lang w:val="en-US"/>
        </w:rPr>
        <w:t>Disability</w:t>
      </w:r>
    </w:p>
    <w:p w:rsidR="00277532" w:rsidRPr="00D31877" w:rsidRDefault="00277532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In the Bank’s </w:t>
      </w:r>
      <w:r w:rsidR="00683967" w:rsidRPr="00D31877">
        <w:rPr>
          <w:rFonts w:asciiTheme="minorHAnsi" w:hAnsiTheme="minorHAnsi" w:cstheme="minorHAnsi"/>
          <w:lang w:val="en-US"/>
        </w:rPr>
        <w:t>e</w:t>
      </w:r>
      <w:r w:rsidRPr="00D31877">
        <w:rPr>
          <w:rFonts w:asciiTheme="minorHAnsi" w:hAnsiTheme="minorHAnsi" w:cstheme="minorHAnsi"/>
          <w:lang w:val="en-US"/>
        </w:rPr>
        <w:t xml:space="preserve">nvironmental and </w:t>
      </w:r>
      <w:r w:rsidR="00683967" w:rsidRPr="00D31877">
        <w:rPr>
          <w:rFonts w:asciiTheme="minorHAnsi" w:hAnsiTheme="minorHAnsi" w:cstheme="minorHAnsi"/>
          <w:lang w:val="en-US"/>
        </w:rPr>
        <w:t>s</w:t>
      </w:r>
      <w:r w:rsidRPr="00D31877">
        <w:rPr>
          <w:rFonts w:asciiTheme="minorHAnsi" w:hAnsiTheme="minorHAnsi" w:cstheme="minorHAnsi"/>
          <w:lang w:val="en-US"/>
        </w:rPr>
        <w:t>ocial safeguard policies, the voices of the disabled are simply not heard.</w:t>
      </w:r>
    </w:p>
    <w:p w:rsidR="00277532" w:rsidRPr="00D31877" w:rsidRDefault="00277532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Interests of the disabled are not taken into account. </w:t>
      </w:r>
      <w:r w:rsidR="00683967" w:rsidRPr="00D31877">
        <w:rPr>
          <w:rFonts w:asciiTheme="minorHAnsi" w:hAnsiTheme="minorHAnsi" w:cstheme="minorHAnsi"/>
          <w:lang w:val="en-US"/>
        </w:rPr>
        <w:t>The d</w:t>
      </w:r>
      <w:r w:rsidRPr="00D31877">
        <w:rPr>
          <w:rFonts w:asciiTheme="minorHAnsi" w:hAnsiTheme="minorHAnsi" w:cstheme="minorHAnsi"/>
          <w:lang w:val="en-US"/>
        </w:rPr>
        <w:t xml:space="preserve">isabled are the most marginalized and vulnerable section of society. About 2.1% of people in Orissa are disabled and this is higher than the national average. In a recent survey, it was </w:t>
      </w:r>
      <w:r w:rsidR="009D0D6F" w:rsidRPr="00D31877">
        <w:rPr>
          <w:rFonts w:asciiTheme="minorHAnsi" w:hAnsiTheme="minorHAnsi" w:cstheme="minorHAnsi"/>
          <w:lang w:val="en-US"/>
        </w:rPr>
        <w:t xml:space="preserve">learned </w:t>
      </w:r>
      <w:r w:rsidRPr="00D31877">
        <w:rPr>
          <w:rFonts w:asciiTheme="minorHAnsi" w:hAnsiTheme="minorHAnsi" w:cstheme="minorHAnsi"/>
          <w:lang w:val="en-US"/>
        </w:rPr>
        <w:t>that only 22.2% earn a living.</w:t>
      </w:r>
    </w:p>
    <w:p w:rsidR="00BF1262" w:rsidRPr="00D31877" w:rsidRDefault="00EF50FE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Wherever development activities</w:t>
      </w:r>
      <w:r w:rsidR="009D0D6F" w:rsidRPr="00D31877">
        <w:rPr>
          <w:rFonts w:asciiTheme="minorHAnsi" w:hAnsiTheme="minorHAnsi" w:cstheme="minorHAnsi"/>
          <w:lang w:val="en-US"/>
        </w:rPr>
        <w:t xml:space="preserve"> are undertaken</w:t>
      </w:r>
      <w:r w:rsidRPr="00D31877">
        <w:rPr>
          <w:rFonts w:asciiTheme="minorHAnsi" w:hAnsiTheme="minorHAnsi" w:cstheme="minorHAnsi"/>
          <w:lang w:val="en-US"/>
        </w:rPr>
        <w:t>, disability should be addressed in a holistic manner.</w:t>
      </w:r>
      <w:r w:rsidR="00BF1262" w:rsidRPr="00D31877">
        <w:rPr>
          <w:rFonts w:asciiTheme="minorHAnsi" w:hAnsiTheme="minorHAnsi" w:cstheme="minorHAnsi"/>
          <w:lang w:val="en-US"/>
        </w:rPr>
        <w:t xml:space="preserve"> Everything should be disability-friendly, from infrastructure, to education, health, </w:t>
      </w:r>
      <w:r w:rsidR="009D0D6F" w:rsidRPr="00D31877">
        <w:rPr>
          <w:rFonts w:asciiTheme="minorHAnsi" w:hAnsiTheme="minorHAnsi" w:cstheme="minorHAnsi"/>
          <w:lang w:val="en-US"/>
        </w:rPr>
        <w:t xml:space="preserve">and </w:t>
      </w:r>
      <w:r w:rsidR="00BF1262" w:rsidRPr="00D31877">
        <w:rPr>
          <w:rFonts w:asciiTheme="minorHAnsi" w:hAnsiTheme="minorHAnsi" w:cstheme="minorHAnsi"/>
          <w:lang w:val="en-US"/>
        </w:rPr>
        <w:t>employment opportunities.</w:t>
      </w:r>
    </w:p>
    <w:p w:rsidR="00277532" w:rsidRPr="00D31877" w:rsidRDefault="00277532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 link between disability and development needs to be understood. </w:t>
      </w:r>
      <w:r w:rsidR="009D0D6F" w:rsidRPr="00D31877">
        <w:rPr>
          <w:rFonts w:asciiTheme="minorHAnsi" w:hAnsiTheme="minorHAnsi" w:cstheme="minorHAnsi"/>
          <w:lang w:val="en-US"/>
        </w:rPr>
        <w:t>V</w:t>
      </w:r>
      <w:r w:rsidRPr="00D31877">
        <w:rPr>
          <w:rFonts w:asciiTheme="minorHAnsi" w:hAnsiTheme="minorHAnsi" w:cstheme="minorHAnsi"/>
          <w:lang w:val="en-US"/>
        </w:rPr>
        <w:t xml:space="preserve">ulnerability should be recognized. Disability mainstreaming should be done and inclusive development ensured. Protection of </w:t>
      </w:r>
      <w:r w:rsidR="009D0D6F" w:rsidRPr="00D31877">
        <w:rPr>
          <w:rFonts w:asciiTheme="minorHAnsi" w:hAnsiTheme="minorHAnsi" w:cstheme="minorHAnsi"/>
          <w:lang w:val="en-US"/>
        </w:rPr>
        <w:t xml:space="preserve">the </w:t>
      </w:r>
      <w:r w:rsidRPr="00D31877">
        <w:rPr>
          <w:rFonts w:asciiTheme="minorHAnsi" w:hAnsiTheme="minorHAnsi" w:cstheme="minorHAnsi"/>
          <w:lang w:val="en-US"/>
        </w:rPr>
        <w:t xml:space="preserve">rights </w:t>
      </w:r>
      <w:r w:rsidR="009D0D6F" w:rsidRPr="00D31877">
        <w:rPr>
          <w:rFonts w:asciiTheme="minorHAnsi" w:hAnsiTheme="minorHAnsi" w:cstheme="minorHAnsi"/>
          <w:lang w:val="en-US"/>
        </w:rPr>
        <w:t xml:space="preserve">of </w:t>
      </w:r>
      <w:r w:rsidRPr="00D31877">
        <w:rPr>
          <w:rFonts w:asciiTheme="minorHAnsi" w:hAnsiTheme="minorHAnsi" w:cstheme="minorHAnsi"/>
          <w:lang w:val="en-US"/>
        </w:rPr>
        <w:t xml:space="preserve">the disabled should be included. </w:t>
      </w:r>
      <w:r w:rsidR="009D0D6F" w:rsidRPr="00D31877">
        <w:rPr>
          <w:rFonts w:asciiTheme="minorHAnsi" w:hAnsiTheme="minorHAnsi" w:cstheme="minorHAnsi"/>
          <w:lang w:val="en-US"/>
        </w:rPr>
        <w:t xml:space="preserve">Language from the </w:t>
      </w:r>
      <w:r w:rsidRPr="00D31877">
        <w:rPr>
          <w:rFonts w:asciiTheme="minorHAnsi" w:hAnsiTheme="minorHAnsi" w:cstheme="minorHAnsi"/>
          <w:lang w:val="en-US"/>
        </w:rPr>
        <w:t>Convention on the Rights of Persons with Disabilities (UNCRPD) should be used. World Bank staffers should be inclusive of disability concerns. This will go a long way in empowering the rights of the disabled.</w:t>
      </w:r>
    </w:p>
    <w:p w:rsidR="00EF50FE" w:rsidRPr="00D31877" w:rsidRDefault="00EF50FE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There is a lot of trafficking of women, especially those who are deaf. There is a lot of sexual abuse in tribal areas. Health is a major concern. There are no toilets for the disabled. Even if </w:t>
      </w:r>
      <w:r w:rsidRPr="00D31877">
        <w:rPr>
          <w:rFonts w:asciiTheme="minorHAnsi" w:hAnsiTheme="minorHAnsi" w:cstheme="minorHAnsi"/>
          <w:lang w:val="en-US"/>
        </w:rPr>
        <w:lastRenderedPageBreak/>
        <w:t>there are toilets, the</w:t>
      </w:r>
      <w:r w:rsidR="009D0D6F" w:rsidRPr="00D31877">
        <w:rPr>
          <w:rFonts w:asciiTheme="minorHAnsi" w:hAnsiTheme="minorHAnsi" w:cstheme="minorHAnsi"/>
          <w:lang w:val="en-US"/>
        </w:rPr>
        <w:t>y</w:t>
      </w:r>
      <w:r w:rsidRPr="00D31877">
        <w:rPr>
          <w:rFonts w:asciiTheme="minorHAnsi" w:hAnsiTheme="minorHAnsi" w:cstheme="minorHAnsi"/>
          <w:lang w:val="en-US"/>
        </w:rPr>
        <w:t xml:space="preserve"> are not user-friendly</w:t>
      </w:r>
      <w:r w:rsidR="009D0D6F" w:rsidRPr="00D31877">
        <w:rPr>
          <w:rFonts w:asciiTheme="minorHAnsi" w:hAnsiTheme="minorHAnsi" w:cstheme="minorHAnsi"/>
          <w:lang w:val="en-US"/>
        </w:rPr>
        <w:t xml:space="preserve">, so no </w:t>
      </w:r>
      <w:r w:rsidRPr="00D31877">
        <w:rPr>
          <w:rFonts w:asciiTheme="minorHAnsi" w:hAnsiTheme="minorHAnsi" w:cstheme="minorHAnsi"/>
          <w:lang w:val="en-US"/>
        </w:rPr>
        <w:t xml:space="preserve">one can use them. </w:t>
      </w:r>
      <w:r w:rsidR="009D0D6F" w:rsidRPr="00D31877">
        <w:rPr>
          <w:rFonts w:asciiTheme="minorHAnsi" w:hAnsiTheme="minorHAnsi" w:cstheme="minorHAnsi"/>
          <w:lang w:val="en-US"/>
        </w:rPr>
        <w:t>This situation is very bad</w:t>
      </w:r>
      <w:r w:rsidRPr="00D31877">
        <w:rPr>
          <w:rFonts w:asciiTheme="minorHAnsi" w:hAnsiTheme="minorHAnsi" w:cstheme="minorHAnsi"/>
          <w:lang w:val="en-US"/>
        </w:rPr>
        <w:t>.</w:t>
      </w:r>
    </w:p>
    <w:p w:rsidR="00EF50FE" w:rsidRPr="00D31877" w:rsidRDefault="00EF50FE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In </w:t>
      </w:r>
      <w:r w:rsidR="009D0D6F" w:rsidRPr="00D31877">
        <w:rPr>
          <w:rFonts w:asciiTheme="minorHAnsi" w:hAnsiTheme="minorHAnsi" w:cstheme="minorHAnsi"/>
          <w:lang w:val="en-US"/>
        </w:rPr>
        <w:t xml:space="preserve">schools that are intended to have </w:t>
      </w:r>
      <w:r w:rsidRPr="00D31877">
        <w:rPr>
          <w:rFonts w:asciiTheme="minorHAnsi" w:hAnsiTheme="minorHAnsi" w:cstheme="minorHAnsi"/>
          <w:lang w:val="en-US"/>
        </w:rPr>
        <w:t xml:space="preserve">inclusive education, trained teachers are not </w:t>
      </w:r>
      <w:r w:rsidR="009D0D6F" w:rsidRPr="00D31877">
        <w:rPr>
          <w:rFonts w:asciiTheme="minorHAnsi" w:hAnsiTheme="minorHAnsi" w:cstheme="minorHAnsi"/>
          <w:lang w:val="en-US"/>
        </w:rPr>
        <w:t>available</w:t>
      </w:r>
      <w:r w:rsidRPr="00D31877">
        <w:rPr>
          <w:rFonts w:asciiTheme="minorHAnsi" w:hAnsiTheme="minorHAnsi" w:cstheme="minorHAnsi"/>
          <w:lang w:val="en-US"/>
        </w:rPr>
        <w:t xml:space="preserve">. </w:t>
      </w:r>
      <w:r w:rsidR="009D0D6F" w:rsidRPr="00D31877">
        <w:rPr>
          <w:rFonts w:asciiTheme="minorHAnsi" w:hAnsiTheme="minorHAnsi" w:cstheme="minorHAnsi"/>
          <w:lang w:val="en-US"/>
        </w:rPr>
        <w:t>I</w:t>
      </w:r>
      <w:r w:rsidRPr="00D31877">
        <w:rPr>
          <w:rFonts w:asciiTheme="minorHAnsi" w:hAnsiTheme="minorHAnsi" w:cstheme="minorHAnsi"/>
          <w:lang w:val="en-US"/>
        </w:rPr>
        <w:t>n schools</w:t>
      </w:r>
      <w:r w:rsidR="009D0D6F" w:rsidRPr="00D31877">
        <w:rPr>
          <w:rFonts w:asciiTheme="minorHAnsi" w:hAnsiTheme="minorHAnsi" w:cstheme="minorHAnsi"/>
          <w:lang w:val="en-US"/>
        </w:rPr>
        <w:t xml:space="preserve"> for the visually impaired, there are no</w:t>
      </w:r>
      <w:r w:rsidRPr="00D31877">
        <w:rPr>
          <w:rFonts w:asciiTheme="minorHAnsi" w:hAnsiTheme="minorHAnsi" w:cstheme="minorHAnsi"/>
          <w:lang w:val="en-US"/>
        </w:rPr>
        <w:t xml:space="preserve"> </w:t>
      </w:r>
      <w:r w:rsidR="00E9492A" w:rsidRPr="00E9492A">
        <w:rPr>
          <w:rFonts w:asciiTheme="minorHAnsi" w:hAnsiTheme="minorHAnsi" w:cstheme="minorHAnsi"/>
          <w:lang w:val="en-US"/>
        </w:rPr>
        <w:t>Braille</w:t>
      </w:r>
      <w:r w:rsidRPr="00D31877">
        <w:rPr>
          <w:rFonts w:asciiTheme="minorHAnsi" w:hAnsiTheme="minorHAnsi" w:cstheme="minorHAnsi"/>
          <w:lang w:val="en-US"/>
        </w:rPr>
        <w:t xml:space="preserve"> books</w:t>
      </w:r>
      <w:r w:rsidR="009D0D6F" w:rsidRPr="00D31877">
        <w:rPr>
          <w:rFonts w:asciiTheme="minorHAnsi" w:hAnsiTheme="minorHAnsi" w:cstheme="minorHAnsi"/>
          <w:lang w:val="en-US"/>
        </w:rPr>
        <w:t xml:space="preserve"> or computer education, so people have to rely on audio services</w:t>
      </w:r>
      <w:r w:rsidRPr="00D31877">
        <w:rPr>
          <w:rFonts w:asciiTheme="minorHAnsi" w:hAnsiTheme="minorHAnsi" w:cstheme="minorHAnsi"/>
          <w:lang w:val="en-US"/>
        </w:rPr>
        <w:t>. All educational facilities should be disability friendly.</w:t>
      </w:r>
    </w:p>
    <w:p w:rsidR="00EF50FE" w:rsidRPr="00D31877" w:rsidRDefault="009D0D6F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E</w:t>
      </w:r>
      <w:r w:rsidR="00EF50FE" w:rsidRPr="00D31877">
        <w:rPr>
          <w:rFonts w:asciiTheme="minorHAnsi" w:hAnsiTheme="minorHAnsi" w:cstheme="minorHAnsi"/>
          <w:lang w:val="en-US"/>
        </w:rPr>
        <w:t xml:space="preserve">mployment </w:t>
      </w:r>
      <w:r w:rsidRPr="00D31877">
        <w:rPr>
          <w:rFonts w:asciiTheme="minorHAnsi" w:hAnsiTheme="minorHAnsi" w:cstheme="minorHAnsi"/>
          <w:lang w:val="en-US"/>
        </w:rPr>
        <w:t xml:space="preserve">of the disabled </w:t>
      </w:r>
      <w:r w:rsidR="00EF50FE" w:rsidRPr="00D31877">
        <w:rPr>
          <w:rFonts w:asciiTheme="minorHAnsi" w:hAnsiTheme="minorHAnsi" w:cstheme="minorHAnsi"/>
          <w:lang w:val="en-US"/>
        </w:rPr>
        <w:t>in the private sector is very low. Lecturers, teachers and stenographers are the only jobs that appear to be available for the disabled.</w:t>
      </w:r>
    </w:p>
    <w:p w:rsidR="00AB1743" w:rsidRPr="00D31877" w:rsidRDefault="00AB1743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Rights of the disabled should be recognized. Additional rehabilitation measures should be </w:t>
      </w:r>
      <w:r w:rsidR="009D0D6F" w:rsidRPr="00D31877">
        <w:rPr>
          <w:rFonts w:asciiTheme="minorHAnsi" w:hAnsiTheme="minorHAnsi" w:cstheme="minorHAnsi"/>
          <w:lang w:val="en-US"/>
        </w:rPr>
        <w:t>provided</w:t>
      </w:r>
      <w:r w:rsidRPr="00D31877">
        <w:rPr>
          <w:rFonts w:asciiTheme="minorHAnsi" w:hAnsiTheme="minorHAnsi" w:cstheme="minorHAnsi"/>
          <w:lang w:val="en-US"/>
        </w:rPr>
        <w:t>.</w:t>
      </w:r>
    </w:p>
    <w:p w:rsidR="00EF50FE" w:rsidRPr="00D31877" w:rsidRDefault="009D0D6F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 </w:t>
      </w:r>
      <w:r w:rsidR="00AB1743" w:rsidRPr="00D31877">
        <w:rPr>
          <w:rFonts w:asciiTheme="minorHAnsi" w:hAnsiTheme="minorHAnsi" w:cstheme="minorHAnsi"/>
          <w:lang w:val="en-US"/>
        </w:rPr>
        <w:t>Orissa Rural Livelihood project</w:t>
      </w:r>
      <w:r w:rsidRPr="00D31877">
        <w:rPr>
          <w:rFonts w:asciiTheme="minorHAnsi" w:hAnsiTheme="minorHAnsi" w:cstheme="minorHAnsi"/>
          <w:lang w:val="en-US"/>
        </w:rPr>
        <w:t xml:space="preserve"> covered </w:t>
      </w:r>
      <w:r w:rsidR="00AB1743" w:rsidRPr="00D31877">
        <w:rPr>
          <w:rFonts w:asciiTheme="minorHAnsi" w:hAnsiTheme="minorHAnsi" w:cstheme="minorHAnsi"/>
          <w:lang w:val="en-US"/>
        </w:rPr>
        <w:t xml:space="preserve">10 districts, many panchayat and 300,000 families. How many disabled </w:t>
      </w:r>
      <w:r w:rsidRPr="00D31877">
        <w:rPr>
          <w:rFonts w:asciiTheme="minorHAnsi" w:hAnsiTheme="minorHAnsi" w:cstheme="minorHAnsi"/>
          <w:lang w:val="en-US"/>
        </w:rPr>
        <w:t xml:space="preserve">were affected </w:t>
      </w:r>
      <w:r w:rsidR="00AB1743" w:rsidRPr="00D31877">
        <w:rPr>
          <w:rFonts w:asciiTheme="minorHAnsi" w:hAnsiTheme="minorHAnsi" w:cstheme="minorHAnsi"/>
          <w:lang w:val="en-US"/>
        </w:rPr>
        <w:t xml:space="preserve">during the project? </w:t>
      </w:r>
      <w:r w:rsidR="001C4146" w:rsidRPr="00D31877">
        <w:rPr>
          <w:rFonts w:asciiTheme="minorHAnsi" w:hAnsiTheme="minorHAnsi" w:cstheme="minorHAnsi"/>
          <w:lang w:val="en-US"/>
        </w:rPr>
        <w:t>From research it appears that t</w:t>
      </w:r>
      <w:r w:rsidR="00AB1743" w:rsidRPr="00D31877">
        <w:rPr>
          <w:rFonts w:asciiTheme="minorHAnsi" w:hAnsiTheme="minorHAnsi" w:cstheme="minorHAnsi"/>
          <w:lang w:val="en-US"/>
        </w:rPr>
        <w:t xml:space="preserve">here have been no consultations </w:t>
      </w:r>
      <w:r w:rsidR="001C4146" w:rsidRPr="00D31877">
        <w:rPr>
          <w:rFonts w:asciiTheme="minorHAnsi" w:hAnsiTheme="minorHAnsi" w:cstheme="minorHAnsi"/>
          <w:lang w:val="en-US"/>
        </w:rPr>
        <w:t>o</w:t>
      </w:r>
      <w:r w:rsidR="00AB1743" w:rsidRPr="00D31877">
        <w:rPr>
          <w:rFonts w:asciiTheme="minorHAnsi" w:hAnsiTheme="minorHAnsi" w:cstheme="minorHAnsi"/>
          <w:lang w:val="en-US"/>
        </w:rPr>
        <w:t xml:space="preserve">n the design and implementation and the disabled are not </w:t>
      </w:r>
      <w:r w:rsidR="00B07168" w:rsidRPr="00D31877">
        <w:rPr>
          <w:rFonts w:asciiTheme="minorHAnsi" w:hAnsiTheme="minorHAnsi" w:cstheme="minorHAnsi"/>
          <w:lang w:val="en-US"/>
        </w:rPr>
        <w:t xml:space="preserve">included as </w:t>
      </w:r>
      <w:r w:rsidR="00AB1743" w:rsidRPr="00D31877">
        <w:rPr>
          <w:rFonts w:asciiTheme="minorHAnsi" w:hAnsiTheme="minorHAnsi" w:cstheme="minorHAnsi"/>
          <w:lang w:val="en-US"/>
        </w:rPr>
        <w:t>beneficiaries</w:t>
      </w:r>
      <w:r w:rsidR="00B07168" w:rsidRPr="00D31877">
        <w:rPr>
          <w:rFonts w:asciiTheme="minorHAnsi" w:hAnsiTheme="minorHAnsi" w:cstheme="minorHAnsi"/>
          <w:lang w:val="en-US"/>
        </w:rPr>
        <w:t xml:space="preserve"> of the project</w:t>
      </w:r>
      <w:r w:rsidR="00AB1743" w:rsidRPr="00D31877">
        <w:rPr>
          <w:rFonts w:asciiTheme="minorHAnsi" w:hAnsiTheme="minorHAnsi" w:cstheme="minorHAnsi"/>
          <w:lang w:val="en-US"/>
        </w:rPr>
        <w:t>.</w:t>
      </w:r>
    </w:p>
    <w:p w:rsidR="00277532" w:rsidRPr="00D31877" w:rsidRDefault="00277532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There are two other issues the Bank may </w:t>
      </w:r>
      <w:r w:rsidR="001C4146" w:rsidRPr="00D31877">
        <w:rPr>
          <w:rFonts w:asciiTheme="minorHAnsi" w:hAnsiTheme="minorHAnsi" w:cstheme="minorHAnsi"/>
          <w:lang w:val="en-US"/>
        </w:rPr>
        <w:t>wish to address</w:t>
      </w:r>
      <w:r w:rsidRPr="00D31877">
        <w:rPr>
          <w:rFonts w:asciiTheme="minorHAnsi" w:hAnsiTheme="minorHAnsi" w:cstheme="minorHAnsi"/>
          <w:lang w:val="en-US"/>
        </w:rPr>
        <w:t xml:space="preserve">: (1) health sector </w:t>
      </w:r>
      <w:r w:rsidR="001C4146" w:rsidRPr="00D31877">
        <w:rPr>
          <w:rFonts w:asciiTheme="minorHAnsi" w:hAnsiTheme="minorHAnsi" w:cstheme="minorHAnsi"/>
          <w:lang w:val="en-US"/>
        </w:rPr>
        <w:t>–</w:t>
      </w:r>
      <w:r w:rsidRPr="00D31877">
        <w:rPr>
          <w:rFonts w:asciiTheme="minorHAnsi" w:hAnsiTheme="minorHAnsi" w:cstheme="minorHAnsi"/>
          <w:lang w:val="en-US"/>
        </w:rPr>
        <w:t xml:space="preserve"> sterilization of women with disabilities</w:t>
      </w:r>
      <w:r w:rsidR="001C4146" w:rsidRPr="00D31877">
        <w:rPr>
          <w:rFonts w:asciiTheme="minorHAnsi" w:hAnsiTheme="minorHAnsi" w:cstheme="minorHAnsi"/>
          <w:lang w:val="en-US"/>
        </w:rPr>
        <w:t>;</w:t>
      </w:r>
      <w:r w:rsidRPr="00D31877">
        <w:rPr>
          <w:rFonts w:asciiTheme="minorHAnsi" w:hAnsiTheme="minorHAnsi" w:cstheme="minorHAnsi"/>
          <w:lang w:val="en-US"/>
        </w:rPr>
        <w:t xml:space="preserve"> and (2) </w:t>
      </w:r>
      <w:r w:rsidR="001C4146" w:rsidRPr="00D31877">
        <w:rPr>
          <w:rFonts w:asciiTheme="minorHAnsi" w:hAnsiTheme="minorHAnsi" w:cstheme="minorHAnsi"/>
          <w:lang w:val="en-US"/>
        </w:rPr>
        <w:t xml:space="preserve">Electro-convulsive therapy </w:t>
      </w:r>
      <w:r w:rsidRPr="00D31877">
        <w:rPr>
          <w:rFonts w:asciiTheme="minorHAnsi" w:hAnsiTheme="minorHAnsi" w:cstheme="minorHAnsi"/>
          <w:lang w:val="en-US"/>
        </w:rPr>
        <w:t xml:space="preserve">that </w:t>
      </w:r>
      <w:proofErr w:type="gramStart"/>
      <w:r w:rsidRPr="00D31877">
        <w:rPr>
          <w:rFonts w:asciiTheme="minorHAnsi" w:hAnsiTheme="minorHAnsi" w:cstheme="minorHAnsi"/>
          <w:lang w:val="en-US"/>
        </w:rPr>
        <w:t>is</w:t>
      </w:r>
      <w:proofErr w:type="gramEnd"/>
      <w:r w:rsidRPr="00D31877">
        <w:rPr>
          <w:rFonts w:asciiTheme="minorHAnsi" w:hAnsiTheme="minorHAnsi" w:cstheme="minorHAnsi"/>
          <w:lang w:val="en-US"/>
        </w:rPr>
        <w:t xml:space="preserve"> being used for mentally </w:t>
      </w:r>
      <w:r w:rsidR="001C4146" w:rsidRPr="00D31877">
        <w:rPr>
          <w:rFonts w:asciiTheme="minorHAnsi" w:hAnsiTheme="minorHAnsi" w:cstheme="minorHAnsi"/>
          <w:lang w:val="en-US"/>
        </w:rPr>
        <w:t>disable/</w:t>
      </w:r>
      <w:r w:rsidRPr="00D31877">
        <w:rPr>
          <w:rFonts w:asciiTheme="minorHAnsi" w:hAnsiTheme="minorHAnsi" w:cstheme="minorHAnsi"/>
          <w:lang w:val="en-US"/>
        </w:rPr>
        <w:t xml:space="preserve">mentally ill. These are </w:t>
      </w:r>
      <w:r w:rsidR="001C4146" w:rsidRPr="00D31877">
        <w:rPr>
          <w:rFonts w:asciiTheme="minorHAnsi" w:hAnsiTheme="minorHAnsi" w:cstheme="minorHAnsi"/>
          <w:lang w:val="en-US"/>
        </w:rPr>
        <w:t xml:space="preserve">being </w:t>
      </w:r>
      <w:r w:rsidRPr="00D31877">
        <w:rPr>
          <w:rFonts w:asciiTheme="minorHAnsi" w:hAnsiTheme="minorHAnsi" w:cstheme="minorHAnsi"/>
          <w:lang w:val="en-US"/>
        </w:rPr>
        <w:t xml:space="preserve">done in hospitals that </w:t>
      </w:r>
      <w:r w:rsidR="001C4146" w:rsidRPr="00D31877">
        <w:rPr>
          <w:rFonts w:asciiTheme="minorHAnsi" w:hAnsiTheme="minorHAnsi" w:cstheme="minorHAnsi"/>
          <w:lang w:val="en-US"/>
        </w:rPr>
        <w:t xml:space="preserve">receive </w:t>
      </w:r>
      <w:r w:rsidRPr="00D31877">
        <w:rPr>
          <w:rFonts w:asciiTheme="minorHAnsi" w:hAnsiTheme="minorHAnsi" w:cstheme="minorHAnsi"/>
          <w:lang w:val="en-US"/>
        </w:rPr>
        <w:t>partial funding from the Bank.</w:t>
      </w:r>
    </w:p>
    <w:p w:rsidR="00B07168" w:rsidRPr="00D31877" w:rsidRDefault="00B07168" w:rsidP="00D31877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EF50FE" w:rsidRPr="00D31877" w:rsidRDefault="00EF50FE" w:rsidP="00D31877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D31877">
        <w:rPr>
          <w:rFonts w:asciiTheme="minorHAnsi" w:hAnsiTheme="minorHAnsi" w:cstheme="minorHAnsi"/>
          <w:u w:val="single"/>
          <w:lang w:val="en-US"/>
        </w:rPr>
        <w:t>Climate change</w:t>
      </w:r>
    </w:p>
    <w:p w:rsidR="00AB1743" w:rsidRPr="00D31877" w:rsidRDefault="001C4146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C</w:t>
      </w:r>
      <w:r w:rsidR="00EF50FE" w:rsidRPr="00D31877">
        <w:rPr>
          <w:rFonts w:asciiTheme="minorHAnsi" w:hAnsiTheme="minorHAnsi" w:cstheme="minorHAnsi"/>
          <w:lang w:val="en-US"/>
        </w:rPr>
        <w:t>limate change</w:t>
      </w:r>
      <w:r w:rsidR="00B07168" w:rsidRPr="00D31877">
        <w:rPr>
          <w:rFonts w:asciiTheme="minorHAnsi" w:hAnsiTheme="minorHAnsi" w:cstheme="minorHAnsi"/>
          <w:lang w:val="en-US"/>
        </w:rPr>
        <w:t xml:space="preserve"> </w:t>
      </w:r>
      <w:r w:rsidRPr="00D31877">
        <w:rPr>
          <w:rFonts w:asciiTheme="minorHAnsi" w:hAnsiTheme="minorHAnsi" w:cstheme="minorHAnsi"/>
          <w:lang w:val="en-US"/>
        </w:rPr>
        <w:t xml:space="preserve">is an important issue; </w:t>
      </w:r>
      <w:r w:rsidR="00B07168" w:rsidRPr="00D31877">
        <w:rPr>
          <w:rFonts w:asciiTheme="minorHAnsi" w:hAnsiTheme="minorHAnsi" w:cstheme="minorHAnsi"/>
          <w:lang w:val="en-US"/>
        </w:rPr>
        <w:t xml:space="preserve">the </w:t>
      </w:r>
      <w:r w:rsidRPr="00D31877">
        <w:rPr>
          <w:rFonts w:asciiTheme="minorHAnsi" w:hAnsiTheme="minorHAnsi" w:cstheme="minorHAnsi"/>
          <w:lang w:val="en-US"/>
        </w:rPr>
        <w:t xml:space="preserve">safeguard </w:t>
      </w:r>
      <w:r w:rsidR="00B07168" w:rsidRPr="00D31877">
        <w:rPr>
          <w:rFonts w:asciiTheme="minorHAnsi" w:hAnsiTheme="minorHAnsi" w:cstheme="minorHAnsi"/>
          <w:lang w:val="en-US"/>
        </w:rPr>
        <w:t xml:space="preserve">review should address it and look at </w:t>
      </w:r>
      <w:r w:rsidRPr="00D31877">
        <w:rPr>
          <w:rFonts w:asciiTheme="minorHAnsi" w:hAnsiTheme="minorHAnsi" w:cstheme="minorHAnsi"/>
          <w:lang w:val="en-US"/>
        </w:rPr>
        <w:t xml:space="preserve">the </w:t>
      </w:r>
      <w:r w:rsidR="00B07168" w:rsidRPr="00D31877">
        <w:rPr>
          <w:rFonts w:asciiTheme="minorHAnsi" w:hAnsiTheme="minorHAnsi" w:cstheme="minorHAnsi"/>
          <w:lang w:val="en-US"/>
        </w:rPr>
        <w:t>ramifications</w:t>
      </w:r>
      <w:r w:rsidR="00EF50FE" w:rsidRPr="00D31877">
        <w:rPr>
          <w:rFonts w:asciiTheme="minorHAnsi" w:hAnsiTheme="minorHAnsi" w:cstheme="minorHAnsi"/>
          <w:lang w:val="en-US"/>
        </w:rPr>
        <w:t xml:space="preserve">. </w:t>
      </w:r>
      <w:r w:rsidR="00B07168" w:rsidRPr="00D31877">
        <w:rPr>
          <w:rFonts w:asciiTheme="minorHAnsi" w:hAnsiTheme="minorHAnsi" w:cstheme="minorHAnsi"/>
          <w:lang w:val="en-US"/>
        </w:rPr>
        <w:t>For instance, t</w:t>
      </w:r>
      <w:r w:rsidR="00EF50FE" w:rsidRPr="00D31877">
        <w:rPr>
          <w:rFonts w:asciiTheme="minorHAnsi" w:hAnsiTheme="minorHAnsi" w:cstheme="minorHAnsi"/>
          <w:lang w:val="en-US"/>
        </w:rPr>
        <w:t xml:space="preserve">he promotion of solar </w:t>
      </w:r>
      <w:r w:rsidRPr="00D31877">
        <w:rPr>
          <w:rFonts w:asciiTheme="minorHAnsi" w:hAnsiTheme="minorHAnsi" w:cstheme="minorHAnsi"/>
          <w:lang w:val="en-US"/>
        </w:rPr>
        <w:t xml:space="preserve">energy </w:t>
      </w:r>
      <w:r w:rsidR="00EF50FE" w:rsidRPr="00D31877">
        <w:rPr>
          <w:rFonts w:asciiTheme="minorHAnsi" w:hAnsiTheme="minorHAnsi" w:cstheme="minorHAnsi"/>
          <w:lang w:val="en-US"/>
        </w:rPr>
        <w:t xml:space="preserve">has implications </w:t>
      </w:r>
      <w:r w:rsidRPr="00D31877">
        <w:rPr>
          <w:rFonts w:asciiTheme="minorHAnsi" w:hAnsiTheme="minorHAnsi" w:cstheme="minorHAnsi"/>
          <w:lang w:val="en-US"/>
        </w:rPr>
        <w:t>for l</w:t>
      </w:r>
      <w:r w:rsidR="00EF50FE" w:rsidRPr="00D31877">
        <w:rPr>
          <w:rFonts w:asciiTheme="minorHAnsi" w:hAnsiTheme="minorHAnsi" w:cstheme="minorHAnsi"/>
          <w:lang w:val="en-US"/>
        </w:rPr>
        <w:t>and availability, water availability and utilities. Climate change can also have ramifications between nations and within the state.</w:t>
      </w:r>
    </w:p>
    <w:p w:rsidR="00AB1743" w:rsidRPr="00D31877" w:rsidRDefault="00B07168" w:rsidP="00D31877">
      <w:pPr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D31877">
        <w:rPr>
          <w:rFonts w:asciiTheme="minorHAnsi" w:hAnsiTheme="minorHAnsi" w:cstheme="minorHAnsi"/>
          <w:u w:val="single"/>
          <w:lang w:val="en-US"/>
        </w:rPr>
        <w:br/>
      </w:r>
      <w:r w:rsidR="00AB1743" w:rsidRPr="00D31877">
        <w:rPr>
          <w:rFonts w:asciiTheme="minorHAnsi" w:hAnsiTheme="minorHAnsi" w:cstheme="minorHAnsi"/>
          <w:u w:val="single"/>
          <w:lang w:val="en-US"/>
        </w:rPr>
        <w:t>Gender</w:t>
      </w:r>
    </w:p>
    <w:p w:rsidR="00AB1743" w:rsidRPr="00D31877" w:rsidRDefault="001C4146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An emphasis </w:t>
      </w:r>
      <w:r w:rsidR="00AB1743" w:rsidRPr="00D31877">
        <w:rPr>
          <w:rFonts w:asciiTheme="minorHAnsi" w:hAnsiTheme="minorHAnsi" w:cstheme="minorHAnsi"/>
          <w:lang w:val="en-US"/>
        </w:rPr>
        <w:t xml:space="preserve">on gender mainstreaming and providing rights for women is </w:t>
      </w:r>
      <w:r w:rsidRPr="00D31877">
        <w:rPr>
          <w:rFonts w:asciiTheme="minorHAnsi" w:hAnsiTheme="minorHAnsi" w:cstheme="minorHAnsi"/>
          <w:lang w:val="en-US"/>
        </w:rPr>
        <w:t>welcome</w:t>
      </w:r>
      <w:r w:rsidR="00AB1743" w:rsidRPr="00D31877">
        <w:rPr>
          <w:rFonts w:asciiTheme="minorHAnsi" w:hAnsiTheme="minorHAnsi" w:cstheme="minorHAnsi"/>
          <w:lang w:val="en-US"/>
        </w:rPr>
        <w:t xml:space="preserve">. In India, only 1-2% of women own land. Therefore, </w:t>
      </w:r>
      <w:r w:rsidRPr="00D31877">
        <w:rPr>
          <w:rFonts w:asciiTheme="minorHAnsi" w:hAnsiTheme="minorHAnsi" w:cstheme="minorHAnsi"/>
          <w:lang w:val="en-US"/>
        </w:rPr>
        <w:t xml:space="preserve">the question of </w:t>
      </w:r>
      <w:r w:rsidR="00AB1743" w:rsidRPr="00D31877">
        <w:rPr>
          <w:rFonts w:asciiTheme="minorHAnsi" w:hAnsiTheme="minorHAnsi" w:cstheme="minorHAnsi"/>
          <w:lang w:val="en-US"/>
        </w:rPr>
        <w:t xml:space="preserve">compensation </w:t>
      </w:r>
      <w:r w:rsidRPr="00D31877">
        <w:rPr>
          <w:rFonts w:asciiTheme="minorHAnsi" w:hAnsiTheme="minorHAnsi" w:cstheme="minorHAnsi"/>
          <w:lang w:val="en-US"/>
        </w:rPr>
        <w:t xml:space="preserve">for </w:t>
      </w:r>
      <w:r w:rsidR="00AB1743" w:rsidRPr="00D31877">
        <w:rPr>
          <w:rFonts w:asciiTheme="minorHAnsi" w:hAnsiTheme="minorHAnsi" w:cstheme="minorHAnsi"/>
          <w:lang w:val="en-US"/>
        </w:rPr>
        <w:t>women doesn’t arise.</w:t>
      </w:r>
    </w:p>
    <w:p w:rsidR="00B07168" w:rsidRPr="00D31877" w:rsidRDefault="00B07168" w:rsidP="00D31877">
      <w:pPr>
        <w:tabs>
          <w:tab w:val="left" w:pos="630"/>
        </w:tabs>
        <w:spacing w:after="0" w:line="240" w:lineRule="auto"/>
        <w:ind w:left="360" w:hanging="360"/>
        <w:rPr>
          <w:rFonts w:asciiTheme="minorHAnsi" w:hAnsiTheme="minorHAnsi" w:cstheme="minorHAnsi"/>
          <w:u w:val="single"/>
          <w:lang w:val="en-US"/>
        </w:rPr>
      </w:pPr>
    </w:p>
    <w:p w:rsidR="00500B38" w:rsidRPr="00D31877" w:rsidRDefault="00B07168" w:rsidP="00D31877">
      <w:pPr>
        <w:tabs>
          <w:tab w:val="left" w:pos="630"/>
        </w:tabs>
        <w:spacing w:after="0" w:line="240" w:lineRule="auto"/>
        <w:ind w:left="360" w:hanging="360"/>
        <w:rPr>
          <w:rFonts w:asciiTheme="minorHAnsi" w:hAnsiTheme="minorHAnsi" w:cstheme="minorHAnsi"/>
          <w:u w:val="single"/>
          <w:lang w:val="en-US"/>
        </w:rPr>
      </w:pPr>
      <w:r w:rsidRPr="00D31877">
        <w:rPr>
          <w:rFonts w:asciiTheme="minorHAnsi" w:hAnsiTheme="minorHAnsi" w:cstheme="minorHAnsi"/>
          <w:u w:val="single"/>
          <w:lang w:val="en-US"/>
        </w:rPr>
        <w:t>Labor, o</w:t>
      </w:r>
      <w:r w:rsidR="00500B38" w:rsidRPr="00D31877">
        <w:rPr>
          <w:rFonts w:asciiTheme="minorHAnsi" w:hAnsiTheme="minorHAnsi" w:cstheme="minorHAnsi"/>
          <w:u w:val="single"/>
          <w:lang w:val="en-US"/>
        </w:rPr>
        <w:t xml:space="preserve">ccupational health </w:t>
      </w:r>
      <w:r w:rsidR="001C4146" w:rsidRPr="00D31877">
        <w:rPr>
          <w:rFonts w:asciiTheme="minorHAnsi" w:hAnsiTheme="minorHAnsi" w:cstheme="minorHAnsi"/>
          <w:u w:val="single"/>
          <w:lang w:val="en-US"/>
        </w:rPr>
        <w:t xml:space="preserve">and </w:t>
      </w:r>
      <w:r w:rsidR="00500B38" w:rsidRPr="00D31877">
        <w:rPr>
          <w:rFonts w:asciiTheme="minorHAnsi" w:hAnsiTheme="minorHAnsi" w:cstheme="minorHAnsi"/>
          <w:u w:val="single"/>
          <w:lang w:val="en-US"/>
        </w:rPr>
        <w:t>safety</w:t>
      </w:r>
    </w:p>
    <w:p w:rsidR="00500B38" w:rsidRPr="00D31877" w:rsidRDefault="00500B38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 xml:space="preserve">In Odisha, the construction sector is very active. However, there is no job safety at all for </w:t>
      </w:r>
      <w:r w:rsidR="00B07168" w:rsidRPr="00D31877">
        <w:rPr>
          <w:rFonts w:asciiTheme="minorHAnsi" w:hAnsiTheme="minorHAnsi" w:cstheme="minorHAnsi"/>
          <w:lang w:val="en-US"/>
        </w:rPr>
        <w:t>people</w:t>
      </w:r>
      <w:r w:rsidRPr="00D31877">
        <w:rPr>
          <w:rFonts w:asciiTheme="minorHAnsi" w:hAnsiTheme="minorHAnsi" w:cstheme="minorHAnsi"/>
          <w:lang w:val="en-US"/>
        </w:rPr>
        <w:t xml:space="preserve">. </w:t>
      </w:r>
    </w:p>
    <w:p w:rsidR="00500B38" w:rsidRPr="00D31877" w:rsidRDefault="001C4146" w:rsidP="00D31877">
      <w:pPr>
        <w:pStyle w:val="ListBullet"/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S</w:t>
      </w:r>
      <w:r w:rsidR="00500B38" w:rsidRPr="00D31877">
        <w:rPr>
          <w:rFonts w:asciiTheme="minorHAnsi" w:hAnsiTheme="minorHAnsi" w:cstheme="minorHAnsi"/>
          <w:lang w:val="en-US"/>
        </w:rPr>
        <w:t xml:space="preserve">upply chain activities are seldom considered. This is where impact </w:t>
      </w:r>
      <w:r w:rsidR="00E9492A" w:rsidRPr="00D31877">
        <w:rPr>
          <w:rFonts w:asciiTheme="minorHAnsi" w:hAnsiTheme="minorHAnsi" w:cstheme="minorHAnsi"/>
          <w:lang w:val="en-US"/>
        </w:rPr>
        <w:t xml:space="preserve">can be maximized, so that worker </w:t>
      </w:r>
      <w:r w:rsidR="00500B38" w:rsidRPr="00D31877">
        <w:rPr>
          <w:rFonts w:asciiTheme="minorHAnsi" w:hAnsiTheme="minorHAnsi" w:cstheme="minorHAnsi"/>
          <w:lang w:val="en-US"/>
        </w:rPr>
        <w:t xml:space="preserve">safety is </w:t>
      </w:r>
      <w:r w:rsidR="00E9492A" w:rsidRPr="00D31877">
        <w:rPr>
          <w:rFonts w:asciiTheme="minorHAnsi" w:hAnsiTheme="minorHAnsi" w:cstheme="minorHAnsi"/>
          <w:lang w:val="en-US"/>
        </w:rPr>
        <w:t>not ignored</w:t>
      </w:r>
      <w:r w:rsidR="00500B38" w:rsidRPr="00D31877">
        <w:rPr>
          <w:rFonts w:asciiTheme="minorHAnsi" w:hAnsiTheme="minorHAnsi" w:cstheme="minorHAnsi"/>
          <w:lang w:val="en-US"/>
        </w:rPr>
        <w:t xml:space="preserve">. Stringent measures should be taken if safety compliance is not done. Non-performing contractors should be terminated and should not be pre-qualified for subsequent projects. Safeguards are hardly respected in the supply chain. ILO standards should be integrated. Also, fair trade practices should be built into the safeguard policies. </w:t>
      </w:r>
    </w:p>
    <w:p w:rsidR="005C2B36" w:rsidRPr="00D31877" w:rsidRDefault="005C2B36" w:rsidP="00D31877">
      <w:pPr>
        <w:pStyle w:val="ListBullet"/>
        <w:numPr>
          <w:ilvl w:val="0"/>
          <w:numId w:val="0"/>
        </w:numPr>
        <w:spacing w:after="0" w:line="240" w:lineRule="auto"/>
        <w:ind w:left="360"/>
        <w:rPr>
          <w:rFonts w:asciiTheme="minorHAnsi" w:hAnsiTheme="minorHAnsi" w:cstheme="minorHAnsi"/>
          <w:lang w:val="en-US"/>
        </w:rPr>
      </w:pPr>
    </w:p>
    <w:p w:rsidR="005C2B36" w:rsidRPr="00D31877" w:rsidRDefault="005C2B36" w:rsidP="00D31877">
      <w:pPr>
        <w:pStyle w:val="ListBullet"/>
        <w:keepNext/>
        <w:keepLines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31877">
        <w:rPr>
          <w:rFonts w:asciiTheme="minorHAnsi" w:hAnsiTheme="minorHAnsi" w:cstheme="minorHAnsi"/>
          <w:b/>
          <w:sz w:val="28"/>
          <w:szCs w:val="28"/>
          <w:lang w:val="en-US"/>
        </w:rPr>
        <w:t>Any additional comments or suggestions</w:t>
      </w:r>
    </w:p>
    <w:p w:rsidR="00500C9D" w:rsidRPr="00D31877" w:rsidRDefault="00500C9D" w:rsidP="00D31877">
      <w:pPr>
        <w:pStyle w:val="ListBullet"/>
        <w:keepNext/>
        <w:keepLines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DF0D2D" w:rsidRPr="00D31877" w:rsidRDefault="00A03CC8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C</w:t>
      </w:r>
      <w:r w:rsidR="00500B38" w:rsidRPr="00D31877">
        <w:rPr>
          <w:rFonts w:asciiTheme="minorHAnsi" w:hAnsiTheme="minorHAnsi" w:cstheme="minorHAnsi"/>
          <w:lang w:val="en-US"/>
        </w:rPr>
        <w:t xml:space="preserve">onsultations </w:t>
      </w:r>
      <w:r w:rsidRPr="00D31877">
        <w:rPr>
          <w:rFonts w:asciiTheme="minorHAnsi" w:hAnsiTheme="minorHAnsi" w:cstheme="minorHAnsi"/>
          <w:lang w:val="en-US"/>
        </w:rPr>
        <w:t xml:space="preserve">for the new safeguard policies </w:t>
      </w:r>
      <w:r w:rsidR="00500B38" w:rsidRPr="00D31877">
        <w:rPr>
          <w:rFonts w:asciiTheme="minorHAnsi" w:hAnsiTheme="minorHAnsi" w:cstheme="minorHAnsi"/>
          <w:lang w:val="en-US"/>
        </w:rPr>
        <w:t xml:space="preserve">should be </w:t>
      </w:r>
      <w:r w:rsidR="001C4146" w:rsidRPr="00D31877">
        <w:rPr>
          <w:rFonts w:asciiTheme="minorHAnsi" w:hAnsiTheme="minorHAnsi" w:cstheme="minorHAnsi"/>
          <w:lang w:val="en-US"/>
        </w:rPr>
        <w:t xml:space="preserve">held </w:t>
      </w:r>
      <w:r w:rsidR="00500B38" w:rsidRPr="00D31877">
        <w:rPr>
          <w:rFonts w:asciiTheme="minorHAnsi" w:hAnsiTheme="minorHAnsi" w:cstheme="minorHAnsi"/>
          <w:lang w:val="en-US"/>
        </w:rPr>
        <w:t>in local language</w:t>
      </w:r>
      <w:r w:rsidR="001C4146" w:rsidRPr="00D31877">
        <w:rPr>
          <w:rFonts w:asciiTheme="minorHAnsi" w:hAnsiTheme="minorHAnsi" w:cstheme="minorHAnsi"/>
          <w:lang w:val="en-US"/>
        </w:rPr>
        <w:t>s</w:t>
      </w:r>
      <w:r w:rsidR="00500B38" w:rsidRPr="00D31877">
        <w:rPr>
          <w:rFonts w:asciiTheme="minorHAnsi" w:hAnsiTheme="minorHAnsi" w:cstheme="minorHAnsi"/>
          <w:lang w:val="en-US"/>
        </w:rPr>
        <w:t xml:space="preserve"> as well. At </w:t>
      </w:r>
      <w:r w:rsidR="001C4146" w:rsidRPr="00D31877">
        <w:rPr>
          <w:rFonts w:asciiTheme="minorHAnsi" w:hAnsiTheme="minorHAnsi" w:cstheme="minorHAnsi"/>
          <w:lang w:val="en-US"/>
        </w:rPr>
        <w:t xml:space="preserve">the </w:t>
      </w:r>
      <w:r w:rsidR="00500B38" w:rsidRPr="00D31877">
        <w:rPr>
          <w:rFonts w:asciiTheme="minorHAnsi" w:hAnsiTheme="minorHAnsi" w:cstheme="minorHAnsi"/>
          <w:lang w:val="en-US"/>
        </w:rPr>
        <w:t>least, there should be translation so that the feedback from the non-English speaking population is also gathered.</w:t>
      </w:r>
    </w:p>
    <w:p w:rsidR="00EF50FE" w:rsidRPr="00D31877" w:rsidRDefault="00EF50FE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t>There is a Planning Commission report on the development challenges in extremely affected areas. This should be read, reviewed and used in the context of the policy revision.</w:t>
      </w:r>
    </w:p>
    <w:p w:rsidR="0041268A" w:rsidRPr="00D31877" w:rsidRDefault="00E9492A" w:rsidP="00D31877">
      <w:pPr>
        <w:pStyle w:val="ListBullet"/>
        <w:spacing w:after="0" w:line="240" w:lineRule="auto"/>
        <w:rPr>
          <w:rFonts w:asciiTheme="minorHAnsi" w:hAnsiTheme="minorHAnsi" w:cstheme="minorHAnsi"/>
          <w:lang w:val="en-US"/>
        </w:rPr>
      </w:pPr>
      <w:r w:rsidRPr="00D31877">
        <w:rPr>
          <w:rFonts w:asciiTheme="minorHAnsi" w:hAnsiTheme="minorHAnsi" w:cstheme="minorHAnsi"/>
          <w:lang w:val="en-US"/>
        </w:rPr>
        <w:lastRenderedPageBreak/>
        <w:t>Alt</w:t>
      </w:r>
      <w:r w:rsidR="00500B38" w:rsidRPr="00D31877">
        <w:rPr>
          <w:rFonts w:asciiTheme="minorHAnsi" w:hAnsiTheme="minorHAnsi" w:cstheme="minorHAnsi"/>
          <w:lang w:val="en-US"/>
        </w:rPr>
        <w:t xml:space="preserve">hough the Bank </w:t>
      </w:r>
      <w:r w:rsidRPr="00D31877">
        <w:rPr>
          <w:rFonts w:asciiTheme="minorHAnsi" w:hAnsiTheme="minorHAnsi" w:cstheme="minorHAnsi"/>
          <w:lang w:val="en-US"/>
        </w:rPr>
        <w:t xml:space="preserve">provides </w:t>
      </w:r>
      <w:r w:rsidR="00500B38" w:rsidRPr="00D31877">
        <w:rPr>
          <w:rFonts w:asciiTheme="minorHAnsi" w:hAnsiTheme="minorHAnsi" w:cstheme="minorHAnsi"/>
          <w:lang w:val="en-US"/>
        </w:rPr>
        <w:t xml:space="preserve">support, the </w:t>
      </w:r>
      <w:r w:rsidRPr="00D31877">
        <w:rPr>
          <w:rFonts w:asciiTheme="minorHAnsi" w:hAnsiTheme="minorHAnsi" w:cstheme="minorHAnsi"/>
          <w:lang w:val="en-US"/>
        </w:rPr>
        <w:t xml:space="preserve">project </w:t>
      </w:r>
      <w:r w:rsidR="00500B38" w:rsidRPr="00D31877">
        <w:rPr>
          <w:rFonts w:asciiTheme="minorHAnsi" w:hAnsiTheme="minorHAnsi" w:cstheme="minorHAnsi"/>
          <w:lang w:val="en-US"/>
        </w:rPr>
        <w:t xml:space="preserve">process is sluggish. </w:t>
      </w:r>
      <w:r w:rsidRPr="00D31877">
        <w:rPr>
          <w:rFonts w:asciiTheme="minorHAnsi" w:hAnsiTheme="minorHAnsi" w:cstheme="minorHAnsi"/>
          <w:lang w:val="en-US"/>
        </w:rPr>
        <w:t>O</w:t>
      </w:r>
      <w:r w:rsidR="00500B38" w:rsidRPr="00D31877">
        <w:rPr>
          <w:rFonts w:asciiTheme="minorHAnsi" w:hAnsiTheme="minorHAnsi" w:cstheme="minorHAnsi"/>
          <w:lang w:val="en-US"/>
        </w:rPr>
        <w:t xml:space="preserve">utcomes should be effective. Quarterly assessment, more evaluation, mid-term review and </w:t>
      </w:r>
      <w:r w:rsidRPr="00D31877">
        <w:rPr>
          <w:rFonts w:asciiTheme="minorHAnsi" w:hAnsiTheme="minorHAnsi" w:cstheme="minorHAnsi"/>
          <w:lang w:val="en-US"/>
        </w:rPr>
        <w:t xml:space="preserve">other monitoring </w:t>
      </w:r>
      <w:r w:rsidR="00500B38" w:rsidRPr="00D31877">
        <w:rPr>
          <w:rFonts w:asciiTheme="minorHAnsi" w:hAnsiTheme="minorHAnsi" w:cstheme="minorHAnsi"/>
          <w:lang w:val="en-US"/>
        </w:rPr>
        <w:t xml:space="preserve">should be </w:t>
      </w:r>
      <w:r w:rsidRPr="00D31877">
        <w:rPr>
          <w:rFonts w:asciiTheme="minorHAnsi" w:hAnsiTheme="minorHAnsi" w:cstheme="minorHAnsi"/>
          <w:lang w:val="en-US"/>
        </w:rPr>
        <w:t>more rigorous</w:t>
      </w:r>
      <w:r w:rsidR="00500B38" w:rsidRPr="00D31877">
        <w:rPr>
          <w:rFonts w:asciiTheme="minorHAnsi" w:hAnsiTheme="minorHAnsi" w:cstheme="minorHAnsi"/>
          <w:lang w:val="en-US"/>
        </w:rPr>
        <w:t>.</w:t>
      </w:r>
    </w:p>
    <w:sectPr w:rsidR="0041268A" w:rsidRPr="00D31877" w:rsidSect="00D31877">
      <w:headerReference w:type="default" r:id="rId13"/>
      <w:footerReference w:type="even" r:id="rId14"/>
      <w:footerReference w:type="default" r:id="rId15"/>
      <w:pgSz w:w="12240" w:h="15840"/>
      <w:pgMar w:top="540" w:right="1350" w:bottom="1134" w:left="1440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BC" w:rsidRDefault="001623BC">
      <w:pPr>
        <w:spacing w:after="0" w:line="240" w:lineRule="auto"/>
      </w:pPr>
      <w:r>
        <w:separator/>
      </w:r>
    </w:p>
  </w:endnote>
  <w:endnote w:type="continuationSeparator" w:id="0">
    <w:p w:rsidR="001623BC" w:rsidRDefault="0016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6F" w:rsidRDefault="001623B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D0D6F">
      <w:rPr>
        <w:noProof/>
      </w:rPr>
      <w:t>4</w:t>
    </w:r>
    <w:r>
      <w:rPr>
        <w:noProof/>
      </w:rPr>
      <w:fldChar w:fldCharType="end"/>
    </w:r>
  </w:p>
  <w:p w:rsidR="009D0D6F" w:rsidRDefault="009D0D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317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D6F" w:rsidRDefault="001623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D6F" w:rsidRDefault="009D0D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BC" w:rsidRDefault="001623BC">
      <w:pPr>
        <w:spacing w:after="0" w:line="240" w:lineRule="auto"/>
      </w:pPr>
      <w:r>
        <w:separator/>
      </w:r>
    </w:p>
  </w:footnote>
  <w:footnote w:type="continuationSeparator" w:id="0">
    <w:p w:rsidR="001623BC" w:rsidRDefault="0016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6F" w:rsidRDefault="009D0D6F">
    <w:pPr>
      <w:pStyle w:val="Header"/>
      <w:rPr>
        <w:sz w:val="18"/>
        <w:szCs w:val="18"/>
      </w:rPr>
    </w:pPr>
  </w:p>
  <w:p w:rsidR="009D0D6F" w:rsidRPr="00ED2123" w:rsidRDefault="009D0D6F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6C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0698"/>
    <w:multiLevelType w:val="hybridMultilevel"/>
    <w:tmpl w:val="BC6060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20085"/>
    <w:multiLevelType w:val="hybridMultilevel"/>
    <w:tmpl w:val="D0C6C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21"/>
  </w:num>
  <w:num w:numId="5">
    <w:abstractNumId w:val="18"/>
  </w:num>
  <w:num w:numId="6">
    <w:abstractNumId w:val="26"/>
  </w:num>
  <w:num w:numId="7">
    <w:abstractNumId w:val="30"/>
  </w:num>
  <w:num w:numId="8">
    <w:abstractNumId w:val="31"/>
  </w:num>
  <w:num w:numId="9">
    <w:abstractNumId w:val="28"/>
  </w:num>
  <w:num w:numId="10">
    <w:abstractNumId w:val="10"/>
  </w:num>
  <w:num w:numId="11">
    <w:abstractNumId w:val="2"/>
  </w:num>
  <w:num w:numId="12">
    <w:abstractNumId w:val="8"/>
  </w:num>
  <w:num w:numId="13">
    <w:abstractNumId w:val="6"/>
  </w:num>
  <w:num w:numId="14">
    <w:abstractNumId w:val="4"/>
  </w:num>
  <w:num w:numId="15">
    <w:abstractNumId w:val="24"/>
  </w:num>
  <w:num w:numId="16">
    <w:abstractNumId w:val="3"/>
  </w:num>
  <w:num w:numId="17">
    <w:abstractNumId w:val="25"/>
  </w:num>
  <w:num w:numId="18">
    <w:abstractNumId w:val="7"/>
  </w:num>
  <w:num w:numId="19">
    <w:abstractNumId w:val="14"/>
  </w:num>
  <w:num w:numId="20">
    <w:abstractNumId w:val="5"/>
  </w:num>
  <w:num w:numId="21">
    <w:abstractNumId w:val="9"/>
  </w:num>
  <w:num w:numId="22">
    <w:abstractNumId w:val="17"/>
  </w:num>
  <w:num w:numId="23">
    <w:abstractNumId w:val="27"/>
  </w:num>
  <w:num w:numId="24">
    <w:abstractNumId w:val="23"/>
  </w:num>
  <w:num w:numId="25">
    <w:abstractNumId w:val="11"/>
  </w:num>
  <w:num w:numId="26">
    <w:abstractNumId w:val="19"/>
  </w:num>
  <w:num w:numId="27">
    <w:abstractNumId w:val="12"/>
  </w:num>
  <w:num w:numId="28">
    <w:abstractNumId w:val="15"/>
  </w:num>
  <w:num w:numId="29">
    <w:abstractNumId w:val="13"/>
  </w:num>
  <w:num w:numId="30">
    <w:abstractNumId w:val="16"/>
  </w:num>
  <w:num w:numId="3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isplayBackgroundShape/>
  <w:embedSystemFonts/>
  <w:hideSpellingErrors/>
  <w:proofState w:spelling="clean" w:grammar="clean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255A"/>
    <w:rsid w:val="00007DA4"/>
    <w:rsid w:val="000128AB"/>
    <w:rsid w:val="00014E36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7886"/>
    <w:rsid w:val="00050278"/>
    <w:rsid w:val="00052126"/>
    <w:rsid w:val="00052A60"/>
    <w:rsid w:val="000568E5"/>
    <w:rsid w:val="000615B0"/>
    <w:rsid w:val="00062B3C"/>
    <w:rsid w:val="000701AB"/>
    <w:rsid w:val="00072DB9"/>
    <w:rsid w:val="000744EF"/>
    <w:rsid w:val="00076A23"/>
    <w:rsid w:val="00081AF6"/>
    <w:rsid w:val="00083CB4"/>
    <w:rsid w:val="00092809"/>
    <w:rsid w:val="00093B2C"/>
    <w:rsid w:val="00095105"/>
    <w:rsid w:val="00097805"/>
    <w:rsid w:val="000A1804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248E"/>
    <w:rsid w:val="000F3983"/>
    <w:rsid w:val="000F3E02"/>
    <w:rsid w:val="000F42AD"/>
    <w:rsid w:val="000F4794"/>
    <w:rsid w:val="000F70D2"/>
    <w:rsid w:val="00101AD6"/>
    <w:rsid w:val="00105A8A"/>
    <w:rsid w:val="00112D59"/>
    <w:rsid w:val="00116045"/>
    <w:rsid w:val="0011666B"/>
    <w:rsid w:val="0012738A"/>
    <w:rsid w:val="0013530E"/>
    <w:rsid w:val="0014341F"/>
    <w:rsid w:val="00143686"/>
    <w:rsid w:val="00144343"/>
    <w:rsid w:val="001453DE"/>
    <w:rsid w:val="001467E0"/>
    <w:rsid w:val="0015696B"/>
    <w:rsid w:val="001603D5"/>
    <w:rsid w:val="001623BC"/>
    <w:rsid w:val="00165F5F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B6254"/>
    <w:rsid w:val="001C0DF8"/>
    <w:rsid w:val="001C4146"/>
    <w:rsid w:val="001C4A97"/>
    <w:rsid w:val="001D02F0"/>
    <w:rsid w:val="001D0A26"/>
    <w:rsid w:val="001D3762"/>
    <w:rsid w:val="001D4E40"/>
    <w:rsid w:val="001D76AD"/>
    <w:rsid w:val="001E07A2"/>
    <w:rsid w:val="001E1CA7"/>
    <w:rsid w:val="001E22F3"/>
    <w:rsid w:val="001E2A55"/>
    <w:rsid w:val="001E74A3"/>
    <w:rsid w:val="001F4168"/>
    <w:rsid w:val="001F4B0A"/>
    <w:rsid w:val="00200A65"/>
    <w:rsid w:val="002017A9"/>
    <w:rsid w:val="00202C97"/>
    <w:rsid w:val="002032D3"/>
    <w:rsid w:val="00203AB7"/>
    <w:rsid w:val="0020463D"/>
    <w:rsid w:val="00205109"/>
    <w:rsid w:val="00206906"/>
    <w:rsid w:val="002078E0"/>
    <w:rsid w:val="00211152"/>
    <w:rsid w:val="002248F1"/>
    <w:rsid w:val="002253F7"/>
    <w:rsid w:val="00226C9F"/>
    <w:rsid w:val="00227180"/>
    <w:rsid w:val="00232712"/>
    <w:rsid w:val="0023392A"/>
    <w:rsid w:val="00236099"/>
    <w:rsid w:val="0023669B"/>
    <w:rsid w:val="0024205F"/>
    <w:rsid w:val="00251865"/>
    <w:rsid w:val="00255132"/>
    <w:rsid w:val="002648AA"/>
    <w:rsid w:val="002659D6"/>
    <w:rsid w:val="002705F9"/>
    <w:rsid w:val="002717AA"/>
    <w:rsid w:val="0027488F"/>
    <w:rsid w:val="00277532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5B95"/>
    <w:rsid w:val="0030042C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91C"/>
    <w:rsid w:val="00320178"/>
    <w:rsid w:val="00320395"/>
    <w:rsid w:val="00320F96"/>
    <w:rsid w:val="00323CE8"/>
    <w:rsid w:val="00327933"/>
    <w:rsid w:val="00337BD2"/>
    <w:rsid w:val="003402AA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1E63"/>
    <w:rsid w:val="003942AC"/>
    <w:rsid w:val="00394329"/>
    <w:rsid w:val="00394346"/>
    <w:rsid w:val="00397873"/>
    <w:rsid w:val="003A366A"/>
    <w:rsid w:val="003B013D"/>
    <w:rsid w:val="003B06D5"/>
    <w:rsid w:val="003B14C5"/>
    <w:rsid w:val="003B34CF"/>
    <w:rsid w:val="003B59ED"/>
    <w:rsid w:val="003C798A"/>
    <w:rsid w:val="003D1475"/>
    <w:rsid w:val="003D1587"/>
    <w:rsid w:val="003D4776"/>
    <w:rsid w:val="003D5011"/>
    <w:rsid w:val="003D5606"/>
    <w:rsid w:val="003D686C"/>
    <w:rsid w:val="003E1AAE"/>
    <w:rsid w:val="003E2779"/>
    <w:rsid w:val="003E32AF"/>
    <w:rsid w:val="003E7595"/>
    <w:rsid w:val="003F2F60"/>
    <w:rsid w:val="003F309E"/>
    <w:rsid w:val="003F50C1"/>
    <w:rsid w:val="0040761E"/>
    <w:rsid w:val="0041268A"/>
    <w:rsid w:val="00416EDE"/>
    <w:rsid w:val="00424C82"/>
    <w:rsid w:val="00426B51"/>
    <w:rsid w:val="00431D5F"/>
    <w:rsid w:val="00433FF1"/>
    <w:rsid w:val="00436033"/>
    <w:rsid w:val="00442D97"/>
    <w:rsid w:val="00443EEF"/>
    <w:rsid w:val="00446D15"/>
    <w:rsid w:val="00457F6D"/>
    <w:rsid w:val="0046032B"/>
    <w:rsid w:val="004604F5"/>
    <w:rsid w:val="00466CE3"/>
    <w:rsid w:val="00473315"/>
    <w:rsid w:val="00474F9B"/>
    <w:rsid w:val="00481ACF"/>
    <w:rsid w:val="00491A35"/>
    <w:rsid w:val="00491D90"/>
    <w:rsid w:val="0049389F"/>
    <w:rsid w:val="00494DC7"/>
    <w:rsid w:val="00496A48"/>
    <w:rsid w:val="00497432"/>
    <w:rsid w:val="004A35AD"/>
    <w:rsid w:val="004B0E26"/>
    <w:rsid w:val="004B2020"/>
    <w:rsid w:val="004B2825"/>
    <w:rsid w:val="004B69B8"/>
    <w:rsid w:val="004C2A58"/>
    <w:rsid w:val="004C34CD"/>
    <w:rsid w:val="004C3573"/>
    <w:rsid w:val="004C37E8"/>
    <w:rsid w:val="004C4524"/>
    <w:rsid w:val="004C6BA6"/>
    <w:rsid w:val="004C7FCA"/>
    <w:rsid w:val="004D059D"/>
    <w:rsid w:val="004D4CBA"/>
    <w:rsid w:val="004D668A"/>
    <w:rsid w:val="004D6875"/>
    <w:rsid w:val="004D68F9"/>
    <w:rsid w:val="004E61B9"/>
    <w:rsid w:val="004F2672"/>
    <w:rsid w:val="004F3586"/>
    <w:rsid w:val="004F4615"/>
    <w:rsid w:val="004F551D"/>
    <w:rsid w:val="004F5D6B"/>
    <w:rsid w:val="004F78BE"/>
    <w:rsid w:val="00500B38"/>
    <w:rsid w:val="00500C9D"/>
    <w:rsid w:val="00503AC3"/>
    <w:rsid w:val="005057BB"/>
    <w:rsid w:val="005065C7"/>
    <w:rsid w:val="00507646"/>
    <w:rsid w:val="0051792D"/>
    <w:rsid w:val="00517A78"/>
    <w:rsid w:val="00521046"/>
    <w:rsid w:val="005214D1"/>
    <w:rsid w:val="005409E3"/>
    <w:rsid w:val="005413EE"/>
    <w:rsid w:val="005420E0"/>
    <w:rsid w:val="00542D8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4316"/>
    <w:rsid w:val="0057765C"/>
    <w:rsid w:val="00580742"/>
    <w:rsid w:val="00581F5B"/>
    <w:rsid w:val="00582299"/>
    <w:rsid w:val="00582C42"/>
    <w:rsid w:val="00583AE4"/>
    <w:rsid w:val="00590F1D"/>
    <w:rsid w:val="005926E0"/>
    <w:rsid w:val="00592B56"/>
    <w:rsid w:val="005941F6"/>
    <w:rsid w:val="00594D12"/>
    <w:rsid w:val="00595239"/>
    <w:rsid w:val="005A323D"/>
    <w:rsid w:val="005B5868"/>
    <w:rsid w:val="005C2B36"/>
    <w:rsid w:val="005C2BD1"/>
    <w:rsid w:val="005C3028"/>
    <w:rsid w:val="005C478A"/>
    <w:rsid w:val="005C4C50"/>
    <w:rsid w:val="005D07F3"/>
    <w:rsid w:val="005D0D38"/>
    <w:rsid w:val="005D0EF7"/>
    <w:rsid w:val="005D1984"/>
    <w:rsid w:val="005D34D8"/>
    <w:rsid w:val="005E6733"/>
    <w:rsid w:val="005F0034"/>
    <w:rsid w:val="005F0290"/>
    <w:rsid w:val="005F4373"/>
    <w:rsid w:val="006020DB"/>
    <w:rsid w:val="00602C11"/>
    <w:rsid w:val="00604794"/>
    <w:rsid w:val="00612154"/>
    <w:rsid w:val="00613213"/>
    <w:rsid w:val="00614E58"/>
    <w:rsid w:val="006211B9"/>
    <w:rsid w:val="0062765B"/>
    <w:rsid w:val="00627EC8"/>
    <w:rsid w:val="00633799"/>
    <w:rsid w:val="00635494"/>
    <w:rsid w:val="0064715C"/>
    <w:rsid w:val="006516F2"/>
    <w:rsid w:val="006522E7"/>
    <w:rsid w:val="006657CD"/>
    <w:rsid w:val="00665A65"/>
    <w:rsid w:val="00665F7F"/>
    <w:rsid w:val="00671FBC"/>
    <w:rsid w:val="0067308A"/>
    <w:rsid w:val="00674EEA"/>
    <w:rsid w:val="00676077"/>
    <w:rsid w:val="00676792"/>
    <w:rsid w:val="00677147"/>
    <w:rsid w:val="006810E8"/>
    <w:rsid w:val="00683967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D7F10"/>
    <w:rsid w:val="006E0806"/>
    <w:rsid w:val="006E4401"/>
    <w:rsid w:val="006E68C8"/>
    <w:rsid w:val="006E698B"/>
    <w:rsid w:val="006F5B2A"/>
    <w:rsid w:val="006F7CE9"/>
    <w:rsid w:val="00703DDF"/>
    <w:rsid w:val="00706D64"/>
    <w:rsid w:val="00712242"/>
    <w:rsid w:val="00721455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121C"/>
    <w:rsid w:val="007641B0"/>
    <w:rsid w:val="0076500E"/>
    <w:rsid w:val="00765BAF"/>
    <w:rsid w:val="00771C3B"/>
    <w:rsid w:val="0077436C"/>
    <w:rsid w:val="00775647"/>
    <w:rsid w:val="00780523"/>
    <w:rsid w:val="00780E7C"/>
    <w:rsid w:val="007826D8"/>
    <w:rsid w:val="00785020"/>
    <w:rsid w:val="007A025C"/>
    <w:rsid w:val="007A4F6E"/>
    <w:rsid w:val="007A53B1"/>
    <w:rsid w:val="007A79F4"/>
    <w:rsid w:val="007B1E0E"/>
    <w:rsid w:val="007C4A25"/>
    <w:rsid w:val="007C6340"/>
    <w:rsid w:val="007D5F89"/>
    <w:rsid w:val="007D6F0C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64A6"/>
    <w:rsid w:val="00815AF9"/>
    <w:rsid w:val="0082090B"/>
    <w:rsid w:val="008240DE"/>
    <w:rsid w:val="00826F47"/>
    <w:rsid w:val="008308F0"/>
    <w:rsid w:val="00831DE1"/>
    <w:rsid w:val="0083244B"/>
    <w:rsid w:val="00832B88"/>
    <w:rsid w:val="00837F2B"/>
    <w:rsid w:val="00841DF7"/>
    <w:rsid w:val="00850AED"/>
    <w:rsid w:val="008564C4"/>
    <w:rsid w:val="00873220"/>
    <w:rsid w:val="00875B03"/>
    <w:rsid w:val="00877B95"/>
    <w:rsid w:val="00877C0B"/>
    <w:rsid w:val="00883EDE"/>
    <w:rsid w:val="00885E07"/>
    <w:rsid w:val="008878D2"/>
    <w:rsid w:val="00895C16"/>
    <w:rsid w:val="008967BD"/>
    <w:rsid w:val="008A0B13"/>
    <w:rsid w:val="008A0F2A"/>
    <w:rsid w:val="008B0531"/>
    <w:rsid w:val="008B4648"/>
    <w:rsid w:val="008B5CEC"/>
    <w:rsid w:val="008B6321"/>
    <w:rsid w:val="008B7469"/>
    <w:rsid w:val="008C1553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80A"/>
    <w:rsid w:val="00912981"/>
    <w:rsid w:val="00912D3B"/>
    <w:rsid w:val="009202D6"/>
    <w:rsid w:val="00920F31"/>
    <w:rsid w:val="009215AE"/>
    <w:rsid w:val="00921B7D"/>
    <w:rsid w:val="009235E9"/>
    <w:rsid w:val="00926CD8"/>
    <w:rsid w:val="009307FA"/>
    <w:rsid w:val="00930D74"/>
    <w:rsid w:val="009316DE"/>
    <w:rsid w:val="009335C8"/>
    <w:rsid w:val="0093422E"/>
    <w:rsid w:val="00936818"/>
    <w:rsid w:val="00940764"/>
    <w:rsid w:val="00941C03"/>
    <w:rsid w:val="00943A1C"/>
    <w:rsid w:val="009511DD"/>
    <w:rsid w:val="00951AC1"/>
    <w:rsid w:val="0095294E"/>
    <w:rsid w:val="00953A10"/>
    <w:rsid w:val="00954B0D"/>
    <w:rsid w:val="009571C1"/>
    <w:rsid w:val="0096419A"/>
    <w:rsid w:val="009724B0"/>
    <w:rsid w:val="00972C54"/>
    <w:rsid w:val="009734AB"/>
    <w:rsid w:val="00980635"/>
    <w:rsid w:val="00981BE5"/>
    <w:rsid w:val="00990B5E"/>
    <w:rsid w:val="00993EAB"/>
    <w:rsid w:val="00994D19"/>
    <w:rsid w:val="009A1CA2"/>
    <w:rsid w:val="009A343C"/>
    <w:rsid w:val="009B2BF4"/>
    <w:rsid w:val="009B36E2"/>
    <w:rsid w:val="009C0FFD"/>
    <w:rsid w:val="009C16BB"/>
    <w:rsid w:val="009C27DD"/>
    <w:rsid w:val="009C509A"/>
    <w:rsid w:val="009D0D6F"/>
    <w:rsid w:val="009D4938"/>
    <w:rsid w:val="009D7BF5"/>
    <w:rsid w:val="009E4E07"/>
    <w:rsid w:val="009E5FD0"/>
    <w:rsid w:val="009E60A4"/>
    <w:rsid w:val="009E6AC5"/>
    <w:rsid w:val="009F14D6"/>
    <w:rsid w:val="009F279E"/>
    <w:rsid w:val="009F318E"/>
    <w:rsid w:val="00A02FEB"/>
    <w:rsid w:val="00A03042"/>
    <w:rsid w:val="00A03CC8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67829"/>
    <w:rsid w:val="00A75762"/>
    <w:rsid w:val="00A760E0"/>
    <w:rsid w:val="00A772A8"/>
    <w:rsid w:val="00A778A2"/>
    <w:rsid w:val="00A82D59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293E"/>
    <w:rsid w:val="00AA7CA7"/>
    <w:rsid w:val="00AA7FC7"/>
    <w:rsid w:val="00AB0A31"/>
    <w:rsid w:val="00AB1743"/>
    <w:rsid w:val="00AB1D59"/>
    <w:rsid w:val="00AB26C6"/>
    <w:rsid w:val="00AB2C51"/>
    <w:rsid w:val="00AB3901"/>
    <w:rsid w:val="00AC35E9"/>
    <w:rsid w:val="00AC6935"/>
    <w:rsid w:val="00AC71AD"/>
    <w:rsid w:val="00AC78CB"/>
    <w:rsid w:val="00AD288F"/>
    <w:rsid w:val="00AD3704"/>
    <w:rsid w:val="00AD6110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168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54895"/>
    <w:rsid w:val="00B6296F"/>
    <w:rsid w:val="00B652FE"/>
    <w:rsid w:val="00B65EEC"/>
    <w:rsid w:val="00B66553"/>
    <w:rsid w:val="00B72167"/>
    <w:rsid w:val="00B7278A"/>
    <w:rsid w:val="00B72FDA"/>
    <w:rsid w:val="00B731F0"/>
    <w:rsid w:val="00B74DBD"/>
    <w:rsid w:val="00B7551F"/>
    <w:rsid w:val="00B76A3A"/>
    <w:rsid w:val="00B7734C"/>
    <w:rsid w:val="00B87220"/>
    <w:rsid w:val="00B90D46"/>
    <w:rsid w:val="00B90FEF"/>
    <w:rsid w:val="00B93736"/>
    <w:rsid w:val="00B947D5"/>
    <w:rsid w:val="00BA494C"/>
    <w:rsid w:val="00BA52B0"/>
    <w:rsid w:val="00BB1F31"/>
    <w:rsid w:val="00BB62D4"/>
    <w:rsid w:val="00BC0E42"/>
    <w:rsid w:val="00BC1A8B"/>
    <w:rsid w:val="00BD45B9"/>
    <w:rsid w:val="00BD4986"/>
    <w:rsid w:val="00BD7218"/>
    <w:rsid w:val="00BE2842"/>
    <w:rsid w:val="00BF1262"/>
    <w:rsid w:val="00BF18CB"/>
    <w:rsid w:val="00BF32BF"/>
    <w:rsid w:val="00BF360C"/>
    <w:rsid w:val="00BF3D87"/>
    <w:rsid w:val="00BF5F0F"/>
    <w:rsid w:val="00BF61D8"/>
    <w:rsid w:val="00C0589B"/>
    <w:rsid w:val="00C05A49"/>
    <w:rsid w:val="00C10A79"/>
    <w:rsid w:val="00C1318A"/>
    <w:rsid w:val="00C1490D"/>
    <w:rsid w:val="00C14B81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631D"/>
    <w:rsid w:val="00C532C2"/>
    <w:rsid w:val="00C53915"/>
    <w:rsid w:val="00C56076"/>
    <w:rsid w:val="00C572E0"/>
    <w:rsid w:val="00C606C1"/>
    <w:rsid w:val="00C63B05"/>
    <w:rsid w:val="00C64909"/>
    <w:rsid w:val="00C70B3C"/>
    <w:rsid w:val="00C7347F"/>
    <w:rsid w:val="00C737A1"/>
    <w:rsid w:val="00C737FB"/>
    <w:rsid w:val="00C7465C"/>
    <w:rsid w:val="00C84887"/>
    <w:rsid w:val="00C86E31"/>
    <w:rsid w:val="00C87BDA"/>
    <w:rsid w:val="00C920B4"/>
    <w:rsid w:val="00C93F48"/>
    <w:rsid w:val="00C94400"/>
    <w:rsid w:val="00C96854"/>
    <w:rsid w:val="00CA31EC"/>
    <w:rsid w:val="00CA53DF"/>
    <w:rsid w:val="00CA7E99"/>
    <w:rsid w:val="00CB1BC5"/>
    <w:rsid w:val="00CB7BBA"/>
    <w:rsid w:val="00CC0149"/>
    <w:rsid w:val="00CD05E9"/>
    <w:rsid w:val="00CD37EF"/>
    <w:rsid w:val="00CD481A"/>
    <w:rsid w:val="00CE21B4"/>
    <w:rsid w:val="00CE24E4"/>
    <w:rsid w:val="00CE3AFE"/>
    <w:rsid w:val="00CE71B7"/>
    <w:rsid w:val="00CF3100"/>
    <w:rsid w:val="00CF4060"/>
    <w:rsid w:val="00D00F0A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877"/>
    <w:rsid w:val="00D31C38"/>
    <w:rsid w:val="00D363D5"/>
    <w:rsid w:val="00D4184B"/>
    <w:rsid w:val="00D43659"/>
    <w:rsid w:val="00D446EB"/>
    <w:rsid w:val="00D7462B"/>
    <w:rsid w:val="00D779D5"/>
    <w:rsid w:val="00D77CF6"/>
    <w:rsid w:val="00D83633"/>
    <w:rsid w:val="00D87419"/>
    <w:rsid w:val="00D87D07"/>
    <w:rsid w:val="00D87DD1"/>
    <w:rsid w:val="00D91CD8"/>
    <w:rsid w:val="00D91DB4"/>
    <w:rsid w:val="00D93EC4"/>
    <w:rsid w:val="00DA1005"/>
    <w:rsid w:val="00DA12D0"/>
    <w:rsid w:val="00DA4F42"/>
    <w:rsid w:val="00DB01C2"/>
    <w:rsid w:val="00DB111C"/>
    <w:rsid w:val="00DB251D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2674"/>
    <w:rsid w:val="00DD4053"/>
    <w:rsid w:val="00DD4CC3"/>
    <w:rsid w:val="00DD575B"/>
    <w:rsid w:val="00DD719B"/>
    <w:rsid w:val="00DE075F"/>
    <w:rsid w:val="00DE2848"/>
    <w:rsid w:val="00DE7249"/>
    <w:rsid w:val="00DE7778"/>
    <w:rsid w:val="00DF0D2D"/>
    <w:rsid w:val="00DF2005"/>
    <w:rsid w:val="00DF35D7"/>
    <w:rsid w:val="00DF5CC8"/>
    <w:rsid w:val="00DF7E5A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6C7C"/>
    <w:rsid w:val="00E27FE0"/>
    <w:rsid w:val="00E31B10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4D6C"/>
    <w:rsid w:val="00E664D1"/>
    <w:rsid w:val="00E72DFF"/>
    <w:rsid w:val="00E7417F"/>
    <w:rsid w:val="00E76D91"/>
    <w:rsid w:val="00E77D18"/>
    <w:rsid w:val="00E805E8"/>
    <w:rsid w:val="00E8252A"/>
    <w:rsid w:val="00E83950"/>
    <w:rsid w:val="00E83A0B"/>
    <w:rsid w:val="00E84A10"/>
    <w:rsid w:val="00E84C03"/>
    <w:rsid w:val="00E85331"/>
    <w:rsid w:val="00E9492A"/>
    <w:rsid w:val="00E94BCB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3301"/>
    <w:rsid w:val="00EE5D78"/>
    <w:rsid w:val="00EE68BE"/>
    <w:rsid w:val="00EF101C"/>
    <w:rsid w:val="00EF252F"/>
    <w:rsid w:val="00EF2849"/>
    <w:rsid w:val="00EF50FE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5151"/>
    <w:rsid w:val="00F762E5"/>
    <w:rsid w:val="00F805D4"/>
    <w:rsid w:val="00F81989"/>
    <w:rsid w:val="00F81BFF"/>
    <w:rsid w:val="00F910C3"/>
    <w:rsid w:val="00F923A8"/>
    <w:rsid w:val="00F92DFB"/>
    <w:rsid w:val="00F93709"/>
    <w:rsid w:val="00FA06BE"/>
    <w:rsid w:val="00FA0B42"/>
    <w:rsid w:val="00FA0FB8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AFE"/>
    <w:rsid w:val="00FF2217"/>
    <w:rsid w:val="00FF3995"/>
    <w:rsid w:val="00FF498B"/>
    <w:rsid w:val="00FF6B4B"/>
    <w:rsid w:val="00F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rsid w:val="00500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D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D5606"/>
    <w:pPr>
      <w:numPr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500B3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s-CO" w:eastAsia="hi-IN" w:bidi="hi-IN"/>
    </w:rPr>
  </w:style>
  <w:style w:type="character" w:styleId="CommentReference">
    <w:name w:val="annotation reference"/>
    <w:basedOn w:val="DefaultParagraphFont"/>
    <w:rsid w:val="008A0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0B1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8A0B13"/>
    <w:rPr>
      <w:rFonts w:cs="Mangal"/>
      <w:kern w:val="1"/>
      <w:sz w:val="20"/>
      <w:szCs w:val="18"/>
      <w:lang w:val="es-CO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rsid w:val="008A0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0B13"/>
    <w:rPr>
      <w:rFonts w:cs="Mangal"/>
      <w:b/>
      <w:bCs/>
      <w:kern w:val="1"/>
      <w:sz w:val="20"/>
      <w:szCs w:val="18"/>
      <w:lang w:val="es-CO" w:eastAsia="hi-IN" w:bidi="hi-IN"/>
    </w:rPr>
  </w:style>
  <w:style w:type="paragraph" w:styleId="Revision">
    <w:name w:val="Revision"/>
    <w:hidden/>
    <w:rsid w:val="008A0B13"/>
    <w:rPr>
      <w:rFonts w:cs="Mangal"/>
      <w:kern w:val="1"/>
      <w:szCs w:val="21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rsid w:val="00500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D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3D5606"/>
    <w:pPr>
      <w:numPr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500B3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s-CO" w:eastAsia="hi-IN" w:bidi="hi-IN"/>
    </w:rPr>
  </w:style>
  <w:style w:type="character" w:styleId="CommentReference">
    <w:name w:val="annotation reference"/>
    <w:basedOn w:val="DefaultParagraphFont"/>
    <w:rsid w:val="008A0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0B1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8A0B13"/>
    <w:rPr>
      <w:rFonts w:cs="Mangal"/>
      <w:kern w:val="1"/>
      <w:sz w:val="20"/>
      <w:szCs w:val="18"/>
      <w:lang w:val="es-CO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rsid w:val="008A0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0B13"/>
    <w:rPr>
      <w:rFonts w:cs="Mangal"/>
      <w:b/>
      <w:bCs/>
      <w:kern w:val="1"/>
      <w:sz w:val="20"/>
      <w:szCs w:val="18"/>
      <w:lang w:val="es-CO" w:eastAsia="hi-IN" w:bidi="hi-IN"/>
    </w:rPr>
  </w:style>
  <w:style w:type="paragraph" w:styleId="Revision">
    <w:name w:val="Revision"/>
    <w:hidden/>
    <w:rsid w:val="008A0B13"/>
    <w:rPr>
      <w:rFonts w:cs="Mangal"/>
      <w:kern w:val="1"/>
      <w:szCs w:val="21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7E9B1-E261-4E24-ABC1-A0C70BA97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E0872C-019D-4DBC-83D6-3C8ADBF1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Ida Mori</cp:lastModifiedBy>
  <cp:revision>2</cp:revision>
  <cp:lastPrinted>2013-06-18T17:54:00Z</cp:lastPrinted>
  <dcterms:created xsi:type="dcterms:W3CDTF">2013-06-20T12:07:00Z</dcterms:created>
  <dcterms:modified xsi:type="dcterms:W3CDTF">2013-06-20T12:07:00Z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0x010100709432D82A95904BB9AE2E383C32EFFA</vt:lpwstr>
  </property>
</Properties>
</file>