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4C2" w14:textId="77777777"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20A6FA" wp14:editId="67B26E7A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E1B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428AAD60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5D2A2539" w14:textId="77777777" w:rsidR="00A14EA5" w:rsidRDefault="00A14EA5" w:rsidP="00A14EA5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Consultation Meeting – Participant List</w:t>
      </w:r>
    </w:p>
    <w:p w14:paraId="34E2E462" w14:textId="77777777" w:rsidR="00A14EA5" w:rsidRPr="005A654B" w:rsidRDefault="00A14EA5" w:rsidP="008B0D24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Date: </w:t>
      </w:r>
      <w:r w:rsidRPr="008B0D24">
        <w:t>December 3, 2012</w:t>
      </w:r>
    </w:p>
    <w:p w14:paraId="7F6053EC" w14:textId="74920325" w:rsidR="00A14EA5" w:rsidRPr="008B0D24" w:rsidRDefault="00A14EA5" w:rsidP="008B0D24">
      <w:pPr>
        <w:rPr>
          <w:rFonts w:ascii="Times New Roman" w:hAnsi="Times New Roman"/>
          <w:b/>
        </w:rPr>
      </w:pPr>
      <w:r w:rsidRPr="005A654B">
        <w:rPr>
          <w:rFonts w:ascii="Times New Roman" w:hAnsi="Times New Roman"/>
          <w:b/>
          <w:szCs w:val="24"/>
        </w:rPr>
        <w:t xml:space="preserve">Venue: </w:t>
      </w:r>
      <w:r w:rsidR="008B0D24" w:rsidRPr="008B0D24">
        <w:t>World Bank Paris Office (French government stakeholder meeting)</w:t>
      </w:r>
    </w:p>
    <w:p w14:paraId="34DACF8F" w14:textId="2E6C3E5D" w:rsidR="00A14EA5" w:rsidRDefault="00A14EA5" w:rsidP="008B0D24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Total Number of Participants: </w:t>
      </w:r>
      <w:r w:rsidR="008B0D24" w:rsidRPr="008B0D24">
        <w:rPr>
          <w:rFonts w:ascii="Times New Roman" w:hAnsi="Times New Roman"/>
          <w:szCs w:val="24"/>
        </w:rPr>
        <w:t>8</w:t>
      </w:r>
    </w:p>
    <w:p w14:paraId="06B4A0FC" w14:textId="77777777"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564"/>
        <w:gridCol w:w="3216"/>
        <w:gridCol w:w="3060"/>
        <w:gridCol w:w="2628"/>
      </w:tblGrid>
      <w:tr w:rsidR="008B0D24" w:rsidRPr="008B0D24" w14:paraId="68C4A052" w14:textId="233B2F1D" w:rsidTr="008B0D24">
        <w:trPr>
          <w:tblHeader/>
        </w:trPr>
        <w:tc>
          <w:tcPr>
            <w:tcW w:w="564" w:type="dxa"/>
            <w:shd w:val="clear" w:color="auto" w:fill="DBE5F1" w:themeFill="accent1" w:themeFillTint="33"/>
          </w:tcPr>
          <w:p w14:paraId="5A9091B4" w14:textId="77777777" w:rsidR="008B0D24" w:rsidRPr="008B0D24" w:rsidRDefault="008B0D24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216" w:type="dxa"/>
            <w:shd w:val="clear" w:color="auto" w:fill="DBE5F1" w:themeFill="accent1" w:themeFillTint="33"/>
          </w:tcPr>
          <w:p w14:paraId="77327C08" w14:textId="77777777" w:rsidR="008B0D24" w:rsidRPr="008B0D24" w:rsidRDefault="008B0D24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66CD3058" w14:textId="784A14CB" w:rsidR="008B0D24" w:rsidRPr="008B0D24" w:rsidRDefault="008B0D24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Department/Division </w:t>
            </w:r>
          </w:p>
        </w:tc>
        <w:tc>
          <w:tcPr>
            <w:tcW w:w="2628" w:type="dxa"/>
            <w:shd w:val="clear" w:color="auto" w:fill="DBE5F1" w:themeFill="accent1" w:themeFillTint="33"/>
          </w:tcPr>
          <w:p w14:paraId="308B271B" w14:textId="4D0CA9BB" w:rsidR="008B0D24" w:rsidRPr="008B0D24" w:rsidRDefault="008B0D24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Ministry/Agency Represented</w:t>
            </w:r>
          </w:p>
        </w:tc>
      </w:tr>
      <w:tr w:rsidR="008B0D24" w:rsidRPr="008B0D24" w14:paraId="0E0E755C" w14:textId="6567F9CB" w:rsidTr="008B0D24">
        <w:tc>
          <w:tcPr>
            <w:tcW w:w="564" w:type="dxa"/>
          </w:tcPr>
          <w:p w14:paraId="5A474965" w14:textId="32453FE4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14:paraId="50791953" w14:textId="77777777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 Frédéric Glanois, Head of Office </w:t>
            </w:r>
          </w:p>
          <w:p w14:paraId="7BD79F33" w14:textId="712491BF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A035CDE" w14:textId="06426E20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ODA and Multilateral Development Institutions, Treasury Directorate-General </w:t>
            </w:r>
          </w:p>
        </w:tc>
        <w:tc>
          <w:tcPr>
            <w:tcW w:w="2628" w:type="dxa"/>
          </w:tcPr>
          <w:p w14:paraId="5811E595" w14:textId="5AF537B5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Ministry of Economy and Finance </w:t>
            </w:r>
          </w:p>
          <w:p w14:paraId="60E6C96B" w14:textId="77777777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24" w:rsidRPr="008B0D24" w14:paraId="6CDE6BB0" w14:textId="10CA0490" w:rsidTr="008B0D24">
        <w:tc>
          <w:tcPr>
            <w:tcW w:w="564" w:type="dxa"/>
          </w:tcPr>
          <w:p w14:paraId="5BB9138D" w14:textId="25B0DF34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6" w:type="dxa"/>
          </w:tcPr>
          <w:p w14:paraId="599A7C91" w14:textId="5F78F6A3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Aurélien Billot, Deputy Head of Office </w:t>
            </w:r>
          </w:p>
          <w:p w14:paraId="662FECD9" w14:textId="0E007179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9E3EDC" w14:textId="0FF7BFE1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ODA and Multilateral Development Institutions, Treasury Directorate-General </w:t>
            </w:r>
          </w:p>
        </w:tc>
        <w:tc>
          <w:tcPr>
            <w:tcW w:w="2628" w:type="dxa"/>
          </w:tcPr>
          <w:p w14:paraId="66FE5DEF" w14:textId="0C66EED4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Ministry of Economy and Finance </w:t>
            </w:r>
          </w:p>
          <w:p w14:paraId="311DB100" w14:textId="77777777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D24" w:rsidRPr="008B0D24" w14:paraId="7C29320C" w14:textId="5B1C18AD" w:rsidTr="008B0D24">
        <w:tc>
          <w:tcPr>
            <w:tcW w:w="564" w:type="dxa"/>
          </w:tcPr>
          <w:p w14:paraId="2BD6431D" w14:textId="0D6F8B69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6" w:type="dxa"/>
          </w:tcPr>
          <w:p w14:paraId="3BA8DF92" w14:textId="3E9AA2F5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Catherine Garetta, Director </w:t>
            </w:r>
          </w:p>
          <w:p w14:paraId="55D972E5" w14:textId="37A1E739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19A059" w14:textId="53DA08F1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Cross-Operational Issues and Support </w:t>
            </w:r>
          </w:p>
        </w:tc>
        <w:tc>
          <w:tcPr>
            <w:tcW w:w="2628" w:type="dxa"/>
          </w:tcPr>
          <w:p w14:paraId="5FEB9038" w14:textId="0776C7B1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Agence Française de Développement (AFD)</w:t>
            </w:r>
          </w:p>
        </w:tc>
      </w:tr>
      <w:tr w:rsidR="008B0D24" w:rsidRPr="008B0D24" w14:paraId="703E4448" w14:textId="6B089958" w:rsidTr="008B0D24">
        <w:tc>
          <w:tcPr>
            <w:tcW w:w="564" w:type="dxa"/>
          </w:tcPr>
          <w:p w14:paraId="5371EDA5" w14:textId="0B43F37F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16" w:type="dxa"/>
          </w:tcPr>
          <w:p w14:paraId="54B6B360" w14:textId="114D7DE9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Jean-Noël Roulleau, Manager </w:t>
            </w:r>
          </w:p>
        </w:tc>
        <w:tc>
          <w:tcPr>
            <w:tcW w:w="3060" w:type="dxa"/>
          </w:tcPr>
          <w:p w14:paraId="000C3AF4" w14:textId="4DA992C8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Operational Support for Social and Environmental Issues</w:t>
            </w:r>
          </w:p>
        </w:tc>
        <w:tc>
          <w:tcPr>
            <w:tcW w:w="2628" w:type="dxa"/>
          </w:tcPr>
          <w:p w14:paraId="43EFBF7A" w14:textId="72D78E84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AFD </w:t>
            </w:r>
          </w:p>
        </w:tc>
      </w:tr>
      <w:tr w:rsidR="008B0D24" w:rsidRPr="008B0D24" w14:paraId="3725BD78" w14:textId="5F91848F" w:rsidTr="008B0D24">
        <w:tc>
          <w:tcPr>
            <w:tcW w:w="564" w:type="dxa"/>
          </w:tcPr>
          <w:p w14:paraId="1FCE6D5A" w14:textId="48E0F307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6" w:type="dxa"/>
          </w:tcPr>
          <w:p w14:paraId="4D45EC16" w14:textId="1AC12422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Myriam Hammami, Officer for Bilateral and Multilateral Banks </w:t>
            </w:r>
          </w:p>
        </w:tc>
        <w:tc>
          <w:tcPr>
            <w:tcW w:w="3060" w:type="dxa"/>
          </w:tcPr>
          <w:p w14:paraId="0E7EF265" w14:textId="6D263FE8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External Relations</w:t>
            </w:r>
          </w:p>
        </w:tc>
        <w:tc>
          <w:tcPr>
            <w:tcW w:w="2628" w:type="dxa"/>
          </w:tcPr>
          <w:p w14:paraId="6C974899" w14:textId="64E405D8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AFD </w:t>
            </w:r>
          </w:p>
        </w:tc>
      </w:tr>
      <w:tr w:rsidR="008B0D24" w:rsidRPr="008B0D24" w14:paraId="0AB93586" w14:textId="02C90FF2" w:rsidTr="008B0D24">
        <w:tc>
          <w:tcPr>
            <w:tcW w:w="564" w:type="dxa"/>
          </w:tcPr>
          <w:p w14:paraId="3DE287F3" w14:textId="78D82D9B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6" w:type="dxa"/>
          </w:tcPr>
          <w:p w14:paraId="36864993" w14:textId="280D4ACF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Raphaël Martinez, Head of Office for Multilateral Development Institutions </w:t>
            </w:r>
          </w:p>
        </w:tc>
        <w:tc>
          <w:tcPr>
            <w:tcW w:w="3060" w:type="dxa"/>
          </w:tcPr>
          <w:p w14:paraId="58C14D24" w14:textId="0132FA98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International Economic Affairs, Directorate-General for Global Affairs</w:t>
            </w:r>
          </w:p>
        </w:tc>
        <w:tc>
          <w:tcPr>
            <w:tcW w:w="2628" w:type="dxa"/>
          </w:tcPr>
          <w:p w14:paraId="76755BDA" w14:textId="1B2B6860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Ministry of Foreign and European Affairs</w:t>
            </w:r>
          </w:p>
        </w:tc>
      </w:tr>
      <w:tr w:rsidR="008B0D24" w:rsidRPr="008B0D24" w14:paraId="0DD2769F" w14:textId="0F51A918" w:rsidTr="008B0D24">
        <w:tc>
          <w:tcPr>
            <w:tcW w:w="564" w:type="dxa"/>
          </w:tcPr>
          <w:p w14:paraId="7E47082E" w14:textId="185A79E3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6" w:type="dxa"/>
          </w:tcPr>
          <w:p w14:paraId="0611B6E3" w14:textId="0C992876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Alison Laclau, Officer for World Bank and IMF </w:t>
            </w:r>
          </w:p>
        </w:tc>
        <w:tc>
          <w:tcPr>
            <w:tcW w:w="3060" w:type="dxa"/>
          </w:tcPr>
          <w:p w14:paraId="70A1E4C6" w14:textId="7C14A31A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International Economic Affairs, Directorate-General for Global Affairs</w:t>
            </w:r>
          </w:p>
        </w:tc>
        <w:tc>
          <w:tcPr>
            <w:tcW w:w="2628" w:type="dxa"/>
          </w:tcPr>
          <w:p w14:paraId="4AD0C187" w14:textId="668A43D3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Ministry of Foreign and European Affairs</w:t>
            </w:r>
          </w:p>
        </w:tc>
      </w:tr>
      <w:tr w:rsidR="008B0D24" w:rsidRPr="008B0D24" w14:paraId="1631C099" w14:textId="459D40A5" w:rsidTr="008B0D24">
        <w:tc>
          <w:tcPr>
            <w:tcW w:w="564" w:type="dxa"/>
          </w:tcPr>
          <w:p w14:paraId="5E1D5A72" w14:textId="6202C690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6" w:type="dxa"/>
          </w:tcPr>
          <w:p w14:paraId="2723B975" w14:textId="75007A99" w:rsidR="008B0D24" w:rsidRPr="008B0D24" w:rsidRDefault="008B0D24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 xml:space="preserve">Diane Beaulieu-Milisavljevic, Officer for Multilateral Development Banks </w:t>
            </w:r>
          </w:p>
        </w:tc>
        <w:tc>
          <w:tcPr>
            <w:tcW w:w="3060" w:type="dxa"/>
          </w:tcPr>
          <w:p w14:paraId="208E8284" w14:textId="7AC8CA43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International Affairs</w:t>
            </w:r>
          </w:p>
        </w:tc>
        <w:tc>
          <w:tcPr>
            <w:tcW w:w="2628" w:type="dxa"/>
          </w:tcPr>
          <w:p w14:paraId="3CC5C34C" w14:textId="6C0EFF26" w:rsidR="008B0D24" w:rsidRPr="008B0D24" w:rsidRDefault="008B0D24" w:rsidP="008B0D2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B0D24">
              <w:rPr>
                <w:rFonts w:asciiTheme="minorHAnsi" w:hAnsiTheme="minorHAnsi" w:cstheme="minorHAnsi"/>
                <w:sz w:val="22"/>
                <w:szCs w:val="22"/>
              </w:rPr>
              <w:t>Ministry of Ecology, Sustainable Development, and Energy</w:t>
            </w:r>
          </w:p>
        </w:tc>
      </w:tr>
    </w:tbl>
    <w:p w14:paraId="4CE6A4E6" w14:textId="77777777" w:rsidR="00A14EA5" w:rsidRPr="004F503B" w:rsidRDefault="00A14EA5" w:rsidP="00A14EA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750F700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58FC"/>
    <w:rsid w:val="007926A3"/>
    <w:rsid w:val="00797305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B0D24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7DDC"/>
    <w:rsid w:val="009A6427"/>
    <w:rsid w:val="009B36D2"/>
    <w:rsid w:val="009B6140"/>
    <w:rsid w:val="009C1BC0"/>
    <w:rsid w:val="009C4FE0"/>
    <w:rsid w:val="009C504D"/>
    <w:rsid w:val="009D6AF7"/>
    <w:rsid w:val="009E2821"/>
    <w:rsid w:val="00A11CF5"/>
    <w:rsid w:val="00A14EA5"/>
    <w:rsid w:val="00A152B8"/>
    <w:rsid w:val="00A15EC2"/>
    <w:rsid w:val="00A17CF8"/>
    <w:rsid w:val="00A27C7D"/>
    <w:rsid w:val="00A4414B"/>
    <w:rsid w:val="00A457DF"/>
    <w:rsid w:val="00A463CC"/>
    <w:rsid w:val="00A47823"/>
    <w:rsid w:val="00A55515"/>
    <w:rsid w:val="00A55CE7"/>
    <w:rsid w:val="00A74856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B04CC5"/>
    <w:rsid w:val="00B12B08"/>
    <w:rsid w:val="00B40AAD"/>
    <w:rsid w:val="00B55B3A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60DA"/>
    <w:rsid w:val="00D02617"/>
    <w:rsid w:val="00D042F0"/>
    <w:rsid w:val="00D16CA5"/>
    <w:rsid w:val="00D27F2D"/>
    <w:rsid w:val="00D32764"/>
    <w:rsid w:val="00D32DA1"/>
    <w:rsid w:val="00D42529"/>
    <w:rsid w:val="00D44FBF"/>
    <w:rsid w:val="00D52074"/>
    <w:rsid w:val="00D53E9B"/>
    <w:rsid w:val="00D65E97"/>
    <w:rsid w:val="00D66311"/>
    <w:rsid w:val="00D6712B"/>
    <w:rsid w:val="00D8471C"/>
    <w:rsid w:val="00D910FC"/>
    <w:rsid w:val="00DA072E"/>
    <w:rsid w:val="00DA4E9B"/>
    <w:rsid w:val="00DB2684"/>
    <w:rsid w:val="00DB6EC7"/>
    <w:rsid w:val="00DC4EB6"/>
    <w:rsid w:val="00DD1C68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FA17-6EC7-43ED-A048-F46C7003C521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4</DocSecurity>
  <Lines>10</Lines>
  <Paragraphs>2</Paragraphs>
  <ScaleCrop>false</ScaleCrop>
  <Company>The World Bank Group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dcterms:created xsi:type="dcterms:W3CDTF">2013-10-30T20:41:00Z</dcterms:created>
  <dcterms:modified xsi:type="dcterms:W3CDTF">2013-10-30T20:41:00Z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