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D0" w:rsidRPr="00635EAE" w:rsidRDefault="001C24D0" w:rsidP="005C4194">
      <w:pPr>
        <w:autoSpaceDE w:val="0"/>
        <w:autoSpaceDN w:val="0"/>
        <w:adjustRightInd w:val="0"/>
        <w:spacing w:after="0" w:line="240" w:lineRule="auto"/>
        <w:jc w:val="center"/>
        <w:rPr>
          <w:noProof/>
        </w:rPr>
      </w:pPr>
      <w:bookmarkStart w:id="0" w:name="_GoBack"/>
      <w:bookmarkEnd w:id="0"/>
      <w:r w:rsidRPr="00635EAE">
        <w:rPr>
          <w:noProof/>
        </w:rPr>
        <w:drawing>
          <wp:inline distT="0" distB="0" distL="0" distR="0" wp14:anchorId="43EAEB8A" wp14:editId="265AF43C">
            <wp:extent cx="3448050" cy="1021080"/>
            <wp:effectExtent l="0" t="0" r="0" b="7620"/>
            <wp:docPr id="4" name="Picture 4" descr="This image shows different scenes such as green fields, water, and people."/>
            <wp:cNvGraphicFramePr/>
            <a:graphic xmlns:a="http://schemas.openxmlformats.org/drawingml/2006/main">
              <a:graphicData uri="http://schemas.openxmlformats.org/drawingml/2006/picture">
                <pic:pic xmlns:pic="http://schemas.openxmlformats.org/drawingml/2006/picture">
                  <pic:nvPicPr>
                    <pic:cNvPr id="4" name="Picture 4" descr="This image shows different scenes such as green fields, water, and peopl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1021080"/>
                    </a:xfrm>
                    <a:prstGeom prst="rect">
                      <a:avLst/>
                    </a:prstGeom>
                    <a:noFill/>
                    <a:ln>
                      <a:noFill/>
                    </a:ln>
                  </pic:spPr>
                </pic:pic>
              </a:graphicData>
            </a:graphic>
          </wp:inline>
        </w:drawing>
      </w:r>
    </w:p>
    <w:p w:rsidR="001C24D0" w:rsidRPr="00635EAE" w:rsidRDefault="001C24D0" w:rsidP="00635EAE">
      <w:pPr>
        <w:autoSpaceDE w:val="0"/>
        <w:autoSpaceDN w:val="0"/>
        <w:adjustRightInd w:val="0"/>
        <w:spacing w:after="0" w:line="240" w:lineRule="auto"/>
        <w:jc w:val="both"/>
        <w:rPr>
          <w:noProof/>
        </w:rPr>
      </w:pPr>
    </w:p>
    <w:p w:rsidR="001C24D0" w:rsidRPr="00635EAE" w:rsidRDefault="001C24D0" w:rsidP="00635EAE">
      <w:pPr>
        <w:autoSpaceDE w:val="0"/>
        <w:autoSpaceDN w:val="0"/>
        <w:adjustRightInd w:val="0"/>
        <w:spacing w:after="0" w:line="240" w:lineRule="auto"/>
        <w:jc w:val="both"/>
        <w:rPr>
          <w:noProof/>
          <w:color w:val="95B3D7" w:themeColor="accent1" w:themeTint="99"/>
        </w:rPr>
      </w:pPr>
    </w:p>
    <w:p w:rsidR="001C24D0" w:rsidRPr="005C4194" w:rsidRDefault="001C24D0" w:rsidP="005C4194">
      <w:pPr>
        <w:jc w:val="center"/>
        <w:rPr>
          <w:b/>
        </w:rPr>
      </w:pPr>
      <w:r w:rsidRPr="005C4194">
        <w:rPr>
          <w:b/>
        </w:rPr>
        <w:t>World Bank Regional Dialogue with Indigenous Peoples</w:t>
      </w:r>
      <w:r w:rsidRPr="005C4194">
        <w:rPr>
          <w:b/>
        </w:rPr>
        <w:br/>
        <w:t>Guna Yala, Panama, January 30-31 2014</w:t>
      </w:r>
    </w:p>
    <w:p w:rsidR="00635EAE" w:rsidRPr="005C4194" w:rsidRDefault="00635EAE" w:rsidP="005C4194">
      <w:pPr>
        <w:spacing w:after="0" w:line="240" w:lineRule="auto"/>
        <w:jc w:val="center"/>
        <w:rPr>
          <w:rFonts w:cstheme="minorHAnsi"/>
          <w:b/>
        </w:rPr>
      </w:pPr>
      <w:r w:rsidRPr="005C4194">
        <w:rPr>
          <w:rFonts w:cstheme="minorHAnsi"/>
          <w:b/>
        </w:rPr>
        <w:t>Summary</w:t>
      </w:r>
    </w:p>
    <w:p w:rsidR="001C24D0" w:rsidRPr="00635EAE" w:rsidRDefault="001C24D0" w:rsidP="00635EAE">
      <w:pPr>
        <w:autoSpaceDE w:val="0"/>
        <w:autoSpaceDN w:val="0"/>
        <w:adjustRightInd w:val="0"/>
        <w:spacing w:after="0" w:line="240" w:lineRule="auto"/>
        <w:jc w:val="both"/>
        <w:rPr>
          <w:rFonts w:cs="Helv"/>
          <w:color w:val="365F91" w:themeColor="accent1" w:themeShade="BF"/>
        </w:rPr>
      </w:pPr>
    </w:p>
    <w:p w:rsidR="001C24D0" w:rsidRPr="007B7557" w:rsidRDefault="00635EAE" w:rsidP="00635EAE">
      <w:pPr>
        <w:autoSpaceDE w:val="0"/>
        <w:autoSpaceDN w:val="0"/>
        <w:adjustRightInd w:val="0"/>
        <w:spacing w:after="0" w:line="240" w:lineRule="auto"/>
        <w:jc w:val="both"/>
        <w:rPr>
          <w:rFonts w:cstheme="minorHAnsi"/>
          <w:b/>
        </w:rPr>
      </w:pPr>
      <w:r w:rsidRPr="007B7557">
        <w:rPr>
          <w:rFonts w:cstheme="minorHAnsi"/>
          <w:b/>
        </w:rPr>
        <w:t>Background</w:t>
      </w:r>
      <w:r w:rsidR="007B7557">
        <w:rPr>
          <w:rFonts w:cstheme="minorHAnsi"/>
          <w:b/>
        </w:rPr>
        <w:t xml:space="preserve"> and objectives</w:t>
      </w:r>
    </w:p>
    <w:p w:rsidR="00635EAE" w:rsidRPr="00635EAE" w:rsidRDefault="00635EAE" w:rsidP="00635EAE">
      <w:pPr>
        <w:autoSpaceDE w:val="0"/>
        <w:autoSpaceDN w:val="0"/>
        <w:adjustRightInd w:val="0"/>
        <w:spacing w:after="0" w:line="240" w:lineRule="auto"/>
        <w:jc w:val="both"/>
        <w:rPr>
          <w:rFonts w:cs="Helv"/>
          <w:b/>
          <w:color w:val="000000"/>
        </w:rPr>
      </w:pPr>
    </w:p>
    <w:p w:rsidR="00DE625D" w:rsidRPr="00635EAE" w:rsidRDefault="001C24D0" w:rsidP="00635EAE">
      <w:pPr>
        <w:autoSpaceDE w:val="0"/>
        <w:autoSpaceDN w:val="0"/>
        <w:adjustRightInd w:val="0"/>
        <w:spacing w:after="0" w:line="240" w:lineRule="auto"/>
        <w:jc w:val="both"/>
        <w:rPr>
          <w:rFonts w:cs="Helv"/>
          <w:color w:val="000000"/>
        </w:rPr>
      </w:pPr>
      <w:r w:rsidRPr="00635EAE">
        <w:rPr>
          <w:rFonts w:cs="Helv"/>
          <w:color w:val="000000"/>
        </w:rPr>
        <w:t xml:space="preserve">The Indigenous Peoples Dialogue in Latin America was initiated </w:t>
      </w:r>
      <w:r w:rsidR="00E339DF" w:rsidRPr="00635EAE">
        <w:rPr>
          <w:rFonts w:cs="Helv"/>
          <w:color w:val="000000"/>
        </w:rPr>
        <w:t xml:space="preserve">in </w:t>
      </w:r>
      <w:r w:rsidRPr="00635EAE">
        <w:rPr>
          <w:rFonts w:cs="Helv"/>
          <w:color w:val="000000"/>
        </w:rPr>
        <w:t>April</w:t>
      </w:r>
      <w:r w:rsidR="00E339DF" w:rsidRPr="00635EAE">
        <w:rPr>
          <w:rFonts w:cs="Helv"/>
          <w:color w:val="000000"/>
        </w:rPr>
        <w:t xml:space="preserve"> of 2013</w:t>
      </w:r>
      <w:r w:rsidRPr="00635EAE">
        <w:rPr>
          <w:rFonts w:cs="Helv"/>
          <w:color w:val="000000"/>
        </w:rPr>
        <w:t xml:space="preserve"> as part of the Bank's overall consultation process for the updating and reform of the safeguards policies.</w:t>
      </w:r>
      <w:r w:rsidR="00A222BC" w:rsidRPr="00635EAE">
        <w:rPr>
          <w:rFonts w:cs="Helv"/>
          <w:color w:val="000000"/>
        </w:rPr>
        <w:t xml:space="preserve"> T</w:t>
      </w:r>
      <w:r w:rsidRPr="00635EAE">
        <w:rPr>
          <w:rFonts w:cs="Helv"/>
          <w:color w:val="000000"/>
        </w:rPr>
        <w:t>he Dialogue has allowed for a substantive and ongoing exchange with Indig</w:t>
      </w:r>
      <w:r w:rsidR="004C2855">
        <w:rPr>
          <w:rFonts w:cs="Helv"/>
          <w:color w:val="000000"/>
        </w:rPr>
        <w:t>enous leaders and organizations</w:t>
      </w:r>
      <w:r w:rsidRPr="00635EAE">
        <w:rPr>
          <w:rFonts w:cs="Helv"/>
          <w:color w:val="000000"/>
        </w:rPr>
        <w:t xml:space="preserve"> going far beyond a series of meetings. The LCR Dialogue has been designed and implemented jointly between the Ba</w:t>
      </w:r>
      <w:r w:rsidR="00A222BC" w:rsidRPr="00635EAE">
        <w:rPr>
          <w:rFonts w:cs="Helv"/>
          <w:color w:val="000000"/>
        </w:rPr>
        <w:t xml:space="preserve">nk </w:t>
      </w:r>
      <w:r w:rsidRPr="00635EAE">
        <w:rPr>
          <w:rFonts w:cs="Helv"/>
          <w:color w:val="000000"/>
        </w:rPr>
        <w:t>and the only regional network of Indigenous organizations in Latin America, the Abya Yala Indigenous Forum.</w:t>
      </w:r>
      <w:r w:rsidR="00E339DF" w:rsidRPr="00635EAE">
        <w:rPr>
          <w:rStyle w:val="FootnoteReference"/>
          <w:rFonts w:cs="Helv"/>
          <w:color w:val="000000"/>
        </w:rPr>
        <w:footnoteReference w:id="1"/>
      </w:r>
      <w:r w:rsidRPr="00635EAE">
        <w:rPr>
          <w:rFonts w:cs="Helv"/>
          <w:color w:val="000000"/>
        </w:rPr>
        <w:t xml:space="preserve"> </w:t>
      </w:r>
      <w:r w:rsidR="00DE625D" w:rsidRPr="00635EAE">
        <w:rPr>
          <w:rFonts w:cs="Helv"/>
          <w:color w:val="000000"/>
        </w:rPr>
        <w:t>The output of this first phase of the Dialogue process is a</w:t>
      </w:r>
      <w:r w:rsidR="00011B73" w:rsidRPr="00635EAE">
        <w:rPr>
          <w:rFonts w:cs="Helv"/>
          <w:color w:val="000000"/>
        </w:rPr>
        <w:t xml:space="preserve"> </w:t>
      </w:r>
      <w:r w:rsidR="00DE625D" w:rsidRPr="00635EAE">
        <w:rPr>
          <w:rFonts w:cs="Helv"/>
          <w:color w:val="000000"/>
        </w:rPr>
        <w:t xml:space="preserve">proposal with specific recommendations for the Bank </w:t>
      </w:r>
      <w:r w:rsidR="00A222BC" w:rsidRPr="00635EAE">
        <w:rPr>
          <w:rFonts w:cs="Helv"/>
          <w:color w:val="000000"/>
        </w:rPr>
        <w:t xml:space="preserve">safeguard policies reform. </w:t>
      </w:r>
      <w:r w:rsidR="00DE625D" w:rsidRPr="00635EAE">
        <w:rPr>
          <w:rFonts w:cs="Helv"/>
          <w:color w:val="000000"/>
        </w:rPr>
        <w:t>Th</w:t>
      </w:r>
      <w:r w:rsidR="00011B73" w:rsidRPr="00635EAE">
        <w:rPr>
          <w:rFonts w:cs="Helv"/>
          <w:color w:val="000000"/>
        </w:rPr>
        <w:t>e initial draft of this</w:t>
      </w:r>
      <w:r w:rsidR="00DE625D" w:rsidRPr="00635EAE">
        <w:rPr>
          <w:rFonts w:cs="Helv"/>
          <w:color w:val="000000"/>
        </w:rPr>
        <w:t xml:space="preserve"> proposal was </w:t>
      </w:r>
      <w:r w:rsidR="00011B73" w:rsidRPr="00635EAE">
        <w:rPr>
          <w:rFonts w:cs="Helv"/>
          <w:color w:val="000000"/>
        </w:rPr>
        <w:t>prepared</w:t>
      </w:r>
      <w:r w:rsidR="00DE625D" w:rsidRPr="00635EAE">
        <w:rPr>
          <w:rFonts w:cs="Helv"/>
          <w:color w:val="000000"/>
        </w:rPr>
        <w:t xml:space="preserve"> by Abya Yala's technical committee </w:t>
      </w:r>
      <w:r w:rsidR="00011B73" w:rsidRPr="00635EAE">
        <w:rPr>
          <w:rFonts w:cs="Helv"/>
          <w:color w:val="000000"/>
        </w:rPr>
        <w:t>and resulted from</w:t>
      </w:r>
      <w:r w:rsidR="00DE625D" w:rsidRPr="00635EAE">
        <w:rPr>
          <w:rFonts w:cs="Helv"/>
          <w:color w:val="000000"/>
        </w:rPr>
        <w:t xml:space="preserve"> </w:t>
      </w:r>
      <w:r w:rsidR="00A222BC" w:rsidRPr="00635EAE">
        <w:rPr>
          <w:rFonts w:cs="Helv"/>
          <w:color w:val="000000"/>
        </w:rPr>
        <w:t xml:space="preserve">an analysis of the </w:t>
      </w:r>
      <w:r w:rsidR="00DE625D" w:rsidRPr="00635EAE">
        <w:rPr>
          <w:rFonts w:cs="Helv"/>
          <w:color w:val="000000"/>
        </w:rPr>
        <w:t>current policies</w:t>
      </w:r>
      <w:r w:rsidR="00A222BC" w:rsidRPr="00635EAE">
        <w:rPr>
          <w:rFonts w:cs="Helv"/>
          <w:color w:val="000000"/>
        </w:rPr>
        <w:t xml:space="preserve"> and how they</w:t>
      </w:r>
      <w:r w:rsidR="00DE625D" w:rsidRPr="00635EAE">
        <w:rPr>
          <w:rFonts w:cs="Helv"/>
          <w:color w:val="000000"/>
        </w:rPr>
        <w:t xml:space="preserve"> have been applied in eight WB projects from several countries and sectors.</w:t>
      </w:r>
      <w:r w:rsidR="00A222BC" w:rsidRPr="00635EAE">
        <w:rPr>
          <w:rFonts w:cs="Helv"/>
          <w:color w:val="000000"/>
        </w:rPr>
        <w:t xml:space="preserve"> </w:t>
      </w:r>
    </w:p>
    <w:p w:rsidR="00DE625D" w:rsidRPr="00635EAE" w:rsidRDefault="00DE625D" w:rsidP="00635EAE">
      <w:pPr>
        <w:autoSpaceDE w:val="0"/>
        <w:autoSpaceDN w:val="0"/>
        <w:adjustRightInd w:val="0"/>
        <w:spacing w:after="0" w:line="240" w:lineRule="auto"/>
        <w:jc w:val="both"/>
        <w:rPr>
          <w:rFonts w:cs="Helv"/>
          <w:color w:val="000000"/>
        </w:rPr>
      </w:pPr>
    </w:p>
    <w:p w:rsidR="008202CB" w:rsidRPr="00635EAE" w:rsidRDefault="008202CB" w:rsidP="00635EAE">
      <w:pPr>
        <w:autoSpaceDE w:val="0"/>
        <w:autoSpaceDN w:val="0"/>
        <w:adjustRightInd w:val="0"/>
        <w:spacing w:after="0" w:line="240" w:lineRule="auto"/>
        <w:jc w:val="both"/>
        <w:rPr>
          <w:rFonts w:cs="Helv"/>
          <w:color w:val="000000"/>
        </w:rPr>
      </w:pPr>
      <w:r w:rsidRPr="00635EAE">
        <w:rPr>
          <w:rFonts w:cs="Helv"/>
          <w:color w:val="000000"/>
        </w:rPr>
        <w:t>The objective of th</w:t>
      </w:r>
      <w:r w:rsidR="00C57B7E" w:rsidRPr="00635EAE">
        <w:rPr>
          <w:rFonts w:cs="Helv"/>
          <w:color w:val="000000"/>
        </w:rPr>
        <w:t>e</w:t>
      </w:r>
      <w:r w:rsidR="00AB299D" w:rsidRPr="00635EAE">
        <w:rPr>
          <w:rFonts w:cs="Helv"/>
          <w:color w:val="000000"/>
        </w:rPr>
        <w:t xml:space="preserve"> two-day workshop</w:t>
      </w:r>
      <w:r w:rsidRPr="00635EAE">
        <w:rPr>
          <w:rFonts w:cs="Helv"/>
          <w:color w:val="000000"/>
        </w:rPr>
        <w:t xml:space="preserve"> </w:t>
      </w:r>
      <w:r w:rsidR="00AB299D" w:rsidRPr="00635EAE">
        <w:rPr>
          <w:rFonts w:cs="Helv"/>
          <w:color w:val="000000"/>
        </w:rPr>
        <w:t>i</w:t>
      </w:r>
      <w:r w:rsidR="00C57B7E" w:rsidRPr="00635EAE">
        <w:rPr>
          <w:rFonts w:cs="Helv"/>
          <w:color w:val="000000"/>
        </w:rPr>
        <w:t>n Guna Yala</w:t>
      </w:r>
      <w:r w:rsidRPr="00635EAE">
        <w:rPr>
          <w:rFonts w:cs="Helv"/>
          <w:color w:val="000000"/>
        </w:rPr>
        <w:t xml:space="preserve"> was to </w:t>
      </w:r>
      <w:r w:rsidR="00A222BC" w:rsidRPr="00635EAE">
        <w:rPr>
          <w:rFonts w:cs="Helv"/>
          <w:color w:val="000000"/>
        </w:rPr>
        <w:t>give a broader network of representatives an opportunity to review, analyze, discuss, an</w:t>
      </w:r>
      <w:r w:rsidR="00011B73" w:rsidRPr="00635EAE">
        <w:rPr>
          <w:rFonts w:cs="Helv"/>
          <w:color w:val="000000"/>
        </w:rPr>
        <w:t>d further enhance the aforementioned draft</w:t>
      </w:r>
      <w:r w:rsidR="00A222BC" w:rsidRPr="00635EAE">
        <w:rPr>
          <w:rFonts w:cs="Helv"/>
          <w:color w:val="000000"/>
        </w:rPr>
        <w:t xml:space="preserve"> proposal, </w:t>
      </w:r>
      <w:r w:rsidRPr="00635EAE">
        <w:rPr>
          <w:rFonts w:cs="Helv"/>
          <w:color w:val="000000"/>
        </w:rPr>
        <w:t>share lessons learned from the application on the safeguard policy on indigenous peoples, identify the critical issues the safeguards policies review should take into account, and finalize</w:t>
      </w:r>
      <w:r w:rsidR="00011B73" w:rsidRPr="00635EAE">
        <w:rPr>
          <w:rFonts w:cs="Helv"/>
          <w:color w:val="000000"/>
        </w:rPr>
        <w:t xml:space="preserve"> the</w:t>
      </w:r>
      <w:r w:rsidRPr="00635EAE">
        <w:rPr>
          <w:rFonts w:cs="Helv"/>
          <w:color w:val="000000"/>
        </w:rPr>
        <w:t xml:space="preserve"> proposal and plan for phase two of the dialogue. During the meeting, the participants also gave feedback on what they believe would be the most appropriate communication and socialization tools to build the necessary information </w:t>
      </w:r>
      <w:r w:rsidR="00C57B7E" w:rsidRPr="00635EAE">
        <w:rPr>
          <w:rFonts w:cs="Helv"/>
          <w:color w:val="000000"/>
        </w:rPr>
        <w:t>base to undertake the dialogue. The two-day workshop brought together around 40 representatives of indigenous peoples organizat</w:t>
      </w:r>
      <w:r w:rsidR="00011B73" w:rsidRPr="00635EAE">
        <w:rPr>
          <w:rFonts w:cs="Helv"/>
          <w:color w:val="000000"/>
        </w:rPr>
        <w:t>ions from 17 different countries</w:t>
      </w:r>
      <w:r w:rsidR="00C57B7E" w:rsidRPr="00635EAE">
        <w:rPr>
          <w:rFonts w:cs="Helv"/>
          <w:color w:val="000000"/>
        </w:rPr>
        <w:t>. Several of these representatives are actively engaged in Bank projects.</w:t>
      </w:r>
      <w:r w:rsidR="007A67F5" w:rsidRPr="00635EAE">
        <w:rPr>
          <w:rFonts w:cs="Helv"/>
          <w:color w:val="000000"/>
        </w:rPr>
        <w:t xml:space="preserve"> </w:t>
      </w:r>
    </w:p>
    <w:p w:rsidR="00AB299D" w:rsidRPr="00635EAE" w:rsidRDefault="00AB299D" w:rsidP="00635EAE">
      <w:pPr>
        <w:autoSpaceDE w:val="0"/>
        <w:autoSpaceDN w:val="0"/>
        <w:adjustRightInd w:val="0"/>
        <w:spacing w:after="0" w:line="240" w:lineRule="auto"/>
        <w:jc w:val="both"/>
        <w:rPr>
          <w:rFonts w:cs="Helv"/>
          <w:color w:val="000000"/>
        </w:rPr>
      </w:pPr>
    </w:p>
    <w:p w:rsidR="001C24D0" w:rsidRPr="005C4194" w:rsidRDefault="001C24D0" w:rsidP="00635EAE">
      <w:pPr>
        <w:autoSpaceDE w:val="0"/>
        <w:autoSpaceDN w:val="0"/>
        <w:adjustRightInd w:val="0"/>
        <w:spacing w:after="0" w:line="240" w:lineRule="auto"/>
        <w:jc w:val="both"/>
        <w:rPr>
          <w:rFonts w:cs="Helv"/>
          <w:b/>
        </w:rPr>
      </w:pPr>
      <w:r w:rsidRPr="005C4194">
        <w:rPr>
          <w:rFonts w:cs="Helv"/>
          <w:b/>
        </w:rPr>
        <w:t>Format</w:t>
      </w:r>
    </w:p>
    <w:p w:rsidR="00982587" w:rsidRPr="005C4194" w:rsidRDefault="00982587" w:rsidP="00635EAE">
      <w:pPr>
        <w:autoSpaceDE w:val="0"/>
        <w:autoSpaceDN w:val="0"/>
        <w:adjustRightInd w:val="0"/>
        <w:spacing w:after="0" w:line="240" w:lineRule="auto"/>
        <w:jc w:val="both"/>
        <w:rPr>
          <w:rFonts w:cs="Helv"/>
          <w:b/>
        </w:rPr>
      </w:pPr>
    </w:p>
    <w:p w:rsidR="00AB299D" w:rsidRPr="00635EAE" w:rsidRDefault="008C5D90" w:rsidP="00635EAE">
      <w:pPr>
        <w:autoSpaceDE w:val="0"/>
        <w:autoSpaceDN w:val="0"/>
        <w:adjustRightInd w:val="0"/>
        <w:spacing w:after="0" w:line="240" w:lineRule="auto"/>
        <w:jc w:val="both"/>
        <w:rPr>
          <w:rFonts w:cs="Helv"/>
          <w:color w:val="000000"/>
        </w:rPr>
      </w:pPr>
      <w:r w:rsidRPr="00635EAE">
        <w:rPr>
          <w:rFonts w:cs="Helv"/>
          <w:color w:val="000000"/>
        </w:rPr>
        <w:t xml:space="preserve">The meeting was </w:t>
      </w:r>
      <w:r w:rsidR="00AB299D" w:rsidRPr="00635EAE">
        <w:rPr>
          <w:rFonts w:cs="Helv"/>
          <w:color w:val="000000"/>
        </w:rPr>
        <w:t>run by Abya Yala’s technical committee and consisted of welcoming remarks by the traditional authorities of the Guna</w:t>
      </w:r>
      <w:r w:rsidRPr="00635EAE">
        <w:rPr>
          <w:rFonts w:cs="Helv"/>
          <w:color w:val="000000"/>
        </w:rPr>
        <w:t xml:space="preserve"> Yala territory of Panama</w:t>
      </w:r>
      <w:r w:rsidR="00AB299D" w:rsidRPr="00635EAE">
        <w:rPr>
          <w:rFonts w:cs="Helv"/>
          <w:color w:val="000000"/>
        </w:rPr>
        <w:t>, a brief overview</w:t>
      </w:r>
      <w:r w:rsidRPr="00635EAE">
        <w:rPr>
          <w:rFonts w:cs="Helv"/>
          <w:color w:val="000000"/>
        </w:rPr>
        <w:t xml:space="preserve"> by Bank s</w:t>
      </w:r>
      <w:r w:rsidR="00AB299D" w:rsidRPr="00635EAE">
        <w:rPr>
          <w:rFonts w:cs="Helv"/>
          <w:color w:val="000000"/>
        </w:rPr>
        <w:t xml:space="preserve">taff of the background and global context of the dialogue, a presentation of the technical committee’s </w:t>
      </w:r>
      <w:r w:rsidR="00011B73" w:rsidRPr="00635EAE">
        <w:rPr>
          <w:rFonts w:cs="Helv"/>
          <w:color w:val="000000"/>
        </w:rPr>
        <w:t xml:space="preserve">draft </w:t>
      </w:r>
      <w:r w:rsidR="00AB299D" w:rsidRPr="00635EAE">
        <w:rPr>
          <w:rFonts w:cs="Helv"/>
          <w:color w:val="000000"/>
        </w:rPr>
        <w:t>proposals, and breakaway thematic group</w:t>
      </w:r>
      <w:r w:rsidRPr="00635EAE">
        <w:rPr>
          <w:rFonts w:cs="Helv"/>
          <w:color w:val="000000"/>
        </w:rPr>
        <w:t xml:space="preserve"> sessions that</w:t>
      </w:r>
      <w:r w:rsidR="00AB299D" w:rsidRPr="00635EAE">
        <w:rPr>
          <w:rFonts w:cs="Helv"/>
          <w:color w:val="000000"/>
        </w:rPr>
        <w:t xml:space="preserve"> develop</w:t>
      </w:r>
      <w:r w:rsidRPr="00635EAE">
        <w:rPr>
          <w:rFonts w:cs="Helv"/>
          <w:color w:val="000000"/>
        </w:rPr>
        <w:t>ed</w:t>
      </w:r>
      <w:r w:rsidR="00AB299D" w:rsidRPr="00635EAE">
        <w:rPr>
          <w:rFonts w:cs="Helv"/>
          <w:color w:val="000000"/>
        </w:rPr>
        <w:t xml:space="preserve"> recommendations to enhance the proposal. The output of the meeting is a revised proposal incorporating these recommendations. </w:t>
      </w:r>
    </w:p>
    <w:p w:rsidR="00AB299D" w:rsidRPr="00635EAE" w:rsidRDefault="00AB299D" w:rsidP="00635EAE">
      <w:pPr>
        <w:autoSpaceDE w:val="0"/>
        <w:autoSpaceDN w:val="0"/>
        <w:adjustRightInd w:val="0"/>
        <w:spacing w:after="0" w:line="240" w:lineRule="auto"/>
        <w:jc w:val="both"/>
        <w:rPr>
          <w:rFonts w:cs="Helv"/>
          <w:color w:val="000000"/>
        </w:rPr>
      </w:pPr>
    </w:p>
    <w:p w:rsidR="006A5411" w:rsidRPr="005C4194" w:rsidRDefault="00635EAE" w:rsidP="00635EAE">
      <w:pPr>
        <w:autoSpaceDE w:val="0"/>
        <w:autoSpaceDN w:val="0"/>
        <w:adjustRightInd w:val="0"/>
        <w:spacing w:after="0" w:line="240" w:lineRule="auto"/>
        <w:jc w:val="both"/>
        <w:rPr>
          <w:rFonts w:cs="Helv"/>
          <w:b/>
        </w:rPr>
      </w:pPr>
      <w:r w:rsidRPr="005C4194">
        <w:rPr>
          <w:rFonts w:cs="Helv"/>
          <w:b/>
        </w:rPr>
        <w:lastRenderedPageBreak/>
        <w:t>Key comments, observations, and recommendations</w:t>
      </w:r>
    </w:p>
    <w:p w:rsidR="00635EAE" w:rsidRPr="00635EAE" w:rsidRDefault="00635EAE" w:rsidP="00635EAE">
      <w:pPr>
        <w:autoSpaceDE w:val="0"/>
        <w:autoSpaceDN w:val="0"/>
        <w:adjustRightInd w:val="0"/>
        <w:spacing w:after="0" w:line="240" w:lineRule="auto"/>
        <w:jc w:val="both"/>
        <w:rPr>
          <w:b/>
        </w:rPr>
      </w:pPr>
    </w:p>
    <w:p w:rsidR="006A5411" w:rsidRPr="00635EAE" w:rsidRDefault="00062A31" w:rsidP="00635EAE">
      <w:pPr>
        <w:autoSpaceDE w:val="0"/>
        <w:autoSpaceDN w:val="0"/>
        <w:adjustRightInd w:val="0"/>
        <w:spacing w:after="0" w:line="240" w:lineRule="auto"/>
        <w:jc w:val="both"/>
        <w:rPr>
          <w:rFonts w:cs="Helv"/>
          <w:color w:val="000000"/>
        </w:rPr>
      </w:pPr>
      <w:r w:rsidRPr="00635EAE">
        <w:rPr>
          <w:b/>
        </w:rPr>
        <w:t xml:space="preserve">Integration </w:t>
      </w:r>
      <w:r w:rsidR="00A176CB" w:rsidRPr="00635EAE">
        <w:rPr>
          <w:b/>
        </w:rPr>
        <w:t>of the concept of ‘good</w:t>
      </w:r>
      <w:r w:rsidR="006A5411" w:rsidRPr="00635EAE">
        <w:rPr>
          <w:b/>
        </w:rPr>
        <w:t xml:space="preserve"> </w:t>
      </w:r>
      <w:r w:rsidR="00A176CB" w:rsidRPr="00635EAE">
        <w:rPr>
          <w:b/>
        </w:rPr>
        <w:t>living</w:t>
      </w:r>
      <w:r w:rsidR="006A5411" w:rsidRPr="00635EAE">
        <w:rPr>
          <w:b/>
        </w:rPr>
        <w:t>’</w:t>
      </w:r>
      <w:r w:rsidR="00A176CB" w:rsidRPr="00635EAE">
        <w:rPr>
          <w:b/>
        </w:rPr>
        <w:t>.</w:t>
      </w:r>
      <w:r w:rsidR="006A5411" w:rsidRPr="00635EAE">
        <w:rPr>
          <w:b/>
        </w:rPr>
        <w:t xml:space="preserve"> </w:t>
      </w:r>
      <w:r w:rsidR="006A5411" w:rsidRPr="00635EAE">
        <w:rPr>
          <w:rFonts w:cs="Helv"/>
          <w:color w:val="000000"/>
        </w:rPr>
        <w:t xml:space="preserve">The participants emphasized that it is necessary to drive the tone and objectives of the Indigenous Peoples Policy (OP 4.10) away from a western concept of development (based on capital accumulation and prioritizing economic development), to the holistic concept </w:t>
      </w:r>
      <w:r w:rsidR="00A176CB" w:rsidRPr="00635EAE">
        <w:rPr>
          <w:rFonts w:cs="Helv"/>
          <w:color w:val="000000"/>
        </w:rPr>
        <w:t xml:space="preserve">of ‘good </w:t>
      </w:r>
      <w:r w:rsidR="006A5411" w:rsidRPr="00635EAE">
        <w:rPr>
          <w:rFonts w:cs="Helv"/>
          <w:color w:val="000000"/>
        </w:rPr>
        <w:t xml:space="preserve">living’ (buen vivir). Such concept encompasses economic, political, cultural, and spiritual well-being, and is rooted in a harmonious and reciprocal relationship with the natural environment. It can be also summarized as ‘plentiful living’ (vida plena). </w:t>
      </w:r>
    </w:p>
    <w:p w:rsidR="00A176CB" w:rsidRPr="00635EAE" w:rsidRDefault="00A176CB" w:rsidP="00635EAE">
      <w:pPr>
        <w:autoSpaceDE w:val="0"/>
        <w:autoSpaceDN w:val="0"/>
        <w:adjustRightInd w:val="0"/>
        <w:spacing w:after="0" w:line="240" w:lineRule="auto"/>
        <w:jc w:val="both"/>
        <w:rPr>
          <w:b/>
        </w:rPr>
      </w:pPr>
    </w:p>
    <w:p w:rsidR="00A176CB" w:rsidRPr="00635EAE" w:rsidRDefault="00A176CB" w:rsidP="00635EAE">
      <w:pPr>
        <w:autoSpaceDE w:val="0"/>
        <w:autoSpaceDN w:val="0"/>
        <w:adjustRightInd w:val="0"/>
        <w:spacing w:after="0" w:line="240" w:lineRule="auto"/>
        <w:jc w:val="both"/>
        <w:rPr>
          <w:rFonts w:cs="Helv"/>
          <w:color w:val="000000"/>
        </w:rPr>
      </w:pPr>
      <w:r w:rsidRPr="00635EAE">
        <w:rPr>
          <w:b/>
        </w:rPr>
        <w:t xml:space="preserve">Adoption of free, prior, and informed consent. </w:t>
      </w:r>
      <w:r w:rsidRPr="00635EAE">
        <w:rPr>
          <w:rFonts w:cs="Helv"/>
          <w:color w:val="000000"/>
        </w:rPr>
        <w:t xml:space="preserve">The participants asked for the adoption, in line with the UN, IFC, and other multilaterals, of language that provides a more explicit recognition of their rights in regards to decision making and participation in projects that affect their territories and/or natural resources, including free, prior and informed consent on aspects of projects that directly affect them, as opposed to OP 4.10's current principle of broad community support, which the technical committee found too ambiguous and difficult to document. </w:t>
      </w:r>
    </w:p>
    <w:p w:rsidR="00A176CB" w:rsidRPr="00635EAE" w:rsidRDefault="00A176CB" w:rsidP="00635EAE">
      <w:pPr>
        <w:pStyle w:val="NormalWeb"/>
        <w:spacing w:before="0" w:beforeAutospacing="0" w:after="0" w:afterAutospacing="0"/>
        <w:jc w:val="both"/>
        <w:rPr>
          <w:rFonts w:asciiTheme="minorHAnsi" w:hAnsiTheme="minorHAnsi"/>
          <w:b/>
          <w:sz w:val="22"/>
          <w:szCs w:val="22"/>
        </w:rPr>
      </w:pPr>
    </w:p>
    <w:p w:rsidR="006A5411" w:rsidRPr="00635EAE" w:rsidRDefault="006A5411" w:rsidP="00635EAE">
      <w:pPr>
        <w:pStyle w:val="NormalWeb"/>
        <w:spacing w:before="0" w:beforeAutospacing="0" w:after="0" w:afterAutospacing="0"/>
        <w:jc w:val="both"/>
        <w:rPr>
          <w:rFonts w:asciiTheme="minorHAnsi" w:hAnsiTheme="minorHAnsi"/>
          <w:sz w:val="22"/>
          <w:szCs w:val="22"/>
        </w:rPr>
      </w:pPr>
      <w:r w:rsidRPr="00635EAE">
        <w:rPr>
          <w:rFonts w:asciiTheme="minorHAnsi" w:hAnsiTheme="minorHAnsi"/>
          <w:b/>
          <w:sz w:val="22"/>
          <w:szCs w:val="22"/>
        </w:rPr>
        <w:t>Recognition of indigenous lands and territories.</w:t>
      </w:r>
      <w:r w:rsidRPr="00635EAE">
        <w:rPr>
          <w:rFonts w:asciiTheme="minorHAnsi" w:hAnsiTheme="minorHAnsi"/>
          <w:sz w:val="22"/>
          <w:szCs w:val="22"/>
        </w:rPr>
        <w:t xml:space="preserve"> </w:t>
      </w:r>
      <w:r w:rsidRPr="00635EAE">
        <w:rPr>
          <w:rFonts w:asciiTheme="minorHAnsi" w:hAnsiTheme="minorHAnsi"/>
          <w:b/>
          <w:sz w:val="22"/>
          <w:szCs w:val="22"/>
        </w:rPr>
        <w:t xml:space="preserve"> </w:t>
      </w:r>
      <w:r w:rsidRPr="00635EAE">
        <w:rPr>
          <w:rFonts w:asciiTheme="minorHAnsi" w:hAnsiTheme="minorHAnsi"/>
          <w:sz w:val="22"/>
          <w:szCs w:val="22"/>
        </w:rPr>
        <w:t>The participants stressed the importance of the legal recognition of their rights over the lands and territories they have traditionally occupied or used, as a pr</w:t>
      </w:r>
      <w:r w:rsidR="00C85610" w:rsidRPr="00635EAE">
        <w:rPr>
          <w:rFonts w:asciiTheme="minorHAnsi" w:hAnsiTheme="minorHAnsi"/>
          <w:sz w:val="22"/>
          <w:szCs w:val="22"/>
        </w:rPr>
        <w:t>erequisite for any intervention.</w:t>
      </w:r>
    </w:p>
    <w:p w:rsidR="006A5411" w:rsidRPr="00635EAE" w:rsidRDefault="006A5411" w:rsidP="00635EAE">
      <w:pPr>
        <w:pStyle w:val="NormalWeb"/>
        <w:spacing w:before="0" w:beforeAutospacing="0" w:after="0" w:afterAutospacing="0"/>
        <w:jc w:val="both"/>
        <w:rPr>
          <w:rFonts w:asciiTheme="minorHAnsi" w:hAnsiTheme="minorHAnsi"/>
          <w:sz w:val="22"/>
          <w:szCs w:val="22"/>
        </w:rPr>
      </w:pPr>
      <w:r w:rsidRPr="00635EAE">
        <w:rPr>
          <w:rFonts w:asciiTheme="minorHAnsi" w:hAnsiTheme="minorHAnsi"/>
          <w:sz w:val="22"/>
          <w:szCs w:val="22"/>
        </w:rPr>
        <w:t> </w:t>
      </w:r>
    </w:p>
    <w:p w:rsidR="00A176CB" w:rsidRPr="00635EAE" w:rsidRDefault="00C85610" w:rsidP="00635EAE">
      <w:pPr>
        <w:pStyle w:val="NormalWeb"/>
        <w:spacing w:before="0" w:beforeAutospacing="0" w:after="0" w:afterAutospacing="0"/>
        <w:jc w:val="both"/>
        <w:rPr>
          <w:rFonts w:asciiTheme="minorHAnsi" w:hAnsiTheme="minorHAnsi"/>
          <w:sz w:val="22"/>
          <w:szCs w:val="22"/>
        </w:rPr>
      </w:pPr>
      <w:r w:rsidRPr="00635EAE">
        <w:rPr>
          <w:rFonts w:asciiTheme="minorHAnsi" w:hAnsiTheme="minorHAnsi"/>
          <w:sz w:val="22"/>
          <w:szCs w:val="22"/>
        </w:rPr>
        <w:t xml:space="preserve">The </w:t>
      </w:r>
      <w:r w:rsidR="006A5411" w:rsidRPr="00635EAE">
        <w:rPr>
          <w:rFonts w:asciiTheme="minorHAnsi" w:hAnsiTheme="minorHAnsi"/>
          <w:sz w:val="22"/>
          <w:szCs w:val="22"/>
        </w:rPr>
        <w:t>policy should</w:t>
      </w:r>
      <w:r w:rsidRPr="00635EAE">
        <w:rPr>
          <w:rFonts w:asciiTheme="minorHAnsi" w:hAnsiTheme="minorHAnsi"/>
          <w:sz w:val="22"/>
          <w:szCs w:val="22"/>
        </w:rPr>
        <w:t xml:space="preserve"> also</w:t>
      </w:r>
      <w:r w:rsidR="006A5411" w:rsidRPr="00635EAE">
        <w:rPr>
          <w:rFonts w:asciiTheme="minorHAnsi" w:hAnsiTheme="minorHAnsi"/>
          <w:sz w:val="22"/>
          <w:szCs w:val="22"/>
        </w:rPr>
        <w:t xml:space="preserve"> establish mechanisms to ensure restitution or compensation for indigenous peoples when their</w:t>
      </w:r>
      <w:r w:rsidR="0027488A" w:rsidRPr="00635EAE">
        <w:rPr>
          <w:rFonts w:asciiTheme="minorHAnsi" w:hAnsiTheme="minorHAnsi"/>
          <w:sz w:val="22"/>
          <w:szCs w:val="22"/>
        </w:rPr>
        <w:t xml:space="preserve"> lands,</w:t>
      </w:r>
      <w:r w:rsidR="006A5411" w:rsidRPr="00635EAE">
        <w:rPr>
          <w:rFonts w:asciiTheme="minorHAnsi" w:hAnsiTheme="minorHAnsi"/>
          <w:sz w:val="22"/>
          <w:szCs w:val="22"/>
        </w:rPr>
        <w:t xml:space="preserve"> territories or socio-cultural environments have been negatively affected by Bank-financed projects. </w:t>
      </w:r>
    </w:p>
    <w:p w:rsidR="00A176CB" w:rsidRPr="00635EAE" w:rsidRDefault="00A176CB" w:rsidP="00635EAE">
      <w:pPr>
        <w:pStyle w:val="NormalWeb"/>
        <w:spacing w:before="0" w:beforeAutospacing="0" w:after="0" w:afterAutospacing="0"/>
        <w:jc w:val="both"/>
        <w:rPr>
          <w:rFonts w:asciiTheme="minorHAnsi" w:hAnsiTheme="minorHAnsi"/>
          <w:sz w:val="22"/>
          <w:szCs w:val="22"/>
        </w:rPr>
      </w:pPr>
    </w:p>
    <w:p w:rsidR="00A176CB" w:rsidRPr="00635EAE" w:rsidRDefault="00A176CB" w:rsidP="00635EAE">
      <w:pPr>
        <w:pStyle w:val="NormalWeb"/>
        <w:spacing w:before="0" w:beforeAutospacing="0" w:after="0" w:afterAutospacing="0"/>
        <w:jc w:val="both"/>
        <w:rPr>
          <w:rFonts w:asciiTheme="minorHAnsi" w:hAnsiTheme="minorHAnsi"/>
          <w:sz w:val="22"/>
          <w:szCs w:val="22"/>
        </w:rPr>
      </w:pPr>
      <w:r w:rsidRPr="00635EAE">
        <w:rPr>
          <w:rFonts w:asciiTheme="minorHAnsi" w:hAnsiTheme="minorHAnsi"/>
          <w:b/>
          <w:sz w:val="22"/>
          <w:szCs w:val="22"/>
        </w:rPr>
        <w:t xml:space="preserve">Protected Areas. </w:t>
      </w:r>
      <w:r w:rsidRPr="00635EAE">
        <w:rPr>
          <w:rFonts w:asciiTheme="minorHAnsi" w:hAnsiTheme="minorHAnsi"/>
          <w:sz w:val="22"/>
          <w:szCs w:val="22"/>
        </w:rPr>
        <w:t xml:space="preserve">World Bank projects funding the development of protected areas should avoid involuntary restrictions to indigenous peoples’ access to resources. Any development of protected areas in indigenous land or territories should be subject to free prior and informed consent. </w:t>
      </w:r>
    </w:p>
    <w:p w:rsidR="00062A31" w:rsidRPr="00635EAE" w:rsidRDefault="00062A31" w:rsidP="00635EAE">
      <w:pPr>
        <w:pStyle w:val="NormalWeb"/>
        <w:spacing w:before="0" w:beforeAutospacing="0" w:after="0" w:afterAutospacing="0"/>
        <w:jc w:val="both"/>
        <w:rPr>
          <w:rFonts w:asciiTheme="minorHAnsi" w:hAnsiTheme="minorHAnsi"/>
          <w:sz w:val="22"/>
          <w:szCs w:val="22"/>
        </w:rPr>
      </w:pPr>
    </w:p>
    <w:p w:rsidR="00062A31" w:rsidRPr="00635EAE" w:rsidRDefault="006C480B" w:rsidP="00635EAE">
      <w:pPr>
        <w:pStyle w:val="NormalWeb"/>
        <w:spacing w:before="0" w:beforeAutospacing="0" w:after="0" w:afterAutospacing="0"/>
        <w:jc w:val="both"/>
        <w:rPr>
          <w:rFonts w:asciiTheme="minorHAnsi" w:hAnsiTheme="minorHAnsi"/>
          <w:sz w:val="22"/>
          <w:szCs w:val="22"/>
        </w:rPr>
      </w:pPr>
      <w:r w:rsidRPr="00635EAE">
        <w:rPr>
          <w:rFonts w:asciiTheme="minorHAnsi" w:hAnsiTheme="minorHAnsi"/>
          <w:b/>
          <w:sz w:val="22"/>
          <w:szCs w:val="22"/>
        </w:rPr>
        <w:t xml:space="preserve">Respect for </w:t>
      </w:r>
      <w:r w:rsidR="00062A31" w:rsidRPr="00635EAE">
        <w:rPr>
          <w:rFonts w:asciiTheme="minorHAnsi" w:hAnsiTheme="minorHAnsi"/>
          <w:b/>
          <w:sz w:val="22"/>
          <w:szCs w:val="22"/>
        </w:rPr>
        <w:t>Indigenous peoples in voluntary isolation.</w:t>
      </w:r>
      <w:r w:rsidR="00062A31" w:rsidRPr="00635EAE">
        <w:rPr>
          <w:rFonts w:asciiTheme="minorHAnsi" w:hAnsiTheme="minorHAnsi"/>
          <w:sz w:val="22"/>
          <w:szCs w:val="22"/>
        </w:rPr>
        <w:t xml:space="preserve"> The Bank should recognize the existence of indigenous peoples in voluntary isolation and respect their autonomy and self-determination to live as such in their harmonic relationship with nature. There should be no interventions</w:t>
      </w:r>
      <w:r w:rsidR="002E77BA" w:rsidRPr="00635EAE">
        <w:rPr>
          <w:rFonts w:asciiTheme="minorHAnsi" w:hAnsiTheme="minorHAnsi"/>
          <w:sz w:val="22"/>
          <w:szCs w:val="22"/>
        </w:rPr>
        <w:t xml:space="preserve"> or interference</w:t>
      </w:r>
      <w:r w:rsidR="00062A31" w:rsidRPr="00635EAE">
        <w:rPr>
          <w:rFonts w:asciiTheme="minorHAnsi" w:hAnsiTheme="minorHAnsi"/>
          <w:sz w:val="22"/>
          <w:szCs w:val="22"/>
        </w:rPr>
        <w:t xml:space="preserve"> in the territories of indigenous peoples in voluntary isolation.</w:t>
      </w:r>
      <w:r w:rsidR="002E77BA" w:rsidRPr="00635EAE">
        <w:rPr>
          <w:rFonts w:asciiTheme="minorHAnsi" w:hAnsiTheme="minorHAnsi"/>
          <w:sz w:val="22"/>
          <w:szCs w:val="22"/>
        </w:rPr>
        <w:t xml:space="preserve"> </w:t>
      </w:r>
      <w:r w:rsidR="00062A31" w:rsidRPr="00635EAE">
        <w:rPr>
          <w:rFonts w:asciiTheme="minorHAnsi" w:hAnsiTheme="minorHAnsi"/>
          <w:sz w:val="22"/>
          <w:szCs w:val="22"/>
        </w:rPr>
        <w:t xml:space="preserve"> </w:t>
      </w:r>
    </w:p>
    <w:p w:rsidR="008C5D90" w:rsidRPr="00635EAE" w:rsidRDefault="008C5D90" w:rsidP="00635EAE">
      <w:pPr>
        <w:autoSpaceDE w:val="0"/>
        <w:autoSpaceDN w:val="0"/>
        <w:adjustRightInd w:val="0"/>
        <w:spacing w:after="0" w:line="240" w:lineRule="auto"/>
        <w:jc w:val="both"/>
        <w:rPr>
          <w:rFonts w:cs="Helv"/>
          <w:b/>
          <w:color w:val="000000"/>
        </w:rPr>
      </w:pPr>
    </w:p>
    <w:p w:rsidR="008C5D90" w:rsidRPr="00635EAE" w:rsidRDefault="006A5411" w:rsidP="00635EAE">
      <w:pPr>
        <w:autoSpaceDE w:val="0"/>
        <w:autoSpaceDN w:val="0"/>
        <w:adjustRightInd w:val="0"/>
        <w:spacing w:after="0" w:line="240" w:lineRule="auto"/>
        <w:jc w:val="both"/>
        <w:rPr>
          <w:rFonts w:cs="Helv"/>
          <w:color w:val="000000"/>
        </w:rPr>
      </w:pPr>
      <w:r w:rsidRPr="00635EAE">
        <w:rPr>
          <w:b/>
        </w:rPr>
        <w:t>Enhanced</w:t>
      </w:r>
      <w:r w:rsidR="008C5D90" w:rsidRPr="00635EAE">
        <w:rPr>
          <w:b/>
        </w:rPr>
        <w:t xml:space="preserve"> participation in project design and development </w:t>
      </w:r>
      <w:r w:rsidR="008C5D90" w:rsidRPr="00635EAE">
        <w:rPr>
          <w:rFonts w:cs="Helv"/>
          <w:color w:val="000000"/>
        </w:rPr>
        <w:t xml:space="preserve">The discussion of this topic was centered around changing Indigenous Peoples’ role in the IP policy from passive actors or receptors of impacts/benefits to becoming an active player and partner in project design and implementation. </w:t>
      </w:r>
    </w:p>
    <w:p w:rsidR="0097136D" w:rsidRPr="00635EAE" w:rsidRDefault="0097136D" w:rsidP="00635EAE">
      <w:pPr>
        <w:autoSpaceDE w:val="0"/>
        <w:autoSpaceDN w:val="0"/>
        <w:adjustRightInd w:val="0"/>
        <w:spacing w:after="0" w:line="240" w:lineRule="auto"/>
        <w:jc w:val="both"/>
        <w:rPr>
          <w:rFonts w:cs="Helv"/>
          <w:color w:val="000000"/>
        </w:rPr>
      </w:pPr>
    </w:p>
    <w:p w:rsidR="008C5D90" w:rsidRPr="00635EAE" w:rsidRDefault="008C5D90" w:rsidP="00635EAE">
      <w:pPr>
        <w:autoSpaceDE w:val="0"/>
        <w:autoSpaceDN w:val="0"/>
        <w:adjustRightInd w:val="0"/>
        <w:spacing w:after="0" w:line="240" w:lineRule="auto"/>
        <w:jc w:val="both"/>
        <w:rPr>
          <w:rFonts w:cs="Helv"/>
          <w:color w:val="000000"/>
        </w:rPr>
      </w:pPr>
      <w:r w:rsidRPr="00635EAE">
        <w:rPr>
          <w:rFonts w:cs="Helv"/>
          <w:color w:val="000000"/>
        </w:rPr>
        <w:t>According to the participants, this entails establishing mechanisms where the Bank can work directly with indigenous peoples throug</w:t>
      </w:r>
      <w:r w:rsidR="00976299" w:rsidRPr="00635EAE">
        <w:rPr>
          <w:rFonts w:cs="Helv"/>
          <w:color w:val="000000"/>
        </w:rPr>
        <w:t>h support for their projects, technical assistance</w:t>
      </w:r>
      <w:r w:rsidRPr="00635EAE">
        <w:rPr>
          <w:rFonts w:cs="Helv"/>
          <w:color w:val="000000"/>
        </w:rPr>
        <w:t xml:space="preserve">, knowledge, and convening services. IP representatives also mentioned the importance of working with the States to allow indigenous communities access to World Bank resources. </w:t>
      </w:r>
    </w:p>
    <w:p w:rsidR="008C5D90" w:rsidRPr="00635EAE" w:rsidRDefault="008C5D90" w:rsidP="00635EAE">
      <w:pPr>
        <w:autoSpaceDE w:val="0"/>
        <w:autoSpaceDN w:val="0"/>
        <w:adjustRightInd w:val="0"/>
        <w:spacing w:after="0" w:line="240" w:lineRule="auto"/>
        <w:jc w:val="both"/>
        <w:rPr>
          <w:rFonts w:cs="Helv"/>
          <w:color w:val="000000"/>
        </w:rPr>
      </w:pPr>
    </w:p>
    <w:p w:rsidR="008C5D90" w:rsidRPr="00635EAE" w:rsidRDefault="0097136D" w:rsidP="00635EAE">
      <w:pPr>
        <w:autoSpaceDE w:val="0"/>
        <w:autoSpaceDN w:val="0"/>
        <w:adjustRightInd w:val="0"/>
        <w:spacing w:after="0" w:line="240" w:lineRule="auto"/>
        <w:jc w:val="both"/>
        <w:rPr>
          <w:rFonts w:cs="Helv"/>
          <w:color w:val="000000"/>
        </w:rPr>
      </w:pPr>
      <w:r w:rsidRPr="00635EAE">
        <w:rPr>
          <w:rFonts w:cs="Helv"/>
          <w:color w:val="000000"/>
        </w:rPr>
        <w:t>Th</w:t>
      </w:r>
      <w:r w:rsidR="001502DA" w:rsidRPr="00635EAE">
        <w:rPr>
          <w:rFonts w:cs="Helv"/>
          <w:color w:val="000000"/>
        </w:rPr>
        <w:t>e discussions also touched upon</w:t>
      </w:r>
      <w:r w:rsidR="00976299" w:rsidRPr="00635EAE">
        <w:rPr>
          <w:rFonts w:cs="Helv"/>
          <w:color w:val="000000"/>
        </w:rPr>
        <w:t xml:space="preserve"> the necessity of</w:t>
      </w:r>
      <w:r w:rsidR="008C5D90" w:rsidRPr="00635EAE">
        <w:rPr>
          <w:rFonts w:cs="Helv"/>
          <w:color w:val="000000"/>
        </w:rPr>
        <w:t xml:space="preserve"> support</w:t>
      </w:r>
      <w:r w:rsidR="00976299" w:rsidRPr="00635EAE">
        <w:rPr>
          <w:rFonts w:cs="Helv"/>
          <w:color w:val="000000"/>
        </w:rPr>
        <w:t>ing</w:t>
      </w:r>
      <w:r w:rsidR="008C5D90" w:rsidRPr="00635EAE">
        <w:rPr>
          <w:rFonts w:cs="Helv"/>
          <w:color w:val="000000"/>
        </w:rPr>
        <w:t xml:space="preserve"> and </w:t>
      </w:r>
      <w:r w:rsidR="00976299" w:rsidRPr="00635EAE">
        <w:rPr>
          <w:rFonts w:cs="Helv"/>
          <w:color w:val="000000"/>
        </w:rPr>
        <w:t>strengthening</w:t>
      </w:r>
      <w:r w:rsidR="008C5D90" w:rsidRPr="00635EAE">
        <w:rPr>
          <w:rFonts w:cs="Helv"/>
          <w:color w:val="000000"/>
        </w:rPr>
        <w:t xml:space="preserve"> the indigenous governance and administration institutions to develop the necessary capacity to engage with the Bank as partners. </w:t>
      </w:r>
    </w:p>
    <w:p w:rsidR="0097136D" w:rsidRPr="00635EAE" w:rsidRDefault="0097136D" w:rsidP="00635EAE">
      <w:pPr>
        <w:autoSpaceDE w:val="0"/>
        <w:autoSpaceDN w:val="0"/>
        <w:adjustRightInd w:val="0"/>
        <w:spacing w:after="0" w:line="240" w:lineRule="auto"/>
        <w:jc w:val="both"/>
        <w:rPr>
          <w:rFonts w:cs="Helv"/>
          <w:color w:val="000000"/>
        </w:rPr>
      </w:pPr>
    </w:p>
    <w:p w:rsidR="0097136D" w:rsidRPr="00635EAE" w:rsidRDefault="0097136D" w:rsidP="00635EAE">
      <w:pPr>
        <w:autoSpaceDE w:val="0"/>
        <w:autoSpaceDN w:val="0"/>
        <w:adjustRightInd w:val="0"/>
        <w:spacing w:after="0" w:line="240" w:lineRule="auto"/>
        <w:jc w:val="both"/>
        <w:rPr>
          <w:rFonts w:cs="Helv"/>
          <w:color w:val="000000"/>
        </w:rPr>
      </w:pPr>
      <w:r w:rsidRPr="00635EAE">
        <w:rPr>
          <w:rFonts w:cs="Helv"/>
          <w:color w:val="000000"/>
        </w:rPr>
        <w:lastRenderedPageBreak/>
        <w:t>Furthermore, the participation of indigenous peoples all projects in which they are stakeholders must be full and effective, and it must encompass all stages of the project including design, implementation, and monitoring and evaluation.</w:t>
      </w:r>
    </w:p>
    <w:p w:rsidR="008C5D90" w:rsidRPr="00635EAE" w:rsidRDefault="008C5D90" w:rsidP="00635EAE">
      <w:pPr>
        <w:autoSpaceDE w:val="0"/>
        <w:autoSpaceDN w:val="0"/>
        <w:adjustRightInd w:val="0"/>
        <w:spacing w:after="0" w:line="240" w:lineRule="auto"/>
        <w:jc w:val="both"/>
        <w:rPr>
          <w:rFonts w:cs="Helv"/>
          <w:color w:val="000000"/>
        </w:rPr>
      </w:pPr>
    </w:p>
    <w:p w:rsidR="008C5D90" w:rsidRPr="00635EAE" w:rsidRDefault="006A5411" w:rsidP="00635EAE">
      <w:pPr>
        <w:jc w:val="both"/>
        <w:rPr>
          <w:rFonts w:cs="Helv"/>
          <w:color w:val="000000"/>
        </w:rPr>
      </w:pPr>
      <w:r w:rsidRPr="00635EAE">
        <w:rPr>
          <w:b/>
        </w:rPr>
        <w:t>Broader</w:t>
      </w:r>
      <w:r w:rsidR="008C5D90" w:rsidRPr="00635EAE">
        <w:rPr>
          <w:b/>
        </w:rPr>
        <w:t xml:space="preserve"> participation in national and regional programs and strategic planning. </w:t>
      </w:r>
      <w:r w:rsidR="008C5D90" w:rsidRPr="00635EAE">
        <w:t xml:space="preserve">The participants agreed that the Bank should promote </w:t>
      </w:r>
      <w:r w:rsidR="008C5D90" w:rsidRPr="00635EAE">
        <w:rPr>
          <w:rFonts w:cs="Helv"/>
          <w:color w:val="000000"/>
        </w:rPr>
        <w:t>more effective mechanisms for</w:t>
      </w:r>
      <w:r w:rsidR="00E72CBA" w:rsidRPr="00635EAE">
        <w:rPr>
          <w:rFonts w:cs="Helv"/>
          <w:color w:val="000000"/>
        </w:rPr>
        <w:t xml:space="preserve"> the participation of</w:t>
      </w:r>
      <w:r w:rsidR="008C5D90" w:rsidRPr="00635EAE">
        <w:rPr>
          <w:rFonts w:cs="Helv"/>
          <w:color w:val="000000"/>
        </w:rPr>
        <w:t xml:space="preserve"> </w:t>
      </w:r>
      <w:r w:rsidR="00E72CBA" w:rsidRPr="00635EAE">
        <w:rPr>
          <w:rFonts w:cs="Helv"/>
          <w:color w:val="000000"/>
        </w:rPr>
        <w:t xml:space="preserve">Indigenous Peoples </w:t>
      </w:r>
      <w:r w:rsidR="008C5D90" w:rsidRPr="00635EAE">
        <w:rPr>
          <w:rFonts w:cs="Helv"/>
          <w:color w:val="000000"/>
        </w:rPr>
        <w:t>in national or regional programs where they could be affected or benefit. In particular, they mentioned the need for a more meaningful role in the Bank’s strategic planning processes with governments in countries where they have a significant presence.</w:t>
      </w:r>
    </w:p>
    <w:p w:rsidR="008C5D90" w:rsidRPr="00635EAE" w:rsidRDefault="008C5D90" w:rsidP="00635EAE">
      <w:pPr>
        <w:jc w:val="both"/>
        <w:rPr>
          <w:rFonts w:cs="Helv"/>
          <w:color w:val="000000"/>
        </w:rPr>
      </w:pPr>
      <w:r w:rsidRPr="00635EAE">
        <w:rPr>
          <w:rFonts w:cs="Helv"/>
          <w:b/>
          <w:color w:val="000000"/>
        </w:rPr>
        <w:t>Enhanced communication</w:t>
      </w:r>
      <w:r w:rsidR="002E77BA" w:rsidRPr="00635EAE">
        <w:rPr>
          <w:rFonts w:cs="Helv"/>
          <w:b/>
          <w:color w:val="000000"/>
        </w:rPr>
        <w:t xml:space="preserve"> and socialization</w:t>
      </w:r>
      <w:r w:rsidR="001502DA" w:rsidRPr="00635EAE">
        <w:rPr>
          <w:rFonts w:cs="Helv"/>
          <w:color w:val="000000"/>
        </w:rPr>
        <w:t xml:space="preserve"> The </w:t>
      </w:r>
      <w:r w:rsidR="00406CC1" w:rsidRPr="00635EAE">
        <w:rPr>
          <w:rFonts w:cs="Helv"/>
          <w:color w:val="000000"/>
        </w:rPr>
        <w:t>discussion</w:t>
      </w:r>
      <w:r w:rsidRPr="00635EAE">
        <w:rPr>
          <w:rFonts w:cs="Helv"/>
          <w:color w:val="000000"/>
        </w:rPr>
        <w:t xml:space="preserve"> emphasized the need to develop more adequate c</w:t>
      </w:r>
      <w:r w:rsidR="006C480B" w:rsidRPr="00635EAE">
        <w:rPr>
          <w:rFonts w:cs="Helv"/>
          <w:color w:val="000000"/>
        </w:rPr>
        <w:t>ommunication tools to allow indigenous</w:t>
      </w:r>
      <w:r w:rsidR="00873D50" w:rsidRPr="00635EAE">
        <w:rPr>
          <w:rFonts w:cs="Helv"/>
          <w:color w:val="000000"/>
        </w:rPr>
        <w:t xml:space="preserve"> </w:t>
      </w:r>
      <w:r w:rsidR="006C480B" w:rsidRPr="00635EAE">
        <w:rPr>
          <w:rFonts w:cs="Helv"/>
          <w:color w:val="000000"/>
        </w:rPr>
        <w:t>peoples</w:t>
      </w:r>
      <w:r w:rsidRPr="00635EAE">
        <w:rPr>
          <w:rFonts w:cs="Helv"/>
          <w:color w:val="000000"/>
        </w:rPr>
        <w:t xml:space="preserve"> to be informed and participate in Bank projects. </w:t>
      </w:r>
    </w:p>
    <w:p w:rsidR="008C5D90" w:rsidRPr="00635EAE" w:rsidRDefault="006C480B" w:rsidP="00635EAE">
      <w:pPr>
        <w:jc w:val="both"/>
        <w:rPr>
          <w:rFonts w:cs="Helv"/>
          <w:color w:val="000000"/>
        </w:rPr>
      </w:pPr>
      <w:r w:rsidRPr="00635EAE">
        <w:rPr>
          <w:rFonts w:cs="Helv"/>
          <w:color w:val="000000"/>
        </w:rPr>
        <w:t xml:space="preserve">Social assessments and indigenous peoples planning frameworks and plans should not </w:t>
      </w:r>
      <w:r w:rsidR="002E77BA" w:rsidRPr="00635EAE">
        <w:rPr>
          <w:rFonts w:cs="Helv"/>
          <w:color w:val="000000"/>
        </w:rPr>
        <w:t xml:space="preserve">only be made available to affected communities, but should also be socialized as in many cases there are people in these communities that cannot read or write. The language of the instruments should be simple and easily understood. </w:t>
      </w:r>
    </w:p>
    <w:p w:rsidR="008C5D90" w:rsidRPr="00635EAE" w:rsidRDefault="00A176CB" w:rsidP="00635EAE">
      <w:pPr>
        <w:jc w:val="both"/>
        <w:rPr>
          <w:b/>
        </w:rPr>
      </w:pPr>
      <w:r w:rsidRPr="00635EAE">
        <w:rPr>
          <w:b/>
        </w:rPr>
        <w:t>Support for Indigenous Peoples’</w:t>
      </w:r>
      <w:r w:rsidR="008C5D90" w:rsidRPr="00635EAE">
        <w:rPr>
          <w:b/>
        </w:rPr>
        <w:t xml:space="preserve"> own institutional organizing and capacity</w:t>
      </w:r>
      <w:r w:rsidR="00982587" w:rsidRPr="00635EAE">
        <w:rPr>
          <w:b/>
        </w:rPr>
        <w:t xml:space="preserve"> </w:t>
      </w:r>
      <w:r w:rsidR="00982587" w:rsidRPr="00635EAE">
        <w:rPr>
          <w:rFonts w:cs="Helv"/>
          <w:color w:val="000000"/>
        </w:rPr>
        <w:t>There should be more support to the</w:t>
      </w:r>
      <w:r w:rsidR="008C5D90" w:rsidRPr="00635EAE">
        <w:rPr>
          <w:rFonts w:cs="Helv"/>
          <w:color w:val="000000"/>
        </w:rPr>
        <w:t xml:space="preserve"> Indigenous Peoples</w:t>
      </w:r>
      <w:r w:rsidR="00982587" w:rsidRPr="00635EAE">
        <w:rPr>
          <w:rFonts w:cs="Helv"/>
          <w:color w:val="000000"/>
        </w:rPr>
        <w:t>’</w:t>
      </w:r>
      <w:r w:rsidR="008C5D90" w:rsidRPr="00635EAE">
        <w:rPr>
          <w:rFonts w:cs="Helv"/>
          <w:color w:val="000000"/>
        </w:rPr>
        <w:t xml:space="preserve"> own institutional organizing and capacity to engage as partners with the Bank in the shared prosperity agenda</w:t>
      </w:r>
      <w:r w:rsidR="00982587" w:rsidRPr="00635EAE">
        <w:rPr>
          <w:rFonts w:cs="Helv"/>
          <w:color w:val="000000"/>
        </w:rPr>
        <w:t>.</w:t>
      </w:r>
    </w:p>
    <w:p w:rsidR="008C5D90" w:rsidRPr="00635EAE" w:rsidRDefault="00A176CB" w:rsidP="00635EAE">
      <w:pPr>
        <w:jc w:val="both"/>
      </w:pPr>
      <w:r w:rsidRPr="00635EAE">
        <w:rPr>
          <w:b/>
        </w:rPr>
        <w:t>Increased</w:t>
      </w:r>
      <w:r w:rsidR="008C5D90" w:rsidRPr="00635EAE">
        <w:rPr>
          <w:b/>
        </w:rPr>
        <w:t xml:space="preserve"> focus on indicators and results</w:t>
      </w:r>
      <w:r w:rsidR="00982587" w:rsidRPr="00635EAE">
        <w:rPr>
          <w:b/>
        </w:rPr>
        <w:t xml:space="preserve">. </w:t>
      </w:r>
      <w:r w:rsidR="00982587" w:rsidRPr="00635EAE">
        <w:t>World Bank policies should have a greater focus on indicators an results, including indicators to measure “</w:t>
      </w:r>
      <w:r w:rsidRPr="00635EAE">
        <w:t xml:space="preserve">good </w:t>
      </w:r>
      <w:r w:rsidR="00982587" w:rsidRPr="00635EAE">
        <w:t xml:space="preserve">living”. </w:t>
      </w:r>
    </w:p>
    <w:p w:rsidR="008C5D90" w:rsidRPr="00635EAE" w:rsidRDefault="00A176CB" w:rsidP="00635EAE">
      <w:pPr>
        <w:jc w:val="both"/>
      </w:pPr>
      <w:r w:rsidRPr="00635EAE">
        <w:rPr>
          <w:b/>
        </w:rPr>
        <w:t>Improved grievance-</w:t>
      </w:r>
      <w:r w:rsidR="008C5D90" w:rsidRPr="00635EAE">
        <w:rPr>
          <w:b/>
        </w:rPr>
        <w:t>redress mechanisms</w:t>
      </w:r>
      <w:r w:rsidR="00982587" w:rsidRPr="00635EAE">
        <w:rPr>
          <w:b/>
        </w:rPr>
        <w:t xml:space="preserve">. </w:t>
      </w:r>
      <w:r w:rsidR="00982587" w:rsidRPr="00635EAE">
        <w:t xml:space="preserve">The Bank should establish a grievance redress mechanism beyond a project context that would allow indigenous peoples to resolve issues efficiently without the need to go through the Inspection Panel. </w:t>
      </w:r>
    </w:p>
    <w:p w:rsidR="008C5D90" w:rsidRPr="00635EAE" w:rsidRDefault="008C5D90" w:rsidP="00635EAE">
      <w:pPr>
        <w:jc w:val="both"/>
        <w:rPr>
          <w:b/>
        </w:rPr>
      </w:pPr>
      <w:r w:rsidRPr="00635EAE">
        <w:rPr>
          <w:b/>
        </w:rPr>
        <w:t>Greater access to senior management and board</w:t>
      </w:r>
      <w:r w:rsidR="00982587" w:rsidRPr="00635EAE">
        <w:rPr>
          <w:b/>
        </w:rPr>
        <w:t xml:space="preserve">. </w:t>
      </w:r>
      <w:r w:rsidR="00982587" w:rsidRPr="00635EAE">
        <w:t xml:space="preserve">The Bank should </w:t>
      </w:r>
      <w:r w:rsidRPr="00635EAE">
        <w:rPr>
          <w:rFonts w:cs="Helv"/>
          <w:color w:val="000000"/>
        </w:rPr>
        <w:t>facilitate an opportunity for Indigenous Peoples to voice these proposals directly to the Board of Director or Sr. Bank Management at a high level meeting.</w:t>
      </w:r>
    </w:p>
    <w:p w:rsidR="007A67F5" w:rsidRPr="00635EAE" w:rsidRDefault="00A176CB" w:rsidP="00635EAE">
      <w:pPr>
        <w:jc w:val="both"/>
      </w:pPr>
      <w:r w:rsidRPr="00635EAE">
        <w:rPr>
          <w:b/>
        </w:rPr>
        <w:t>Feedback on dissemination tools for the dialogue</w:t>
      </w:r>
      <w:r w:rsidR="00635EAE">
        <w:rPr>
          <w:b/>
        </w:rPr>
        <w:t xml:space="preserve"> process</w:t>
      </w:r>
      <w:r w:rsidRPr="00635EAE">
        <w:rPr>
          <w:b/>
        </w:rPr>
        <w:t xml:space="preserve">. </w:t>
      </w:r>
      <w:r w:rsidRPr="00635EAE">
        <w:t>The participants provided the following feedback on a draft documentary video on the dialogue process.</w:t>
      </w:r>
      <w:r w:rsidR="00635EAE" w:rsidRPr="00635EAE">
        <w:t xml:space="preserve"> Dissemination tools should:</w:t>
      </w:r>
    </w:p>
    <w:p w:rsidR="007A67F5" w:rsidRPr="00635EAE" w:rsidRDefault="007A67F5" w:rsidP="00635EAE">
      <w:pPr>
        <w:pStyle w:val="ListParagraph"/>
        <w:numPr>
          <w:ilvl w:val="0"/>
          <w:numId w:val="1"/>
        </w:numPr>
        <w:jc w:val="both"/>
      </w:pPr>
      <w:r w:rsidRPr="00635EAE">
        <w:t>Communicate clearly that the Bank’s objective through this dialogue process is to strengthen the safeguards policies.</w:t>
      </w:r>
    </w:p>
    <w:p w:rsidR="00C858C9" w:rsidRPr="00635EAE" w:rsidRDefault="007A67F5" w:rsidP="00635EAE">
      <w:pPr>
        <w:pStyle w:val="ListParagraph"/>
        <w:numPr>
          <w:ilvl w:val="0"/>
          <w:numId w:val="1"/>
        </w:numPr>
        <w:jc w:val="both"/>
      </w:pPr>
      <w:r w:rsidRPr="00635EAE">
        <w:t>E</w:t>
      </w:r>
      <w:r w:rsidR="00C858C9" w:rsidRPr="00635EAE">
        <w:t>xplain the content and implications of</w:t>
      </w:r>
      <w:r w:rsidRPr="00635EAE">
        <w:t xml:space="preserve"> the Policy on Indigenous Peoples (</w:t>
      </w:r>
      <w:r w:rsidR="00C858C9" w:rsidRPr="00635EAE">
        <w:t>OP 4.10</w:t>
      </w:r>
      <w:r w:rsidRPr="00635EAE">
        <w:t>).</w:t>
      </w:r>
    </w:p>
    <w:p w:rsidR="00C858C9" w:rsidRPr="00635EAE" w:rsidRDefault="007A67F5" w:rsidP="00635EAE">
      <w:pPr>
        <w:pStyle w:val="ListParagraph"/>
        <w:numPr>
          <w:ilvl w:val="0"/>
          <w:numId w:val="1"/>
        </w:numPr>
        <w:jc w:val="both"/>
      </w:pPr>
      <w:r w:rsidRPr="00635EAE">
        <w:t>Clarify</w:t>
      </w:r>
      <w:r w:rsidR="00C858C9" w:rsidRPr="00635EAE">
        <w:t xml:space="preserve"> the</w:t>
      </w:r>
      <w:r w:rsidRPr="00635EAE">
        <w:t xml:space="preserve"> specific</w:t>
      </w:r>
      <w:r w:rsidR="00C858C9" w:rsidRPr="00635EAE">
        <w:t xml:space="preserve"> roles of the Bank, State, and IPs</w:t>
      </w:r>
      <w:r w:rsidRPr="00635EAE">
        <w:t xml:space="preserve"> in Bank financed projects.</w:t>
      </w:r>
    </w:p>
    <w:p w:rsidR="00C858C9" w:rsidRPr="00635EAE" w:rsidRDefault="00C858C9" w:rsidP="00635EAE">
      <w:pPr>
        <w:pStyle w:val="ListParagraph"/>
        <w:numPr>
          <w:ilvl w:val="0"/>
          <w:numId w:val="1"/>
        </w:numPr>
        <w:jc w:val="both"/>
      </w:pPr>
      <w:r w:rsidRPr="00635EAE">
        <w:t>Show examples of good and bad practices</w:t>
      </w:r>
      <w:r w:rsidR="007A67F5" w:rsidRPr="00635EAE">
        <w:t xml:space="preserve"> in the application of the policies.</w:t>
      </w:r>
    </w:p>
    <w:p w:rsidR="00C858C9" w:rsidRPr="00635EAE" w:rsidRDefault="00C858C9" w:rsidP="00635EAE">
      <w:pPr>
        <w:pStyle w:val="ListParagraph"/>
        <w:numPr>
          <w:ilvl w:val="0"/>
          <w:numId w:val="1"/>
        </w:numPr>
        <w:jc w:val="both"/>
        <w:rPr>
          <w:b/>
        </w:rPr>
      </w:pPr>
      <w:r w:rsidRPr="00635EAE">
        <w:t>Explain the relationship between indigenous peoples and their territory, beyond natural resources.</w:t>
      </w:r>
      <w:r w:rsidRPr="00635EAE">
        <w:rPr>
          <w:b/>
        </w:rPr>
        <w:t xml:space="preserve"> </w:t>
      </w:r>
    </w:p>
    <w:p w:rsidR="007A67F5" w:rsidRPr="00635EAE" w:rsidRDefault="007A67F5" w:rsidP="00635EAE">
      <w:pPr>
        <w:pStyle w:val="ListParagraph"/>
        <w:numPr>
          <w:ilvl w:val="0"/>
          <w:numId w:val="1"/>
        </w:numPr>
        <w:jc w:val="both"/>
      </w:pPr>
      <w:r w:rsidRPr="00635EAE">
        <w:t>Be easy to understand, containing only non-technical language.</w:t>
      </w:r>
    </w:p>
    <w:p w:rsidR="007A67F5" w:rsidRPr="00635EAE" w:rsidRDefault="007A67F5" w:rsidP="00635EAE">
      <w:pPr>
        <w:pStyle w:val="ListParagraph"/>
        <w:numPr>
          <w:ilvl w:val="0"/>
          <w:numId w:val="1"/>
        </w:numPr>
        <w:jc w:val="both"/>
      </w:pPr>
      <w:r w:rsidRPr="00635EAE">
        <w:lastRenderedPageBreak/>
        <w:t>Contain a larger variety of interview, including specifically indigenous elders.</w:t>
      </w:r>
    </w:p>
    <w:p w:rsidR="00C858C9" w:rsidRPr="00635EAE" w:rsidRDefault="00C858C9" w:rsidP="00635EAE">
      <w:pPr>
        <w:pStyle w:val="ListParagraph"/>
        <w:numPr>
          <w:ilvl w:val="0"/>
          <w:numId w:val="1"/>
        </w:numPr>
        <w:jc w:val="both"/>
      </w:pPr>
      <w:r w:rsidRPr="00635EAE">
        <w:t>Be less linear and make better use of audiovisual effects and music</w:t>
      </w:r>
      <w:r w:rsidR="007A67F5" w:rsidRPr="00635EAE">
        <w:t>.</w:t>
      </w:r>
    </w:p>
    <w:p w:rsidR="00C858C9" w:rsidRPr="00635EAE" w:rsidRDefault="007A67F5" w:rsidP="00635EAE">
      <w:pPr>
        <w:pStyle w:val="ListParagraph"/>
        <w:numPr>
          <w:ilvl w:val="0"/>
          <w:numId w:val="1"/>
        </w:numPr>
        <w:jc w:val="both"/>
      </w:pPr>
      <w:r w:rsidRPr="00635EAE">
        <w:t xml:space="preserve">Balance the use of images </w:t>
      </w:r>
      <w:r w:rsidR="00C858C9" w:rsidRPr="00635EAE">
        <w:t>familiar to IPs of different sub-regions (Cari</w:t>
      </w:r>
      <w:r w:rsidRPr="00635EAE">
        <w:t xml:space="preserve">bbean, Central America, Andes, </w:t>
      </w:r>
      <w:r w:rsidR="00C858C9" w:rsidRPr="00635EAE">
        <w:t>Amazon, etc..)</w:t>
      </w:r>
      <w:r w:rsidRPr="00635EAE">
        <w:t>.</w:t>
      </w:r>
    </w:p>
    <w:p w:rsidR="00C858C9" w:rsidRPr="00635EAE" w:rsidRDefault="007A67F5" w:rsidP="00635EAE">
      <w:pPr>
        <w:pStyle w:val="ListParagraph"/>
        <w:numPr>
          <w:ilvl w:val="0"/>
          <w:numId w:val="1"/>
        </w:numPr>
        <w:jc w:val="both"/>
      </w:pPr>
      <w:r w:rsidRPr="00635EAE">
        <w:t>N</w:t>
      </w:r>
      <w:r w:rsidR="00C858C9" w:rsidRPr="00635EAE">
        <w:t>ame</w:t>
      </w:r>
      <w:r w:rsidRPr="00635EAE">
        <w:t xml:space="preserve"> explicitly</w:t>
      </w:r>
      <w:r w:rsidR="00C858C9" w:rsidRPr="00635EAE">
        <w:t xml:space="preserve"> the indigenous organizations involved</w:t>
      </w:r>
      <w:r w:rsidRPr="00635EAE">
        <w:t>.</w:t>
      </w:r>
    </w:p>
    <w:p w:rsidR="008C5D90" w:rsidRPr="00635EAE" w:rsidRDefault="008C5D90" w:rsidP="00635EAE">
      <w:pPr>
        <w:autoSpaceDE w:val="0"/>
        <w:autoSpaceDN w:val="0"/>
        <w:adjustRightInd w:val="0"/>
        <w:spacing w:after="0" w:line="240" w:lineRule="auto"/>
        <w:jc w:val="both"/>
        <w:rPr>
          <w:b/>
        </w:rPr>
      </w:pPr>
    </w:p>
    <w:p w:rsidR="004D4EC8" w:rsidRPr="00635EAE" w:rsidRDefault="004D4EC8" w:rsidP="00635EAE">
      <w:pPr>
        <w:jc w:val="both"/>
        <w:rPr>
          <w:b/>
        </w:rPr>
      </w:pPr>
    </w:p>
    <w:sectPr w:rsidR="004D4EC8" w:rsidRPr="00635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43" w:rsidRDefault="00FF6E43" w:rsidP="004D4EC8">
      <w:pPr>
        <w:spacing w:after="0" w:line="240" w:lineRule="auto"/>
      </w:pPr>
      <w:r>
        <w:separator/>
      </w:r>
    </w:p>
  </w:endnote>
  <w:endnote w:type="continuationSeparator" w:id="0">
    <w:p w:rsidR="00FF6E43" w:rsidRDefault="00FF6E43" w:rsidP="004D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43" w:rsidRDefault="00FF6E43" w:rsidP="004D4EC8">
      <w:pPr>
        <w:spacing w:after="0" w:line="240" w:lineRule="auto"/>
      </w:pPr>
      <w:r>
        <w:separator/>
      </w:r>
    </w:p>
  </w:footnote>
  <w:footnote w:type="continuationSeparator" w:id="0">
    <w:p w:rsidR="00FF6E43" w:rsidRDefault="00FF6E43" w:rsidP="004D4EC8">
      <w:pPr>
        <w:spacing w:after="0" w:line="240" w:lineRule="auto"/>
      </w:pPr>
      <w:r>
        <w:continuationSeparator/>
      </w:r>
    </w:p>
  </w:footnote>
  <w:footnote w:id="1">
    <w:p w:rsidR="0027488A" w:rsidRPr="00E339DF" w:rsidRDefault="0027488A">
      <w:pPr>
        <w:pStyle w:val="FootnoteText"/>
        <w:rPr>
          <w:lang w:val="es-EC"/>
        </w:rPr>
      </w:pPr>
      <w:r>
        <w:rPr>
          <w:rStyle w:val="FootnoteReference"/>
        </w:rPr>
        <w:footnoteRef/>
      </w:r>
      <w:r w:rsidRPr="00E339DF">
        <w:rPr>
          <w:lang w:val="es-EC"/>
        </w:rPr>
        <w:t xml:space="preserve"> </w:t>
      </w:r>
      <w:r w:rsidRPr="004D4EC8">
        <w:rPr>
          <w:lang w:val="es-EC"/>
        </w:rPr>
        <w:t>The Foro indigena de Abya Yala is the onlyu Latin American network of Indigenous organizations including: Coordinadora Andina de Organizaciones Ind</w:t>
      </w:r>
      <w:r>
        <w:rPr>
          <w:lang w:val="es-EC"/>
        </w:rPr>
        <w:t>ígenas (CAOI), la Coordinadora de las Organizaciones Indígenas de la Cuenca Amazónica (COICA), el Consejo Indígena de Centro América (CICA), el Consejo Indígena de Mesoaméroca (CIMA), la Red de Mujeres Indígenas sobre Biodiversidad (RMIB), y el Enlace Continental de Mujeres Indígenas.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DD9"/>
    <w:multiLevelType w:val="hybridMultilevel"/>
    <w:tmpl w:val="97CAB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14"/>
    <w:rsid w:val="0001109F"/>
    <w:rsid w:val="00011B73"/>
    <w:rsid w:val="00062A31"/>
    <w:rsid w:val="00105E1C"/>
    <w:rsid w:val="001502DA"/>
    <w:rsid w:val="00160901"/>
    <w:rsid w:val="001931CE"/>
    <w:rsid w:val="001C24D0"/>
    <w:rsid w:val="001E388D"/>
    <w:rsid w:val="002045AA"/>
    <w:rsid w:val="0027488A"/>
    <w:rsid w:val="002905BA"/>
    <w:rsid w:val="002B12FC"/>
    <w:rsid w:val="002E04F8"/>
    <w:rsid w:val="002E77BA"/>
    <w:rsid w:val="00397D43"/>
    <w:rsid w:val="00397D7C"/>
    <w:rsid w:val="003C29D3"/>
    <w:rsid w:val="00406CC1"/>
    <w:rsid w:val="00413236"/>
    <w:rsid w:val="004C2855"/>
    <w:rsid w:val="004D4EC8"/>
    <w:rsid w:val="0058526B"/>
    <w:rsid w:val="00597BEF"/>
    <w:rsid w:val="005C4194"/>
    <w:rsid w:val="00635EAE"/>
    <w:rsid w:val="006833CE"/>
    <w:rsid w:val="006A5411"/>
    <w:rsid w:val="006C1CA3"/>
    <w:rsid w:val="006C480B"/>
    <w:rsid w:val="00710923"/>
    <w:rsid w:val="007632B4"/>
    <w:rsid w:val="007A67F5"/>
    <w:rsid w:val="007B7557"/>
    <w:rsid w:val="007E6272"/>
    <w:rsid w:val="008202CB"/>
    <w:rsid w:val="008557F3"/>
    <w:rsid w:val="00873D50"/>
    <w:rsid w:val="008C5D90"/>
    <w:rsid w:val="00917ED7"/>
    <w:rsid w:val="00924AFB"/>
    <w:rsid w:val="00932453"/>
    <w:rsid w:val="0097136D"/>
    <w:rsid w:val="00976299"/>
    <w:rsid w:val="00982587"/>
    <w:rsid w:val="009B0CEA"/>
    <w:rsid w:val="00A176CB"/>
    <w:rsid w:val="00A222BC"/>
    <w:rsid w:val="00A85449"/>
    <w:rsid w:val="00AB299D"/>
    <w:rsid w:val="00C21A17"/>
    <w:rsid w:val="00C57B7E"/>
    <w:rsid w:val="00C85610"/>
    <w:rsid w:val="00C858C9"/>
    <w:rsid w:val="00CA56FD"/>
    <w:rsid w:val="00CE7497"/>
    <w:rsid w:val="00D23605"/>
    <w:rsid w:val="00D601F0"/>
    <w:rsid w:val="00DE625D"/>
    <w:rsid w:val="00E32338"/>
    <w:rsid w:val="00E339DF"/>
    <w:rsid w:val="00E355E1"/>
    <w:rsid w:val="00E72CBA"/>
    <w:rsid w:val="00ED6B14"/>
    <w:rsid w:val="00EF4B2E"/>
    <w:rsid w:val="00FD79EA"/>
    <w:rsid w:val="00FF6E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4E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EC8"/>
    <w:rPr>
      <w:sz w:val="20"/>
      <w:szCs w:val="20"/>
    </w:rPr>
  </w:style>
  <w:style w:type="character" w:styleId="FootnoteReference">
    <w:name w:val="footnote reference"/>
    <w:basedOn w:val="DefaultParagraphFont"/>
    <w:uiPriority w:val="99"/>
    <w:semiHidden/>
    <w:unhideWhenUsed/>
    <w:rsid w:val="004D4EC8"/>
    <w:rPr>
      <w:vertAlign w:val="superscript"/>
    </w:rPr>
  </w:style>
  <w:style w:type="paragraph" w:styleId="BalloonText">
    <w:name w:val="Balloon Text"/>
    <w:basedOn w:val="Normal"/>
    <w:link w:val="BalloonTextChar"/>
    <w:uiPriority w:val="99"/>
    <w:semiHidden/>
    <w:unhideWhenUsed/>
    <w:rsid w:val="001C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D0"/>
    <w:rPr>
      <w:rFonts w:ascii="Tahoma" w:hAnsi="Tahoma" w:cs="Tahoma"/>
      <w:sz w:val="16"/>
      <w:szCs w:val="16"/>
    </w:rPr>
  </w:style>
  <w:style w:type="paragraph" w:styleId="ListParagraph">
    <w:name w:val="List Paragraph"/>
    <w:basedOn w:val="Normal"/>
    <w:uiPriority w:val="34"/>
    <w:qFormat/>
    <w:rsid w:val="00C858C9"/>
    <w:pPr>
      <w:ind w:left="720"/>
      <w:contextualSpacing/>
    </w:pPr>
  </w:style>
  <w:style w:type="paragraph" w:customStyle="1" w:styleId="Default">
    <w:name w:val="Default"/>
    <w:rsid w:val="008202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54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94"/>
  </w:style>
  <w:style w:type="paragraph" w:styleId="Footer">
    <w:name w:val="footer"/>
    <w:basedOn w:val="Normal"/>
    <w:link w:val="FooterChar"/>
    <w:uiPriority w:val="99"/>
    <w:unhideWhenUsed/>
    <w:rsid w:val="005C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4E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EC8"/>
    <w:rPr>
      <w:sz w:val="20"/>
      <w:szCs w:val="20"/>
    </w:rPr>
  </w:style>
  <w:style w:type="character" w:styleId="FootnoteReference">
    <w:name w:val="footnote reference"/>
    <w:basedOn w:val="DefaultParagraphFont"/>
    <w:uiPriority w:val="99"/>
    <w:semiHidden/>
    <w:unhideWhenUsed/>
    <w:rsid w:val="004D4EC8"/>
    <w:rPr>
      <w:vertAlign w:val="superscript"/>
    </w:rPr>
  </w:style>
  <w:style w:type="paragraph" w:styleId="BalloonText">
    <w:name w:val="Balloon Text"/>
    <w:basedOn w:val="Normal"/>
    <w:link w:val="BalloonTextChar"/>
    <w:uiPriority w:val="99"/>
    <w:semiHidden/>
    <w:unhideWhenUsed/>
    <w:rsid w:val="001C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D0"/>
    <w:rPr>
      <w:rFonts w:ascii="Tahoma" w:hAnsi="Tahoma" w:cs="Tahoma"/>
      <w:sz w:val="16"/>
      <w:szCs w:val="16"/>
    </w:rPr>
  </w:style>
  <w:style w:type="paragraph" w:styleId="ListParagraph">
    <w:name w:val="List Paragraph"/>
    <w:basedOn w:val="Normal"/>
    <w:uiPriority w:val="34"/>
    <w:qFormat/>
    <w:rsid w:val="00C858C9"/>
    <w:pPr>
      <w:ind w:left="720"/>
      <w:contextualSpacing/>
    </w:pPr>
  </w:style>
  <w:style w:type="paragraph" w:customStyle="1" w:styleId="Default">
    <w:name w:val="Default"/>
    <w:rsid w:val="008202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A54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194"/>
  </w:style>
  <w:style w:type="paragraph" w:styleId="Footer">
    <w:name w:val="footer"/>
    <w:basedOn w:val="Normal"/>
    <w:link w:val="FooterChar"/>
    <w:uiPriority w:val="99"/>
    <w:unhideWhenUsed/>
    <w:rsid w:val="005C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330">
      <w:bodyDiv w:val="1"/>
      <w:marLeft w:val="0"/>
      <w:marRight w:val="0"/>
      <w:marTop w:val="0"/>
      <w:marBottom w:val="0"/>
      <w:divBdr>
        <w:top w:val="none" w:sz="0" w:space="0" w:color="auto"/>
        <w:left w:val="none" w:sz="0" w:space="0" w:color="auto"/>
        <w:bottom w:val="none" w:sz="0" w:space="0" w:color="auto"/>
        <w:right w:val="none" w:sz="0" w:space="0" w:color="auto"/>
      </w:divBdr>
    </w:div>
    <w:div w:id="346562562">
      <w:bodyDiv w:val="1"/>
      <w:marLeft w:val="0"/>
      <w:marRight w:val="0"/>
      <w:marTop w:val="0"/>
      <w:marBottom w:val="0"/>
      <w:divBdr>
        <w:top w:val="none" w:sz="0" w:space="0" w:color="auto"/>
        <w:left w:val="none" w:sz="0" w:space="0" w:color="auto"/>
        <w:bottom w:val="none" w:sz="0" w:space="0" w:color="auto"/>
        <w:right w:val="none" w:sz="0" w:space="0" w:color="auto"/>
      </w:divBdr>
    </w:div>
    <w:div w:id="407656208">
      <w:bodyDiv w:val="1"/>
      <w:marLeft w:val="0"/>
      <w:marRight w:val="0"/>
      <w:marTop w:val="0"/>
      <w:marBottom w:val="0"/>
      <w:divBdr>
        <w:top w:val="none" w:sz="0" w:space="0" w:color="auto"/>
        <w:left w:val="none" w:sz="0" w:space="0" w:color="auto"/>
        <w:bottom w:val="none" w:sz="0" w:space="0" w:color="auto"/>
        <w:right w:val="none" w:sz="0" w:space="0" w:color="auto"/>
      </w:divBdr>
    </w:div>
    <w:div w:id="967472676">
      <w:bodyDiv w:val="1"/>
      <w:marLeft w:val="0"/>
      <w:marRight w:val="0"/>
      <w:marTop w:val="0"/>
      <w:marBottom w:val="0"/>
      <w:divBdr>
        <w:top w:val="none" w:sz="0" w:space="0" w:color="auto"/>
        <w:left w:val="none" w:sz="0" w:space="0" w:color="auto"/>
        <w:bottom w:val="none" w:sz="0" w:space="0" w:color="auto"/>
        <w:right w:val="none" w:sz="0" w:space="0" w:color="auto"/>
      </w:divBdr>
    </w:div>
    <w:div w:id="107643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4800-311F-43CE-8BB4-D46BAFC4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Corral</dc:creator>
  <cp:lastModifiedBy>Jennifer Chato</cp:lastModifiedBy>
  <cp:revision>2</cp:revision>
  <dcterms:created xsi:type="dcterms:W3CDTF">2014-04-01T22:13:00Z</dcterms:created>
  <dcterms:modified xsi:type="dcterms:W3CDTF">2014-04-01T22:13:00Z</dcterms:modified>
</cp:coreProperties>
</file>