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75" w:rsidRDefault="00BA6C75" w:rsidP="00595EB4">
      <w:pPr>
        <w:ind w:left="720"/>
      </w:pPr>
      <w:bookmarkStart w:id="0" w:name="_GoBack"/>
      <w:bookmarkEnd w:id="0"/>
      <w:r w:rsidRPr="00E36621">
        <w:rPr>
          <w:rFonts w:asciiTheme="majorHAnsi" w:hAnsiTheme="majorHAnsi"/>
          <w:noProof/>
        </w:rPr>
        <w:drawing>
          <wp:inline distT="0" distB="0" distL="0" distR="0" wp14:anchorId="58285F3D" wp14:editId="1FDA7F47">
            <wp:extent cx="2587304" cy="586311"/>
            <wp:effectExtent l="0" t="0" r="3810" b="4445"/>
            <wp:docPr id="1"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5694" cy="590478"/>
                    </a:xfrm>
                    <a:prstGeom prst="rect">
                      <a:avLst/>
                    </a:prstGeom>
                    <a:noFill/>
                    <a:ln>
                      <a:noFill/>
                    </a:ln>
                  </pic:spPr>
                </pic:pic>
              </a:graphicData>
            </a:graphic>
          </wp:inline>
        </w:drawing>
      </w:r>
      <w:r w:rsidRPr="00E36621">
        <w:rPr>
          <w:rFonts w:asciiTheme="majorHAnsi" w:hAnsiTheme="majorHAnsi"/>
          <w:noProof/>
        </w:rPr>
        <w:drawing>
          <wp:inline distT="0" distB="0" distL="0" distR="0" wp14:anchorId="1C5191A6" wp14:editId="004D5265">
            <wp:extent cx="2587304" cy="586311"/>
            <wp:effectExtent l="0" t="0" r="3810" b="4445"/>
            <wp:docPr id="3"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5694" cy="590478"/>
                    </a:xfrm>
                    <a:prstGeom prst="rect">
                      <a:avLst/>
                    </a:prstGeom>
                    <a:noFill/>
                    <a:ln>
                      <a:noFill/>
                    </a:ln>
                  </pic:spPr>
                </pic:pic>
              </a:graphicData>
            </a:graphic>
          </wp:inline>
        </w:drawing>
      </w:r>
    </w:p>
    <w:p w:rsidR="0068014B" w:rsidRDefault="003D6CD2" w:rsidP="00EA2FC0">
      <w:pPr>
        <w:spacing w:after="0" w:line="240" w:lineRule="auto"/>
        <w:jc w:val="center"/>
        <w:rPr>
          <w:rFonts w:cstheme="minorHAnsi"/>
          <w:b/>
          <w:color w:val="17365D" w:themeColor="text2" w:themeShade="BF"/>
          <w:sz w:val="28"/>
          <w:szCs w:val="28"/>
        </w:rPr>
      </w:pPr>
      <w:r w:rsidRPr="009E3C2E">
        <w:rPr>
          <w:rFonts w:cstheme="minorHAnsi"/>
          <w:b/>
          <w:color w:val="17365D" w:themeColor="text2" w:themeShade="BF"/>
          <w:sz w:val="28"/>
          <w:szCs w:val="28"/>
        </w:rPr>
        <w:t>World Bank</w:t>
      </w:r>
      <w:r w:rsidR="009E3C2E" w:rsidRPr="009E3C2E">
        <w:rPr>
          <w:rFonts w:cstheme="minorHAnsi"/>
          <w:b/>
          <w:color w:val="17365D" w:themeColor="text2" w:themeShade="BF"/>
          <w:sz w:val="28"/>
          <w:szCs w:val="28"/>
        </w:rPr>
        <w:t xml:space="preserve"> </w:t>
      </w:r>
      <w:r w:rsidR="00EA2FC0" w:rsidRPr="009E3C2E">
        <w:rPr>
          <w:rFonts w:cstheme="minorHAnsi"/>
          <w:b/>
          <w:color w:val="17365D" w:themeColor="text2" w:themeShade="BF"/>
          <w:sz w:val="28"/>
          <w:szCs w:val="28"/>
        </w:rPr>
        <w:t>Regional Dialogue with</w:t>
      </w:r>
    </w:p>
    <w:p w:rsidR="00BA6C75" w:rsidRPr="009E3C2E" w:rsidRDefault="00EA2FC0" w:rsidP="00EA2FC0">
      <w:pPr>
        <w:spacing w:after="0" w:line="240" w:lineRule="auto"/>
        <w:jc w:val="center"/>
        <w:rPr>
          <w:rFonts w:cstheme="minorHAnsi"/>
          <w:b/>
          <w:color w:val="17365D" w:themeColor="text2" w:themeShade="BF"/>
          <w:sz w:val="28"/>
          <w:szCs w:val="28"/>
        </w:rPr>
      </w:pPr>
      <w:r w:rsidRPr="009E3C2E">
        <w:rPr>
          <w:rFonts w:cstheme="minorHAnsi"/>
          <w:b/>
          <w:color w:val="17365D" w:themeColor="text2" w:themeShade="BF"/>
          <w:sz w:val="28"/>
          <w:szCs w:val="28"/>
        </w:rPr>
        <w:t xml:space="preserve"> Indigenous Peoples</w:t>
      </w:r>
      <w:r w:rsidR="0068014B">
        <w:rPr>
          <w:rFonts w:cstheme="minorHAnsi"/>
          <w:b/>
          <w:color w:val="17365D" w:themeColor="text2" w:themeShade="BF"/>
          <w:sz w:val="28"/>
          <w:szCs w:val="28"/>
        </w:rPr>
        <w:t xml:space="preserve"> in Africa</w:t>
      </w:r>
    </w:p>
    <w:p w:rsidR="00BA6C75" w:rsidRDefault="009E3C2E" w:rsidP="009E3C2E">
      <w:pPr>
        <w:spacing w:after="0" w:line="240" w:lineRule="auto"/>
        <w:jc w:val="center"/>
        <w:rPr>
          <w:rFonts w:cstheme="minorHAnsi"/>
          <w:b/>
          <w:color w:val="17365D" w:themeColor="text2" w:themeShade="BF"/>
          <w:sz w:val="28"/>
          <w:szCs w:val="28"/>
        </w:rPr>
      </w:pPr>
      <w:r>
        <w:rPr>
          <w:rFonts w:cstheme="minorHAnsi"/>
          <w:b/>
          <w:color w:val="17365D" w:themeColor="text2" w:themeShade="BF"/>
          <w:sz w:val="28"/>
          <w:szCs w:val="28"/>
        </w:rPr>
        <w:t xml:space="preserve">Cape Town, </w:t>
      </w:r>
      <w:r w:rsidR="00EA2FC0" w:rsidRPr="009E3C2E">
        <w:rPr>
          <w:rFonts w:cstheme="minorHAnsi"/>
          <w:b/>
          <w:color w:val="17365D" w:themeColor="text2" w:themeShade="BF"/>
          <w:sz w:val="28"/>
          <w:szCs w:val="28"/>
        </w:rPr>
        <w:t>December 4-6</w:t>
      </w:r>
      <w:r w:rsidR="00BA6C75" w:rsidRPr="009E3C2E">
        <w:rPr>
          <w:rFonts w:cstheme="minorHAnsi"/>
          <w:b/>
          <w:color w:val="17365D" w:themeColor="text2" w:themeShade="BF"/>
          <w:sz w:val="28"/>
          <w:szCs w:val="28"/>
        </w:rPr>
        <w:t>, 2013</w:t>
      </w:r>
    </w:p>
    <w:p w:rsidR="009E3C2E" w:rsidRPr="009E3C2E" w:rsidRDefault="009E3C2E" w:rsidP="009E3C2E">
      <w:pPr>
        <w:spacing w:after="0" w:line="240" w:lineRule="auto"/>
        <w:jc w:val="center"/>
        <w:rPr>
          <w:rFonts w:cstheme="minorHAnsi"/>
          <w:b/>
          <w:color w:val="17365D" w:themeColor="text2" w:themeShade="BF"/>
          <w:sz w:val="28"/>
          <w:szCs w:val="28"/>
        </w:rPr>
      </w:pPr>
      <w:r>
        <w:rPr>
          <w:rFonts w:cstheme="minorHAnsi"/>
          <w:b/>
          <w:color w:val="17365D" w:themeColor="text2" w:themeShade="BF"/>
          <w:sz w:val="28"/>
          <w:szCs w:val="28"/>
        </w:rPr>
        <w:t>Summary</w:t>
      </w:r>
    </w:p>
    <w:p w:rsidR="004872A4" w:rsidRPr="00EA2FC0" w:rsidRDefault="004872A4" w:rsidP="004872A4">
      <w:pPr>
        <w:spacing w:after="0"/>
        <w:jc w:val="center"/>
        <w:rPr>
          <w:rFonts w:cstheme="minorHAnsi"/>
          <w:color w:val="17365D" w:themeColor="text2" w:themeShade="BF"/>
        </w:rPr>
      </w:pPr>
    </w:p>
    <w:p w:rsidR="00772764" w:rsidRPr="005D48F3" w:rsidRDefault="00F55716" w:rsidP="001E447E">
      <w:r w:rsidRPr="007D3D18">
        <w:rPr>
          <w:b/>
        </w:rPr>
        <w:t xml:space="preserve">On </w:t>
      </w:r>
      <w:r w:rsidR="009E3C2E">
        <w:rPr>
          <w:b/>
        </w:rPr>
        <w:t>December 4-6, 2013</w:t>
      </w:r>
      <w:r w:rsidR="009E3C2E" w:rsidRPr="001E447E">
        <w:rPr>
          <w:bCs/>
        </w:rPr>
        <w:t xml:space="preserve">, </w:t>
      </w:r>
      <w:r w:rsidR="001E447E">
        <w:rPr>
          <w:bCs/>
        </w:rPr>
        <w:t xml:space="preserve">the World </w:t>
      </w:r>
      <w:r w:rsidR="001E447E" w:rsidRPr="001E447E">
        <w:rPr>
          <w:bCs/>
        </w:rPr>
        <w:t xml:space="preserve">Bank held </w:t>
      </w:r>
      <w:r w:rsidR="00F5203A" w:rsidRPr="001E447E">
        <w:rPr>
          <w:bCs/>
        </w:rPr>
        <w:t xml:space="preserve">a </w:t>
      </w:r>
      <w:r w:rsidR="009E3C2E" w:rsidRPr="001E447E">
        <w:rPr>
          <w:bCs/>
        </w:rPr>
        <w:t xml:space="preserve">regional dialogue with African Indigenous Peoples </w:t>
      </w:r>
      <w:r w:rsidR="00E24DDC">
        <w:rPr>
          <w:bCs/>
        </w:rPr>
        <w:t xml:space="preserve">(IP) </w:t>
      </w:r>
      <w:r w:rsidR="009E3C2E" w:rsidRPr="001E447E">
        <w:rPr>
          <w:bCs/>
        </w:rPr>
        <w:t xml:space="preserve">in Cape Town, South Africa. </w:t>
      </w:r>
      <w:r w:rsidR="00305871">
        <w:rPr>
          <w:bCs/>
        </w:rPr>
        <w:t>The</w:t>
      </w:r>
      <w:r w:rsidR="00F152C0" w:rsidRPr="001E447E">
        <w:rPr>
          <w:bCs/>
        </w:rPr>
        <w:t xml:space="preserve"> </w:t>
      </w:r>
      <w:r w:rsidR="001E447E">
        <w:rPr>
          <w:bCs/>
        </w:rPr>
        <w:t xml:space="preserve">dialogue with Indigenous Peoples </w:t>
      </w:r>
      <w:r w:rsidR="009E3C2E" w:rsidRPr="001E447E">
        <w:rPr>
          <w:bCs/>
        </w:rPr>
        <w:t xml:space="preserve">is </w:t>
      </w:r>
      <w:r w:rsidR="001E447E">
        <w:rPr>
          <w:bCs/>
        </w:rPr>
        <w:t xml:space="preserve">a </w:t>
      </w:r>
      <w:r w:rsidR="009E3C2E" w:rsidRPr="001E447E">
        <w:rPr>
          <w:bCs/>
        </w:rPr>
        <w:t>dedicated global series of meetings being held to support the process of</w:t>
      </w:r>
      <w:r w:rsidR="009E3C2E" w:rsidRPr="00F152C0">
        <w:t xml:space="preserve"> reviewing and updating the World Bank’s environmental and social safeguard policies. </w:t>
      </w:r>
      <w:r w:rsidR="00F152C0" w:rsidRPr="00F152C0">
        <w:rPr>
          <w:rFonts w:eastAsia="Times New Roman" w:cs="Times New Roman"/>
          <w:color w:val="000000"/>
        </w:rPr>
        <w:t xml:space="preserve">In this dialogue, the Bank </w:t>
      </w:r>
      <w:r w:rsidR="00F152C0">
        <w:rPr>
          <w:rFonts w:eastAsia="Times New Roman" w:cs="Times New Roman"/>
          <w:color w:val="000000"/>
        </w:rPr>
        <w:t xml:space="preserve">aimed to </w:t>
      </w:r>
      <w:r w:rsidR="00F152C0" w:rsidRPr="00F152C0">
        <w:rPr>
          <w:rFonts w:eastAsia="Times New Roman" w:cs="Times New Roman"/>
          <w:color w:val="000000"/>
        </w:rPr>
        <w:t xml:space="preserve">seek Indigenous Peoples’ views and insights not only on how the Bank can improve the effectiveness and efficiency of the safeguard policies, but also on how </w:t>
      </w:r>
      <w:r w:rsidR="00F152C0">
        <w:rPr>
          <w:rFonts w:eastAsia="Times New Roman" w:cs="Times New Roman"/>
          <w:color w:val="000000"/>
        </w:rPr>
        <w:t xml:space="preserve">it </w:t>
      </w:r>
      <w:r w:rsidR="00F152C0" w:rsidRPr="00F152C0">
        <w:rPr>
          <w:rFonts w:eastAsia="Times New Roman" w:cs="Times New Roman"/>
          <w:color w:val="000000"/>
        </w:rPr>
        <w:t xml:space="preserve">can </w:t>
      </w:r>
      <w:r w:rsidR="00F152C0" w:rsidRPr="005D48F3">
        <w:rPr>
          <w:rFonts w:eastAsia="Times New Roman" w:cs="Times New Roman"/>
          <w:color w:val="000000"/>
        </w:rPr>
        <w:t>address broader development issues of interest to In</w:t>
      </w:r>
      <w:r w:rsidR="001E447E">
        <w:rPr>
          <w:rFonts w:eastAsia="Times New Roman" w:cs="Times New Roman"/>
          <w:color w:val="000000"/>
        </w:rPr>
        <w:t>digenous Peoples in the region. I</w:t>
      </w:r>
      <w:r w:rsidR="00F152C0" w:rsidRPr="005D48F3">
        <w:rPr>
          <w:rFonts w:eastAsia="Times New Roman" w:cs="Times New Roman"/>
          <w:color w:val="000000"/>
        </w:rPr>
        <w:t>ndigenous Peoples representatives were invited to the dialogue based on recommendation of, or close coordination with Indigenous Peoples communities</w:t>
      </w:r>
      <w:r w:rsidR="005D48F3">
        <w:rPr>
          <w:rFonts w:eastAsia="Times New Roman" w:cs="Times New Roman"/>
          <w:color w:val="000000"/>
        </w:rPr>
        <w:t xml:space="preserve"> (see list of participants)</w:t>
      </w:r>
      <w:r w:rsidR="00F152C0" w:rsidRPr="005D48F3">
        <w:rPr>
          <w:rFonts w:eastAsia="Times New Roman" w:cs="Times New Roman"/>
          <w:color w:val="000000"/>
        </w:rPr>
        <w:t>.</w:t>
      </w:r>
      <w:r w:rsidR="005D48F3">
        <w:rPr>
          <w:rFonts w:eastAsia="Times New Roman" w:cs="Times New Roman"/>
          <w:color w:val="000000"/>
        </w:rPr>
        <w:t xml:space="preserve">  </w:t>
      </w:r>
    </w:p>
    <w:p w:rsidR="00E6731A" w:rsidRDefault="00F55716" w:rsidP="001E447E">
      <w:pPr>
        <w:spacing w:after="0"/>
        <w:rPr>
          <w:rFonts w:cstheme="minorHAnsi"/>
        </w:rPr>
      </w:pPr>
      <w:r w:rsidRPr="00EA2FC0">
        <w:t xml:space="preserve">The </w:t>
      </w:r>
      <w:r w:rsidR="005D48F3">
        <w:t xml:space="preserve">dialogue was </w:t>
      </w:r>
      <w:r w:rsidR="00113BC1">
        <w:t>guided by six questions</w:t>
      </w:r>
      <w:r w:rsidR="001E447E">
        <w:t xml:space="preserve">, </w:t>
      </w:r>
      <w:r w:rsidR="005D48F3">
        <w:t xml:space="preserve">facilitated with presentations by </w:t>
      </w:r>
      <w:r w:rsidR="001F5DD0" w:rsidRPr="00EA2FC0">
        <w:t xml:space="preserve">World Bank team </w:t>
      </w:r>
      <w:r w:rsidR="005D48F3">
        <w:t>or Ind</w:t>
      </w:r>
      <w:r w:rsidR="00113BC1">
        <w:t>igenous Peoples representatives:</w:t>
      </w:r>
    </w:p>
    <w:p w:rsidR="00B02C84" w:rsidRPr="00EA2FC0" w:rsidRDefault="00B02C84" w:rsidP="00B02C84">
      <w:pPr>
        <w:spacing w:after="0"/>
        <w:rPr>
          <w:rFonts w:cstheme="minorHAnsi"/>
        </w:rPr>
      </w:pPr>
    </w:p>
    <w:p w:rsidR="00115850" w:rsidRPr="00B02C84" w:rsidRDefault="0090216B" w:rsidP="0090216B">
      <w:pPr>
        <w:pStyle w:val="ListParagraph"/>
        <w:numPr>
          <w:ilvl w:val="0"/>
          <w:numId w:val="9"/>
        </w:numPr>
        <w:rPr>
          <w:rFonts w:cstheme="minorHAnsi"/>
          <w:b/>
        </w:rPr>
      </w:pPr>
      <w:r w:rsidRPr="00B02C84">
        <w:rPr>
          <w:rFonts w:cstheme="minorHAnsi"/>
          <w:b/>
          <w:color w:val="000000"/>
        </w:rPr>
        <w:t>Engagement with Indigenous Peoples in the Africa Region</w:t>
      </w:r>
    </w:p>
    <w:p w:rsidR="0090216B" w:rsidRPr="00B02C84" w:rsidRDefault="0090216B" w:rsidP="0090216B">
      <w:pPr>
        <w:pStyle w:val="ListParagraph"/>
        <w:numPr>
          <w:ilvl w:val="0"/>
          <w:numId w:val="9"/>
        </w:numPr>
        <w:spacing w:after="0" w:line="264" w:lineRule="auto"/>
        <w:rPr>
          <w:b/>
        </w:rPr>
      </w:pPr>
      <w:r w:rsidRPr="00B02C84">
        <w:rPr>
          <w:rFonts w:cstheme="minorHAnsi"/>
          <w:b/>
          <w:color w:val="000000"/>
        </w:rPr>
        <w:t>Implementation of the World Bank’s Indigenous Peoples Policy (OP4.10) in the Africa Region</w:t>
      </w:r>
    </w:p>
    <w:p w:rsidR="0090216B" w:rsidRPr="00B02C84" w:rsidRDefault="0090216B" w:rsidP="0090216B">
      <w:pPr>
        <w:pStyle w:val="ListParagraph"/>
        <w:numPr>
          <w:ilvl w:val="0"/>
          <w:numId w:val="9"/>
        </w:numPr>
        <w:spacing w:after="0" w:line="264" w:lineRule="auto"/>
        <w:rPr>
          <w:b/>
        </w:rPr>
      </w:pPr>
      <w:r w:rsidRPr="00B02C84">
        <w:rPr>
          <w:rFonts w:cstheme="minorHAnsi"/>
          <w:b/>
          <w:color w:val="000000"/>
        </w:rPr>
        <w:t>Development strategies for Indigenous Peoples relevant to the Africa Region</w:t>
      </w:r>
    </w:p>
    <w:p w:rsidR="0090216B" w:rsidRPr="00B02C84" w:rsidRDefault="0090216B" w:rsidP="0090216B">
      <w:pPr>
        <w:pStyle w:val="ListParagraph"/>
        <w:numPr>
          <w:ilvl w:val="0"/>
          <w:numId w:val="9"/>
        </w:numPr>
        <w:spacing w:after="0" w:line="264" w:lineRule="auto"/>
        <w:rPr>
          <w:b/>
        </w:rPr>
      </w:pPr>
      <w:r w:rsidRPr="00B02C84">
        <w:rPr>
          <w:rFonts w:cstheme="minorHAnsi"/>
          <w:b/>
          <w:color w:val="000000"/>
        </w:rPr>
        <w:t>Lessons learned from policy implementation in the Africa Region</w:t>
      </w:r>
    </w:p>
    <w:p w:rsidR="005C05BC" w:rsidRPr="00B02C84" w:rsidRDefault="0090216B" w:rsidP="0090216B">
      <w:pPr>
        <w:pStyle w:val="ListParagraph"/>
        <w:numPr>
          <w:ilvl w:val="0"/>
          <w:numId w:val="9"/>
        </w:numPr>
        <w:spacing w:after="0" w:line="264" w:lineRule="auto"/>
        <w:rPr>
          <w:b/>
        </w:rPr>
      </w:pPr>
      <w:r w:rsidRPr="00B02C84">
        <w:rPr>
          <w:rFonts w:cstheme="minorHAnsi"/>
          <w:b/>
          <w:color w:val="000000"/>
        </w:rPr>
        <w:t>Specific issues that have been suggested for consideration in the context of the Safeguard review and update process</w:t>
      </w:r>
      <w:r w:rsidR="005C05BC" w:rsidRPr="00B02C84">
        <w:rPr>
          <w:b/>
        </w:rPr>
        <w:t xml:space="preserve"> </w:t>
      </w:r>
    </w:p>
    <w:p w:rsidR="00FE1852" w:rsidRPr="00B02C84" w:rsidRDefault="00FE1852" w:rsidP="0090216B">
      <w:pPr>
        <w:pStyle w:val="ListParagraph"/>
        <w:numPr>
          <w:ilvl w:val="0"/>
          <w:numId w:val="9"/>
        </w:numPr>
        <w:spacing w:after="0" w:line="264" w:lineRule="auto"/>
        <w:rPr>
          <w:b/>
        </w:rPr>
      </w:pPr>
      <w:r w:rsidRPr="00B02C84">
        <w:rPr>
          <w:rFonts w:eastAsiaTheme="minorEastAsia" w:cstheme="majorBidi"/>
          <w:b/>
          <w:lang w:eastAsia="ja-JP"/>
        </w:rPr>
        <w:t>Measures to support social inclusion of Indigenous Peoples in the Africa Region</w:t>
      </w:r>
    </w:p>
    <w:p w:rsidR="005D7C97" w:rsidRPr="00B02C84" w:rsidRDefault="005D7C97" w:rsidP="005D7C97">
      <w:pPr>
        <w:spacing w:after="0" w:line="264" w:lineRule="auto"/>
        <w:rPr>
          <w:b/>
        </w:rPr>
      </w:pPr>
    </w:p>
    <w:p w:rsidR="008D0B66" w:rsidRDefault="00C01EC4" w:rsidP="00BF45CC">
      <w:r w:rsidRPr="00EA2FC0">
        <w:t xml:space="preserve">Following is a synthesis of key </w:t>
      </w:r>
      <w:r w:rsidR="005D48F3">
        <w:t xml:space="preserve">comments, </w:t>
      </w:r>
      <w:r w:rsidRPr="00EA2FC0">
        <w:t xml:space="preserve">observations </w:t>
      </w:r>
      <w:r w:rsidR="005D48F3">
        <w:t xml:space="preserve">and recommendations </w:t>
      </w:r>
      <w:r w:rsidR="00BF45CC">
        <w:t xml:space="preserve">made by one or more </w:t>
      </w:r>
      <w:r w:rsidR="005D48F3">
        <w:t xml:space="preserve">Indigenous Peoples representatives </w:t>
      </w:r>
      <w:r w:rsidR="0090216B">
        <w:t>during the dialogue</w:t>
      </w:r>
      <w:r w:rsidR="00D2594B" w:rsidRPr="00EA2FC0">
        <w:t>.</w:t>
      </w:r>
      <w:r w:rsidR="007005F8" w:rsidRPr="00EA2FC0">
        <w:t xml:space="preserve"> </w:t>
      </w:r>
      <w:r w:rsidR="001E447E">
        <w:rPr>
          <w:rFonts w:eastAsia="Times New Roman" w:cs="Times New Roman"/>
          <w:color w:val="000000"/>
        </w:rPr>
        <w:t>It was agreed at the outset that p</w:t>
      </w:r>
      <w:r w:rsidR="001E447E" w:rsidRPr="005D48F3">
        <w:rPr>
          <w:rFonts w:cs="Times New Roman"/>
        </w:rPr>
        <w:t>art</w:t>
      </w:r>
      <w:r w:rsidR="001E447E">
        <w:rPr>
          <w:rFonts w:cs="Times New Roman"/>
        </w:rPr>
        <w:t>icipants’ name and comments would</w:t>
      </w:r>
      <w:r w:rsidR="001E447E" w:rsidRPr="005D48F3">
        <w:rPr>
          <w:rFonts w:cs="Times New Roman"/>
        </w:rPr>
        <w:t xml:space="preserve"> </w:t>
      </w:r>
      <w:r w:rsidR="001E447E">
        <w:rPr>
          <w:rFonts w:cs="Times New Roman"/>
        </w:rPr>
        <w:t>not be attributed by name in the</w:t>
      </w:r>
      <w:r w:rsidR="001E447E" w:rsidRPr="005D48F3">
        <w:rPr>
          <w:rFonts w:cs="Times New Roman"/>
        </w:rPr>
        <w:t xml:space="preserve"> summary report.</w:t>
      </w:r>
    </w:p>
    <w:p w:rsidR="00971039" w:rsidRPr="00EA2FC0" w:rsidRDefault="00971039" w:rsidP="00B02C84">
      <w:pPr>
        <w:pBdr>
          <w:bottom w:val="single" w:sz="4" w:space="1" w:color="auto"/>
        </w:pBdr>
      </w:pPr>
    </w:p>
    <w:p w:rsidR="005D48F3" w:rsidRPr="00D2428C" w:rsidRDefault="00FE1852" w:rsidP="005D48F3">
      <w:pPr>
        <w:pStyle w:val="ListParagraph"/>
        <w:numPr>
          <w:ilvl w:val="0"/>
          <w:numId w:val="17"/>
        </w:numPr>
        <w:ind w:left="360"/>
        <w:rPr>
          <w:rFonts w:cstheme="minorHAnsi"/>
          <w:b/>
          <w:bCs/>
          <w:color w:val="000000" w:themeColor="text1"/>
          <w:u w:val="single"/>
        </w:rPr>
      </w:pPr>
      <w:r w:rsidRPr="00D2428C">
        <w:rPr>
          <w:rFonts w:cstheme="minorHAnsi"/>
          <w:b/>
          <w:bCs/>
          <w:color w:val="000000" w:themeColor="text1"/>
          <w:u w:val="single"/>
        </w:rPr>
        <w:t>Engagement with Indigenous Peoples in the Africa Region</w:t>
      </w:r>
      <w:r w:rsidR="00B02C84" w:rsidRPr="00D2428C">
        <w:rPr>
          <w:rFonts w:cstheme="minorHAnsi"/>
          <w:b/>
          <w:bCs/>
          <w:color w:val="000000" w:themeColor="text1"/>
          <w:u w:val="single"/>
        </w:rPr>
        <w:t xml:space="preserve"> </w:t>
      </w:r>
    </w:p>
    <w:p w:rsidR="005B4F33" w:rsidRPr="005B4F33" w:rsidRDefault="005B4F33" w:rsidP="005B4F33">
      <w:pPr>
        <w:pStyle w:val="ListParagraph"/>
        <w:spacing w:after="0" w:line="240" w:lineRule="auto"/>
        <w:ind w:left="284"/>
        <w:rPr>
          <w:rFonts w:eastAsiaTheme="minorEastAsia" w:cstheme="majorBidi"/>
          <w:bCs/>
          <w:i/>
          <w:iCs/>
          <w:lang w:eastAsia="ja-JP"/>
        </w:rPr>
      </w:pPr>
    </w:p>
    <w:p w:rsidR="00610284" w:rsidRDefault="000E6663" w:rsidP="00305871">
      <w:pPr>
        <w:pStyle w:val="ListParagraph"/>
        <w:numPr>
          <w:ilvl w:val="0"/>
          <w:numId w:val="37"/>
        </w:numPr>
        <w:spacing w:after="0"/>
        <w:rPr>
          <w:rFonts w:eastAsiaTheme="minorEastAsia" w:cstheme="majorBidi"/>
          <w:color w:val="000000"/>
          <w:lang w:eastAsia="ja-JP"/>
        </w:rPr>
      </w:pPr>
      <w:r w:rsidRPr="005B4F33">
        <w:rPr>
          <w:rFonts w:eastAsiaTheme="minorEastAsia" w:cstheme="majorBidi"/>
          <w:b/>
          <w:color w:val="000000"/>
          <w:lang w:eastAsia="ja-JP"/>
        </w:rPr>
        <w:t xml:space="preserve">WB </w:t>
      </w:r>
      <w:r w:rsidR="0042068B">
        <w:rPr>
          <w:rFonts w:eastAsiaTheme="minorEastAsia" w:cstheme="majorBidi"/>
          <w:b/>
          <w:color w:val="000000"/>
          <w:lang w:eastAsia="ja-JP"/>
        </w:rPr>
        <w:t xml:space="preserve">IP </w:t>
      </w:r>
      <w:r w:rsidRPr="005B4F33">
        <w:rPr>
          <w:rFonts w:eastAsiaTheme="minorEastAsia" w:cstheme="majorBidi"/>
          <w:b/>
          <w:color w:val="000000"/>
          <w:lang w:eastAsia="ja-JP"/>
        </w:rPr>
        <w:t>advisory council</w:t>
      </w:r>
      <w:r w:rsidRPr="005B4F33">
        <w:rPr>
          <w:rFonts w:eastAsiaTheme="minorEastAsia" w:cstheme="majorBidi"/>
          <w:color w:val="000000"/>
          <w:lang w:eastAsia="ja-JP"/>
        </w:rPr>
        <w:t xml:space="preserve"> </w:t>
      </w:r>
      <w:r w:rsidR="00300FF9">
        <w:rPr>
          <w:rFonts w:eastAsiaTheme="minorEastAsia" w:cstheme="majorBidi"/>
          <w:color w:val="000000"/>
          <w:lang w:eastAsia="ja-JP"/>
        </w:rPr>
        <w:t>–</w:t>
      </w:r>
      <w:r w:rsidRPr="005B4F33">
        <w:rPr>
          <w:rFonts w:eastAsiaTheme="minorEastAsia" w:cstheme="majorBidi"/>
          <w:color w:val="000000"/>
          <w:lang w:eastAsia="ja-JP"/>
        </w:rPr>
        <w:t xml:space="preserve"> </w:t>
      </w:r>
      <w:r w:rsidR="00EA554B">
        <w:rPr>
          <w:rFonts w:eastAsiaTheme="minorEastAsia" w:cstheme="majorBidi"/>
          <w:color w:val="000000"/>
          <w:lang w:eastAsia="ja-JP"/>
        </w:rPr>
        <w:t xml:space="preserve">Participants </w:t>
      </w:r>
      <w:r w:rsidR="0042068B">
        <w:rPr>
          <w:rFonts w:eastAsiaTheme="minorEastAsia" w:cstheme="majorBidi"/>
          <w:color w:val="000000"/>
          <w:lang w:eastAsia="ja-JP"/>
        </w:rPr>
        <w:t>wish</w:t>
      </w:r>
      <w:r w:rsidR="00352015">
        <w:rPr>
          <w:rFonts w:eastAsiaTheme="minorEastAsia" w:cstheme="majorBidi"/>
          <w:color w:val="000000"/>
          <w:lang w:eastAsia="ja-JP"/>
        </w:rPr>
        <w:t>ed</w:t>
      </w:r>
      <w:r w:rsidR="0042068B">
        <w:rPr>
          <w:rFonts w:eastAsiaTheme="minorEastAsia" w:cstheme="majorBidi"/>
          <w:color w:val="000000"/>
          <w:lang w:eastAsia="ja-JP"/>
        </w:rPr>
        <w:t xml:space="preserve"> to know </w:t>
      </w:r>
      <w:r w:rsidR="00300FF9">
        <w:rPr>
          <w:rFonts w:eastAsiaTheme="minorEastAsia" w:cstheme="majorBidi"/>
          <w:color w:val="000000"/>
          <w:lang w:eastAsia="ja-JP"/>
        </w:rPr>
        <w:t xml:space="preserve">how </w:t>
      </w:r>
      <w:r w:rsidRPr="005B4F33">
        <w:rPr>
          <w:rFonts w:eastAsiaTheme="minorEastAsia" w:cstheme="majorBidi"/>
          <w:color w:val="000000"/>
          <w:lang w:eastAsia="ja-JP"/>
        </w:rPr>
        <w:t xml:space="preserve">the Bank </w:t>
      </w:r>
      <w:r w:rsidR="00300FF9">
        <w:rPr>
          <w:rFonts w:eastAsiaTheme="minorEastAsia" w:cstheme="majorBidi"/>
          <w:color w:val="000000"/>
          <w:lang w:eastAsia="ja-JP"/>
        </w:rPr>
        <w:t xml:space="preserve">will </w:t>
      </w:r>
      <w:r w:rsidR="0042068B">
        <w:rPr>
          <w:rFonts w:eastAsiaTheme="minorEastAsia" w:cstheme="majorBidi"/>
          <w:color w:val="000000"/>
          <w:lang w:eastAsia="ja-JP"/>
        </w:rPr>
        <w:t xml:space="preserve">establish and </w:t>
      </w:r>
      <w:r w:rsidR="00300FF9">
        <w:rPr>
          <w:rFonts w:eastAsiaTheme="minorEastAsia" w:cstheme="majorBidi"/>
          <w:color w:val="000000"/>
          <w:lang w:eastAsia="ja-JP"/>
        </w:rPr>
        <w:t xml:space="preserve">strengthen the council and how </w:t>
      </w:r>
      <w:r w:rsidRPr="005B4F33">
        <w:rPr>
          <w:rFonts w:eastAsiaTheme="minorEastAsia" w:cstheme="majorBidi"/>
          <w:color w:val="000000"/>
          <w:lang w:eastAsia="ja-JP"/>
        </w:rPr>
        <w:t xml:space="preserve">the representatives </w:t>
      </w:r>
      <w:r w:rsidR="00300FF9">
        <w:rPr>
          <w:rFonts w:eastAsiaTheme="minorEastAsia" w:cstheme="majorBidi"/>
          <w:color w:val="000000"/>
          <w:lang w:eastAsia="ja-JP"/>
        </w:rPr>
        <w:t xml:space="preserve">can </w:t>
      </w:r>
      <w:r w:rsidRPr="005B4F33">
        <w:rPr>
          <w:rFonts w:eastAsiaTheme="minorEastAsia" w:cstheme="majorBidi"/>
          <w:color w:val="000000"/>
          <w:lang w:eastAsia="ja-JP"/>
        </w:rPr>
        <w:t>bring to the B</w:t>
      </w:r>
      <w:r w:rsidR="00300FF9">
        <w:rPr>
          <w:rFonts w:eastAsiaTheme="minorEastAsia" w:cstheme="majorBidi"/>
          <w:color w:val="000000"/>
          <w:lang w:eastAsia="ja-JP"/>
        </w:rPr>
        <w:t>ank the concerns of communities.</w:t>
      </w:r>
      <w:r w:rsidRPr="005B4F33">
        <w:rPr>
          <w:rFonts w:eastAsiaTheme="minorEastAsia" w:cstheme="majorBidi"/>
          <w:color w:val="000000"/>
          <w:lang w:eastAsia="ja-JP"/>
        </w:rPr>
        <w:t xml:space="preserve"> </w:t>
      </w:r>
      <w:r w:rsidR="0042068B">
        <w:rPr>
          <w:rFonts w:eastAsiaTheme="minorEastAsia" w:cstheme="majorBidi"/>
          <w:color w:val="000000"/>
          <w:lang w:eastAsia="ja-JP"/>
        </w:rPr>
        <w:t>They</w:t>
      </w:r>
      <w:r w:rsidR="0042068B" w:rsidRPr="00152237">
        <w:rPr>
          <w:rFonts w:eastAsiaTheme="minorEastAsia" w:cstheme="majorBidi"/>
          <w:color w:val="000000"/>
          <w:lang w:eastAsia="ja-JP"/>
        </w:rPr>
        <w:t xml:space="preserve"> want</w:t>
      </w:r>
      <w:r w:rsidR="0042068B">
        <w:rPr>
          <w:rFonts w:eastAsiaTheme="minorEastAsia" w:cstheme="majorBidi"/>
          <w:color w:val="000000"/>
          <w:lang w:eastAsia="ja-JP"/>
        </w:rPr>
        <w:t>ed</w:t>
      </w:r>
      <w:r w:rsidR="0042068B" w:rsidRPr="00152237">
        <w:rPr>
          <w:rFonts w:eastAsiaTheme="minorEastAsia" w:cstheme="majorBidi"/>
          <w:color w:val="000000"/>
          <w:lang w:eastAsia="ja-JP"/>
        </w:rPr>
        <w:t xml:space="preserve"> </w:t>
      </w:r>
      <w:r w:rsidR="00305871">
        <w:rPr>
          <w:rFonts w:eastAsiaTheme="minorEastAsia" w:cstheme="majorBidi"/>
          <w:color w:val="000000"/>
          <w:lang w:eastAsia="ja-JP"/>
        </w:rPr>
        <w:t>t</w:t>
      </w:r>
      <w:r w:rsidR="0042068B" w:rsidRPr="00152237">
        <w:rPr>
          <w:rFonts w:eastAsiaTheme="minorEastAsia" w:cstheme="majorBidi"/>
          <w:color w:val="000000"/>
          <w:lang w:eastAsia="ja-JP"/>
        </w:rPr>
        <w:t xml:space="preserve">he Bank </w:t>
      </w:r>
      <w:r w:rsidR="00305871">
        <w:rPr>
          <w:rFonts w:eastAsiaTheme="minorEastAsia" w:cstheme="majorBidi"/>
          <w:color w:val="000000"/>
          <w:lang w:eastAsia="ja-JP"/>
        </w:rPr>
        <w:t xml:space="preserve">to make </w:t>
      </w:r>
      <w:r w:rsidR="0042068B" w:rsidRPr="00152237">
        <w:rPr>
          <w:rFonts w:eastAsiaTheme="minorEastAsia" w:cstheme="majorBidi"/>
          <w:color w:val="000000"/>
          <w:lang w:eastAsia="ja-JP"/>
        </w:rPr>
        <w:t>some commitment toward that process.</w:t>
      </w:r>
      <w:r w:rsidR="0042068B">
        <w:rPr>
          <w:rFonts w:eastAsiaTheme="minorEastAsia" w:cstheme="majorBidi"/>
          <w:color w:val="000000"/>
          <w:lang w:eastAsia="ja-JP"/>
        </w:rPr>
        <w:t xml:space="preserve"> They also </w:t>
      </w:r>
      <w:r w:rsidR="00305871">
        <w:rPr>
          <w:rFonts w:eastAsiaTheme="minorEastAsia" w:cstheme="majorBidi"/>
          <w:color w:val="000000"/>
          <w:lang w:eastAsia="ja-JP"/>
        </w:rPr>
        <w:t xml:space="preserve">hoped that </w:t>
      </w:r>
      <w:r w:rsidR="0042068B">
        <w:rPr>
          <w:rFonts w:eastAsiaTheme="minorEastAsia" w:cstheme="majorBidi"/>
          <w:color w:val="000000"/>
          <w:lang w:eastAsia="ja-JP"/>
        </w:rPr>
        <w:t>there is a spac</w:t>
      </w:r>
      <w:r w:rsidR="00C86390">
        <w:rPr>
          <w:rFonts w:eastAsiaTheme="minorEastAsia" w:cstheme="majorBidi"/>
          <w:color w:val="000000"/>
          <w:lang w:eastAsia="ja-JP"/>
        </w:rPr>
        <w:t>e for the council to engage with local communities w</w:t>
      </w:r>
      <w:r w:rsidR="0042068B" w:rsidRPr="00152237">
        <w:rPr>
          <w:rFonts w:eastAsiaTheme="minorEastAsia" w:cstheme="majorBidi"/>
          <w:color w:val="000000"/>
          <w:lang w:eastAsia="ja-JP"/>
        </w:rPr>
        <w:t>here the government i</w:t>
      </w:r>
      <w:r w:rsidR="00C86390">
        <w:rPr>
          <w:rFonts w:eastAsiaTheme="minorEastAsia" w:cstheme="majorBidi"/>
          <w:color w:val="000000"/>
          <w:lang w:eastAsia="ja-JP"/>
        </w:rPr>
        <w:t>s not democratic.</w:t>
      </w:r>
      <w:r w:rsidR="0042068B" w:rsidRPr="00152237">
        <w:rPr>
          <w:rFonts w:eastAsiaTheme="minorEastAsia" w:cstheme="majorBidi"/>
          <w:color w:val="000000"/>
          <w:lang w:eastAsia="ja-JP"/>
        </w:rPr>
        <w:t xml:space="preserve"> </w:t>
      </w:r>
      <w:r w:rsidR="0042068B" w:rsidRPr="00152237">
        <w:rPr>
          <w:rFonts w:eastAsiaTheme="minorEastAsia" w:cstheme="majorBidi"/>
          <w:color w:val="000000"/>
          <w:lang w:eastAsia="ja-JP"/>
        </w:rPr>
        <w:br/>
      </w:r>
    </w:p>
    <w:p w:rsidR="00610284" w:rsidRDefault="00610284" w:rsidP="00610284">
      <w:pPr>
        <w:pStyle w:val="ListParagraph"/>
        <w:spacing w:after="0"/>
        <w:rPr>
          <w:rFonts w:eastAsiaTheme="minorEastAsia" w:cstheme="majorBidi"/>
          <w:color w:val="000000"/>
          <w:lang w:eastAsia="ja-JP"/>
        </w:rPr>
      </w:pPr>
    </w:p>
    <w:p w:rsidR="00152237" w:rsidRDefault="00300FF9" w:rsidP="00305871">
      <w:pPr>
        <w:pStyle w:val="ListParagraph"/>
        <w:numPr>
          <w:ilvl w:val="0"/>
          <w:numId w:val="37"/>
        </w:numPr>
        <w:spacing w:after="0"/>
        <w:rPr>
          <w:rFonts w:eastAsiaTheme="minorEastAsia" w:cstheme="majorBidi"/>
          <w:color w:val="000000"/>
          <w:lang w:eastAsia="ja-JP"/>
        </w:rPr>
      </w:pPr>
      <w:r w:rsidRPr="00300FF9">
        <w:rPr>
          <w:rFonts w:eastAsiaTheme="minorEastAsia" w:cstheme="majorBidi"/>
          <w:b/>
          <w:color w:val="000000"/>
          <w:lang w:eastAsia="ja-JP"/>
        </w:rPr>
        <w:lastRenderedPageBreak/>
        <w:t>Communication</w:t>
      </w:r>
      <w:r w:rsidR="00EA554B">
        <w:rPr>
          <w:rFonts w:eastAsiaTheme="minorEastAsia" w:cstheme="majorBidi"/>
          <w:b/>
          <w:color w:val="000000"/>
          <w:lang w:eastAsia="ja-JP"/>
        </w:rPr>
        <w:t xml:space="preserve"> </w:t>
      </w:r>
      <w:r w:rsidR="00EA554B">
        <w:rPr>
          <w:rFonts w:eastAsiaTheme="minorEastAsia" w:cstheme="majorBidi"/>
          <w:color w:val="000000"/>
          <w:lang w:eastAsia="ja-JP"/>
        </w:rPr>
        <w:t>- P</w:t>
      </w:r>
      <w:r w:rsidR="000E6663" w:rsidRPr="005B4F33">
        <w:rPr>
          <w:rFonts w:eastAsiaTheme="minorEastAsia" w:cstheme="majorBidi"/>
          <w:color w:val="000000"/>
          <w:lang w:eastAsia="ja-JP"/>
        </w:rPr>
        <w:t xml:space="preserve">articipants </w:t>
      </w:r>
      <w:r w:rsidR="0042068B">
        <w:rPr>
          <w:rFonts w:eastAsiaTheme="minorEastAsia" w:cstheme="majorBidi"/>
          <w:color w:val="000000"/>
          <w:lang w:eastAsia="ja-JP"/>
        </w:rPr>
        <w:t xml:space="preserve">wished to </w:t>
      </w:r>
      <w:r>
        <w:rPr>
          <w:rFonts w:eastAsiaTheme="minorEastAsia" w:cstheme="majorBidi"/>
          <w:color w:val="000000"/>
          <w:lang w:eastAsia="ja-JP"/>
        </w:rPr>
        <w:t xml:space="preserve">have </w:t>
      </w:r>
      <w:r w:rsidR="000E6663" w:rsidRPr="005B4F33">
        <w:rPr>
          <w:rFonts w:eastAsiaTheme="minorEastAsia" w:cstheme="majorBidi"/>
          <w:color w:val="000000"/>
          <w:lang w:eastAsia="ja-JP"/>
        </w:rPr>
        <w:t xml:space="preserve">received the agenda </w:t>
      </w:r>
      <w:r w:rsidR="0042068B">
        <w:rPr>
          <w:rFonts w:eastAsiaTheme="minorEastAsia" w:cstheme="majorBidi"/>
          <w:color w:val="000000"/>
          <w:lang w:eastAsia="ja-JP"/>
        </w:rPr>
        <w:t xml:space="preserve">of the dialogue </w:t>
      </w:r>
      <w:r w:rsidR="000E6663" w:rsidRPr="005B4F33">
        <w:rPr>
          <w:rFonts w:eastAsiaTheme="minorEastAsia" w:cstheme="majorBidi"/>
          <w:color w:val="000000"/>
          <w:lang w:eastAsia="ja-JP"/>
        </w:rPr>
        <w:t>before</w:t>
      </w:r>
      <w:r>
        <w:rPr>
          <w:rFonts w:eastAsiaTheme="minorEastAsia" w:cstheme="majorBidi"/>
          <w:color w:val="000000"/>
          <w:lang w:eastAsia="ja-JP"/>
        </w:rPr>
        <w:t xml:space="preserve"> the meeting</w:t>
      </w:r>
      <w:r w:rsidR="000E6663" w:rsidRPr="005B4F33">
        <w:rPr>
          <w:rFonts w:eastAsiaTheme="minorEastAsia" w:cstheme="majorBidi"/>
          <w:color w:val="000000"/>
          <w:lang w:eastAsia="ja-JP"/>
        </w:rPr>
        <w:t xml:space="preserve">. </w:t>
      </w:r>
      <w:r>
        <w:rPr>
          <w:rFonts w:eastAsiaTheme="minorEastAsia" w:cstheme="majorBidi"/>
          <w:color w:val="000000"/>
          <w:lang w:eastAsia="ja-JP"/>
        </w:rPr>
        <w:t xml:space="preserve">They wanted to </w:t>
      </w:r>
      <w:r w:rsidR="000E6663" w:rsidRPr="005B4F33">
        <w:rPr>
          <w:rFonts w:eastAsiaTheme="minorEastAsia" w:cstheme="majorBidi"/>
          <w:color w:val="000000"/>
          <w:lang w:eastAsia="ja-JP"/>
        </w:rPr>
        <w:t xml:space="preserve">have been involved beforehand. The </w:t>
      </w:r>
      <w:r>
        <w:rPr>
          <w:rFonts w:eastAsiaTheme="minorEastAsia" w:cstheme="majorBidi"/>
          <w:color w:val="000000"/>
          <w:lang w:eastAsia="ja-JP"/>
        </w:rPr>
        <w:t>participation of the A</w:t>
      </w:r>
      <w:r w:rsidR="00152237">
        <w:rPr>
          <w:rFonts w:eastAsiaTheme="minorEastAsia" w:cstheme="majorBidi"/>
          <w:color w:val="000000"/>
          <w:lang w:eastAsia="ja-JP"/>
        </w:rPr>
        <w:t>U</w:t>
      </w:r>
      <w:r>
        <w:rPr>
          <w:rFonts w:eastAsiaTheme="minorEastAsia" w:cstheme="majorBidi"/>
          <w:color w:val="000000"/>
          <w:lang w:eastAsia="ja-JP"/>
        </w:rPr>
        <w:t xml:space="preserve"> Commission</w:t>
      </w:r>
      <w:r w:rsidR="000E6663" w:rsidRPr="005B4F33">
        <w:rPr>
          <w:rFonts w:eastAsiaTheme="minorEastAsia" w:cstheme="majorBidi"/>
          <w:color w:val="000000"/>
          <w:lang w:eastAsia="ja-JP"/>
        </w:rPr>
        <w:t xml:space="preserve"> is important. This dialogue contributes to </w:t>
      </w:r>
      <w:r w:rsidR="00EA554B">
        <w:rPr>
          <w:rFonts w:eastAsiaTheme="minorEastAsia" w:cstheme="majorBidi"/>
          <w:color w:val="000000"/>
          <w:lang w:eastAsia="ja-JP"/>
        </w:rPr>
        <w:t>their</w:t>
      </w:r>
      <w:r w:rsidR="000E6663" w:rsidRPr="005B4F33">
        <w:rPr>
          <w:rFonts w:eastAsiaTheme="minorEastAsia" w:cstheme="majorBidi"/>
          <w:color w:val="000000"/>
          <w:lang w:eastAsia="ja-JP"/>
        </w:rPr>
        <w:t xml:space="preserve"> trust in th</w:t>
      </w:r>
      <w:r>
        <w:rPr>
          <w:rFonts w:eastAsiaTheme="minorEastAsia" w:cstheme="majorBidi"/>
          <w:color w:val="000000"/>
          <w:lang w:eastAsia="ja-JP"/>
        </w:rPr>
        <w:t>e Bank. They w</w:t>
      </w:r>
      <w:r w:rsidRPr="00610284">
        <w:rPr>
          <w:rFonts w:eastAsiaTheme="minorEastAsia" w:cstheme="majorBidi"/>
          <w:color w:val="000000"/>
          <w:lang w:eastAsia="ja-JP"/>
        </w:rPr>
        <w:t>orried that colleagues from North Africa are not here. The WB r</w:t>
      </w:r>
      <w:r>
        <w:rPr>
          <w:rFonts w:eastAsiaTheme="minorEastAsia" w:cstheme="majorBidi"/>
          <w:color w:val="000000"/>
          <w:lang w:eastAsia="ja-JP"/>
        </w:rPr>
        <w:t>egional groupings in Africa do not fit their</w:t>
      </w:r>
      <w:r w:rsidRPr="00610284">
        <w:rPr>
          <w:rFonts w:eastAsiaTheme="minorEastAsia" w:cstheme="majorBidi"/>
          <w:color w:val="000000"/>
          <w:lang w:eastAsia="ja-JP"/>
        </w:rPr>
        <w:t xml:space="preserve"> needs. </w:t>
      </w:r>
    </w:p>
    <w:p w:rsidR="00EA554B" w:rsidRPr="00EA554B" w:rsidRDefault="00EA554B" w:rsidP="00EA554B">
      <w:pPr>
        <w:spacing w:after="0"/>
        <w:rPr>
          <w:rFonts w:eastAsiaTheme="minorEastAsia" w:cstheme="majorBidi"/>
          <w:color w:val="000000"/>
          <w:lang w:eastAsia="ja-JP"/>
        </w:rPr>
      </w:pPr>
    </w:p>
    <w:p w:rsidR="000E6663" w:rsidRPr="00897FCE" w:rsidRDefault="0042068B" w:rsidP="00897FCE">
      <w:pPr>
        <w:pStyle w:val="ListParagraph"/>
        <w:numPr>
          <w:ilvl w:val="0"/>
          <w:numId w:val="37"/>
        </w:numPr>
        <w:spacing w:after="0"/>
        <w:rPr>
          <w:rFonts w:eastAsiaTheme="minorEastAsia" w:cstheme="majorBidi"/>
          <w:color w:val="000000"/>
          <w:lang w:eastAsia="ja-JP"/>
        </w:rPr>
      </w:pPr>
      <w:r w:rsidRPr="0042068B">
        <w:rPr>
          <w:rFonts w:eastAsiaTheme="minorEastAsia" w:cstheme="majorBidi"/>
          <w:b/>
          <w:color w:val="000000"/>
          <w:lang w:eastAsia="ja-JP"/>
        </w:rPr>
        <w:t xml:space="preserve">Global policy and flexible application </w:t>
      </w:r>
      <w:r>
        <w:rPr>
          <w:rFonts w:eastAsiaTheme="minorEastAsia" w:cstheme="majorBidi"/>
          <w:color w:val="000000"/>
          <w:lang w:eastAsia="ja-JP"/>
        </w:rPr>
        <w:t>–</w:t>
      </w:r>
      <w:r w:rsidRPr="0042068B">
        <w:rPr>
          <w:rFonts w:eastAsiaTheme="minorEastAsia" w:cstheme="majorBidi"/>
          <w:color w:val="000000"/>
          <w:lang w:eastAsia="ja-JP"/>
        </w:rPr>
        <w:t xml:space="preserve"> </w:t>
      </w:r>
      <w:r>
        <w:rPr>
          <w:rFonts w:eastAsiaTheme="minorEastAsia" w:cstheme="majorBidi"/>
          <w:color w:val="000000"/>
          <w:lang w:eastAsia="ja-JP"/>
        </w:rPr>
        <w:t xml:space="preserve">It was suggested that </w:t>
      </w:r>
      <w:r w:rsidR="00EA554B">
        <w:rPr>
          <w:rFonts w:eastAsiaTheme="minorEastAsia" w:cstheme="majorBidi"/>
          <w:color w:val="000000"/>
          <w:lang w:eastAsia="ja-JP"/>
        </w:rPr>
        <w:t xml:space="preserve">the Bank </w:t>
      </w:r>
      <w:r w:rsidR="00305871">
        <w:rPr>
          <w:rFonts w:eastAsiaTheme="minorEastAsia" w:cstheme="majorBidi"/>
          <w:color w:val="000000"/>
          <w:lang w:eastAsia="ja-JP"/>
        </w:rPr>
        <w:t>should have</w:t>
      </w:r>
      <w:r w:rsidR="000E6663" w:rsidRPr="0042068B">
        <w:rPr>
          <w:rFonts w:eastAsiaTheme="minorEastAsia" w:cstheme="majorBidi"/>
          <w:color w:val="000000"/>
          <w:lang w:eastAsia="ja-JP"/>
        </w:rPr>
        <w:t xml:space="preserve"> a global policy but</w:t>
      </w:r>
      <w:r w:rsidR="00EA554B">
        <w:rPr>
          <w:rFonts w:eastAsiaTheme="minorEastAsia" w:cstheme="majorBidi"/>
          <w:color w:val="000000"/>
          <w:lang w:eastAsia="ja-JP"/>
        </w:rPr>
        <w:t xml:space="preserve"> </w:t>
      </w:r>
      <w:r w:rsidR="000E6663" w:rsidRPr="0042068B">
        <w:rPr>
          <w:rFonts w:eastAsiaTheme="minorEastAsia" w:cstheme="majorBidi"/>
          <w:color w:val="000000"/>
          <w:lang w:eastAsia="ja-JP"/>
        </w:rPr>
        <w:t>ensure application at the country level in a way that the country is comfortable</w:t>
      </w:r>
      <w:r>
        <w:rPr>
          <w:rFonts w:eastAsiaTheme="minorEastAsia" w:cstheme="majorBidi"/>
          <w:color w:val="000000"/>
          <w:lang w:eastAsia="ja-JP"/>
        </w:rPr>
        <w:t xml:space="preserve">, including the </w:t>
      </w:r>
      <w:r w:rsidR="000E6663" w:rsidRPr="0042068B">
        <w:rPr>
          <w:rFonts w:eastAsiaTheme="minorEastAsia" w:cstheme="majorBidi"/>
          <w:color w:val="000000"/>
          <w:lang w:eastAsia="ja-JP"/>
        </w:rPr>
        <w:t xml:space="preserve">use </w:t>
      </w:r>
      <w:r>
        <w:rPr>
          <w:rFonts w:eastAsiaTheme="minorEastAsia" w:cstheme="majorBidi"/>
          <w:color w:val="000000"/>
          <w:lang w:eastAsia="ja-JP"/>
        </w:rPr>
        <w:t xml:space="preserve">of </w:t>
      </w:r>
      <w:r w:rsidR="000E6663" w:rsidRPr="0042068B">
        <w:rPr>
          <w:rFonts w:eastAsiaTheme="minorEastAsia" w:cstheme="majorBidi"/>
          <w:color w:val="000000"/>
          <w:lang w:eastAsia="ja-JP"/>
        </w:rPr>
        <w:t>a different term like marginalized or vulnerable people</w:t>
      </w:r>
      <w:r>
        <w:rPr>
          <w:rFonts w:eastAsiaTheme="minorEastAsia" w:cstheme="majorBidi"/>
          <w:color w:val="000000"/>
          <w:lang w:eastAsia="ja-JP"/>
        </w:rPr>
        <w:t>.</w:t>
      </w:r>
      <w:r w:rsidR="000E6663" w:rsidRPr="0042068B">
        <w:rPr>
          <w:rFonts w:eastAsiaTheme="minorEastAsia" w:cstheme="majorBidi"/>
          <w:color w:val="000000"/>
          <w:lang w:eastAsia="ja-JP"/>
        </w:rPr>
        <w:t xml:space="preserve"> </w:t>
      </w:r>
      <w:r w:rsidR="000E6663" w:rsidRPr="00897FCE">
        <w:rPr>
          <w:rFonts w:eastAsiaTheme="minorEastAsia" w:cstheme="majorBidi"/>
          <w:color w:val="000000"/>
          <w:lang w:eastAsia="ja-JP"/>
        </w:rPr>
        <w:br/>
      </w:r>
    </w:p>
    <w:p w:rsidR="00352015" w:rsidRPr="00D2428C" w:rsidRDefault="00FE1852" w:rsidP="00352015">
      <w:pPr>
        <w:pStyle w:val="ListParagraph"/>
        <w:numPr>
          <w:ilvl w:val="0"/>
          <w:numId w:val="17"/>
        </w:numPr>
        <w:spacing w:after="0"/>
        <w:ind w:left="360"/>
        <w:rPr>
          <w:rFonts w:eastAsiaTheme="minorEastAsia" w:cstheme="majorBidi"/>
          <w:b/>
          <w:bCs/>
          <w:color w:val="000000"/>
          <w:u w:val="single"/>
          <w:lang w:eastAsia="ja-JP"/>
        </w:rPr>
      </w:pPr>
      <w:r w:rsidRPr="00D2428C">
        <w:rPr>
          <w:rFonts w:eastAsiaTheme="minorEastAsia" w:cstheme="majorBidi"/>
          <w:b/>
          <w:bCs/>
          <w:color w:val="000000"/>
          <w:u w:val="single"/>
          <w:lang w:eastAsia="ja-JP"/>
        </w:rPr>
        <w:t>Implementation of the World Bank’s Indigenous Peoples Policy (OP4.10) in the Africa Region</w:t>
      </w:r>
    </w:p>
    <w:p w:rsidR="00352015" w:rsidRPr="00E24DDC" w:rsidRDefault="00352015" w:rsidP="00E24DDC">
      <w:pPr>
        <w:pStyle w:val="ListParagraph"/>
        <w:spacing w:after="0"/>
        <w:ind w:left="360" w:hanging="76"/>
        <w:rPr>
          <w:rFonts w:eastAsiaTheme="minorEastAsia" w:cstheme="majorBidi"/>
          <w:b/>
          <w:bCs/>
          <w:color w:val="000000"/>
          <w:lang w:eastAsia="ja-JP"/>
        </w:rPr>
      </w:pPr>
      <w:r>
        <w:rPr>
          <w:rFonts w:eastAsiaTheme="minorEastAsia" w:cstheme="majorBidi"/>
          <w:b/>
          <w:bCs/>
          <w:color w:val="000000"/>
          <w:lang w:eastAsia="ja-JP"/>
        </w:rPr>
        <w:t xml:space="preserve"> </w:t>
      </w:r>
    </w:p>
    <w:p w:rsidR="00352015" w:rsidRPr="001012ED" w:rsidRDefault="00E24DDC" w:rsidP="00305871">
      <w:pPr>
        <w:pStyle w:val="ListParagraph"/>
        <w:numPr>
          <w:ilvl w:val="0"/>
          <w:numId w:val="38"/>
        </w:numPr>
        <w:autoSpaceDE w:val="0"/>
        <w:autoSpaceDN w:val="0"/>
        <w:adjustRightInd w:val="0"/>
        <w:spacing w:after="0" w:line="240" w:lineRule="auto"/>
        <w:rPr>
          <w:rFonts w:eastAsiaTheme="minorEastAsia" w:cstheme="majorBidi"/>
          <w:color w:val="000000"/>
          <w:lang w:eastAsia="ja-JP"/>
        </w:rPr>
      </w:pPr>
      <w:r w:rsidRPr="001012ED">
        <w:rPr>
          <w:rFonts w:eastAsiaTheme="minorEastAsia" w:cstheme="majorBidi"/>
          <w:b/>
          <w:bCs/>
          <w:color w:val="000000"/>
          <w:lang w:eastAsia="ja-JP"/>
        </w:rPr>
        <w:t>Relations with the government</w:t>
      </w:r>
      <w:r w:rsidRPr="001012ED">
        <w:rPr>
          <w:rFonts w:eastAsiaTheme="minorEastAsia" w:cstheme="majorBidi"/>
          <w:color w:val="000000"/>
          <w:lang w:eastAsia="ja-JP"/>
        </w:rPr>
        <w:t xml:space="preserve"> </w:t>
      </w:r>
      <w:r w:rsidR="001012ED" w:rsidRPr="001012ED">
        <w:rPr>
          <w:rFonts w:eastAsiaTheme="minorEastAsia" w:cstheme="majorBidi"/>
          <w:color w:val="000000"/>
          <w:lang w:eastAsia="ja-JP"/>
        </w:rPr>
        <w:t>–</w:t>
      </w:r>
      <w:r w:rsidRPr="001012ED">
        <w:rPr>
          <w:rFonts w:eastAsiaTheme="minorEastAsia" w:cstheme="majorBidi"/>
          <w:color w:val="000000"/>
          <w:lang w:eastAsia="ja-JP"/>
        </w:rPr>
        <w:t xml:space="preserve"> </w:t>
      </w:r>
      <w:r w:rsidR="001012ED" w:rsidRPr="001012ED">
        <w:rPr>
          <w:rFonts w:eastAsiaTheme="minorEastAsia" w:cstheme="majorBidi"/>
          <w:color w:val="000000"/>
          <w:lang w:eastAsia="ja-JP"/>
        </w:rPr>
        <w:t xml:space="preserve">Participants </w:t>
      </w:r>
      <w:r w:rsidR="00305871">
        <w:rPr>
          <w:rFonts w:eastAsiaTheme="minorEastAsia" w:cstheme="majorBidi"/>
          <w:color w:val="000000"/>
          <w:lang w:eastAsia="ja-JP"/>
        </w:rPr>
        <w:t>argued</w:t>
      </w:r>
      <w:r w:rsidR="001012ED" w:rsidRPr="001012ED">
        <w:rPr>
          <w:rFonts w:eastAsiaTheme="minorEastAsia" w:cstheme="majorBidi"/>
          <w:color w:val="000000"/>
          <w:lang w:eastAsia="ja-JP"/>
        </w:rPr>
        <w:t xml:space="preserve"> s</w:t>
      </w:r>
      <w:r w:rsidR="000E6663" w:rsidRPr="001012ED">
        <w:rPr>
          <w:rFonts w:eastAsiaTheme="minorEastAsia" w:cstheme="majorBidi"/>
          <w:color w:val="000000"/>
          <w:lang w:eastAsia="ja-JP"/>
        </w:rPr>
        <w:t xml:space="preserve">ome governments have impoverished IPs. So </w:t>
      </w:r>
      <w:r w:rsidRPr="001012ED">
        <w:rPr>
          <w:rFonts w:eastAsiaTheme="minorEastAsia" w:cstheme="majorBidi"/>
          <w:color w:val="000000"/>
          <w:lang w:eastAsia="ja-JP"/>
        </w:rPr>
        <w:t>the Bank</w:t>
      </w:r>
      <w:r w:rsidR="000E6663" w:rsidRPr="001012ED">
        <w:rPr>
          <w:rFonts w:eastAsiaTheme="minorEastAsia" w:cstheme="majorBidi"/>
          <w:color w:val="000000"/>
          <w:lang w:eastAsia="ja-JP"/>
        </w:rPr>
        <w:t xml:space="preserve"> </w:t>
      </w:r>
      <w:r w:rsidRPr="001012ED">
        <w:rPr>
          <w:rFonts w:eastAsiaTheme="minorEastAsia" w:cstheme="majorBidi"/>
          <w:color w:val="000000"/>
          <w:lang w:eastAsia="ja-JP"/>
        </w:rPr>
        <w:t xml:space="preserve">should </w:t>
      </w:r>
      <w:r w:rsidR="000E6663" w:rsidRPr="001012ED">
        <w:rPr>
          <w:rFonts w:eastAsiaTheme="minorEastAsia" w:cstheme="majorBidi"/>
          <w:color w:val="000000"/>
          <w:lang w:eastAsia="ja-JP"/>
        </w:rPr>
        <w:t xml:space="preserve">make funds available to help IP communities in </w:t>
      </w:r>
      <w:r w:rsidRPr="001012ED">
        <w:rPr>
          <w:rFonts w:eastAsiaTheme="minorEastAsia" w:cstheme="majorBidi"/>
          <w:color w:val="000000"/>
          <w:lang w:eastAsia="ja-JP"/>
        </w:rPr>
        <w:t>those countries.</w:t>
      </w:r>
      <w:r w:rsidR="000E6663" w:rsidRPr="001012ED">
        <w:rPr>
          <w:rFonts w:eastAsiaTheme="minorEastAsia" w:cstheme="majorBidi"/>
          <w:color w:val="000000"/>
          <w:lang w:eastAsia="ja-JP"/>
        </w:rPr>
        <w:t xml:space="preserve"> Also, when government officials come to consult, people are not free to speak up because they cannot air their grievances against countries. So the "free" part of FPIC is not possible. </w:t>
      </w:r>
      <w:r w:rsidR="001012ED" w:rsidRPr="001012ED">
        <w:rPr>
          <w:rFonts w:eastAsiaTheme="minorEastAsia" w:cstheme="majorBidi"/>
          <w:color w:val="000000"/>
          <w:lang w:eastAsia="ja-JP"/>
        </w:rPr>
        <w:t>There is a need to compel government to go to IP organizations. They can assert that they spoke with IP leaders when the real community is not consulted. The Bank should monitor the situation alongside the government.</w:t>
      </w:r>
    </w:p>
    <w:p w:rsidR="00352015" w:rsidRPr="00E24DDC" w:rsidRDefault="00352015" w:rsidP="00352015">
      <w:pPr>
        <w:pStyle w:val="ListParagraph"/>
        <w:autoSpaceDE w:val="0"/>
        <w:autoSpaceDN w:val="0"/>
        <w:adjustRightInd w:val="0"/>
        <w:spacing w:after="0" w:line="240" w:lineRule="auto"/>
        <w:rPr>
          <w:rFonts w:eastAsiaTheme="minorEastAsia" w:cstheme="majorBidi"/>
          <w:color w:val="000000"/>
          <w:lang w:eastAsia="ja-JP"/>
        </w:rPr>
      </w:pPr>
    </w:p>
    <w:p w:rsidR="00352015" w:rsidRPr="00E24DDC" w:rsidRDefault="00E24DDC" w:rsidP="00352015">
      <w:pPr>
        <w:pStyle w:val="ListParagraph"/>
        <w:numPr>
          <w:ilvl w:val="0"/>
          <w:numId w:val="38"/>
        </w:numPr>
        <w:autoSpaceDE w:val="0"/>
        <w:autoSpaceDN w:val="0"/>
        <w:adjustRightInd w:val="0"/>
        <w:spacing w:after="0" w:line="240" w:lineRule="auto"/>
        <w:rPr>
          <w:rFonts w:eastAsiaTheme="minorEastAsia" w:cstheme="majorBidi"/>
          <w:color w:val="000000"/>
          <w:lang w:eastAsia="ja-JP"/>
        </w:rPr>
      </w:pPr>
      <w:r w:rsidRPr="00E24DDC">
        <w:rPr>
          <w:rFonts w:eastAsiaTheme="minorEastAsia" w:cstheme="majorBidi"/>
          <w:b/>
          <w:bCs/>
          <w:color w:val="000000"/>
          <w:lang w:eastAsia="ja-JP"/>
        </w:rPr>
        <w:t>Capacity building of IP</w:t>
      </w:r>
      <w:r>
        <w:rPr>
          <w:rFonts w:eastAsiaTheme="minorEastAsia" w:cstheme="majorBidi"/>
          <w:color w:val="000000"/>
          <w:lang w:eastAsia="ja-JP"/>
        </w:rPr>
        <w:t xml:space="preserve"> - </w:t>
      </w:r>
      <w:r w:rsidR="000E6663" w:rsidRPr="00E24DDC">
        <w:rPr>
          <w:rFonts w:eastAsiaTheme="minorEastAsia" w:cstheme="majorBidi"/>
          <w:color w:val="000000"/>
          <w:lang w:eastAsia="ja-JP"/>
        </w:rPr>
        <w:t>When consultations are made, you are sometimes engaging people who have no capacity to engage, such as at the national level. So why not make some funds available for capacity building, so that people c</w:t>
      </w:r>
      <w:r w:rsidR="00352015" w:rsidRPr="00E24DDC">
        <w:rPr>
          <w:rFonts w:eastAsiaTheme="minorEastAsia" w:cstheme="majorBidi"/>
          <w:color w:val="000000"/>
          <w:lang w:eastAsia="ja-JP"/>
        </w:rPr>
        <w:t xml:space="preserve">an lobby for their rights. </w:t>
      </w:r>
    </w:p>
    <w:p w:rsidR="00352015" w:rsidRPr="00E24DDC" w:rsidRDefault="00352015" w:rsidP="00352015">
      <w:pPr>
        <w:pStyle w:val="ListParagraph"/>
        <w:rPr>
          <w:rFonts w:eastAsiaTheme="minorEastAsia" w:cstheme="majorBidi"/>
          <w:color w:val="000000"/>
          <w:lang w:eastAsia="ja-JP"/>
        </w:rPr>
      </w:pPr>
    </w:p>
    <w:p w:rsidR="00352015" w:rsidRDefault="001012ED" w:rsidP="00653913">
      <w:pPr>
        <w:pStyle w:val="ListParagraph"/>
        <w:numPr>
          <w:ilvl w:val="0"/>
          <w:numId w:val="38"/>
        </w:numPr>
        <w:autoSpaceDE w:val="0"/>
        <w:autoSpaceDN w:val="0"/>
        <w:adjustRightInd w:val="0"/>
        <w:spacing w:after="0" w:line="240" w:lineRule="auto"/>
        <w:rPr>
          <w:rFonts w:eastAsiaTheme="minorEastAsia" w:cstheme="majorBidi"/>
          <w:color w:val="000000"/>
          <w:lang w:eastAsia="ja-JP"/>
        </w:rPr>
      </w:pPr>
      <w:r w:rsidRPr="006C3B28">
        <w:rPr>
          <w:rFonts w:eastAsiaTheme="minorEastAsia" w:cstheme="majorBidi"/>
          <w:b/>
          <w:bCs/>
          <w:color w:val="000000"/>
          <w:lang w:eastAsia="ja-JP"/>
        </w:rPr>
        <w:t>IP participation in the project</w:t>
      </w:r>
      <w:r w:rsidRPr="006C3B28">
        <w:rPr>
          <w:rFonts w:eastAsiaTheme="minorEastAsia" w:cstheme="majorBidi"/>
          <w:color w:val="000000"/>
          <w:lang w:eastAsia="ja-JP"/>
        </w:rPr>
        <w:t xml:space="preserve"> - </w:t>
      </w:r>
      <w:r w:rsidR="000E6663" w:rsidRPr="006C3B28">
        <w:rPr>
          <w:rFonts w:eastAsiaTheme="minorEastAsia" w:cstheme="majorBidi"/>
          <w:color w:val="000000"/>
          <w:lang w:eastAsia="ja-JP"/>
        </w:rPr>
        <w:t>The Bank projects cont</w:t>
      </w:r>
      <w:r w:rsidRPr="006C3B28">
        <w:rPr>
          <w:rFonts w:eastAsiaTheme="minorEastAsia" w:cstheme="majorBidi"/>
          <w:color w:val="000000"/>
          <w:lang w:eastAsia="ja-JP"/>
        </w:rPr>
        <w:t>ribute to land grabbing and do</w:t>
      </w:r>
      <w:r w:rsidR="000E6663" w:rsidRPr="006C3B28">
        <w:rPr>
          <w:rFonts w:eastAsiaTheme="minorEastAsia" w:cstheme="majorBidi"/>
          <w:color w:val="000000"/>
          <w:lang w:eastAsia="ja-JP"/>
        </w:rPr>
        <w:t xml:space="preserve"> not contribute to IPs' development. If an oil project or road or dam, the Bank people know where the project is. They help with the acquisition of the project land. IPs </w:t>
      </w:r>
      <w:proofErr w:type="gramStart"/>
      <w:r w:rsidR="000E6663" w:rsidRPr="006C3B28">
        <w:rPr>
          <w:rFonts w:eastAsiaTheme="minorEastAsia" w:cstheme="majorBidi"/>
          <w:color w:val="000000"/>
          <w:lang w:eastAsia="ja-JP"/>
        </w:rPr>
        <w:t>hav</w:t>
      </w:r>
      <w:r w:rsidRPr="006C3B28">
        <w:rPr>
          <w:rFonts w:eastAsiaTheme="minorEastAsia" w:cstheme="majorBidi"/>
          <w:color w:val="000000"/>
          <w:lang w:eastAsia="ja-JP"/>
        </w:rPr>
        <w:t>e</w:t>
      </w:r>
      <w:proofErr w:type="gramEnd"/>
      <w:r w:rsidRPr="006C3B28">
        <w:rPr>
          <w:rFonts w:eastAsiaTheme="minorEastAsia" w:cstheme="majorBidi"/>
          <w:color w:val="000000"/>
          <w:lang w:eastAsia="ja-JP"/>
        </w:rPr>
        <w:t xml:space="preserve"> a very little role to play. The Bank</w:t>
      </w:r>
      <w:r w:rsidR="000E6663" w:rsidRPr="006C3B28">
        <w:rPr>
          <w:rFonts w:eastAsiaTheme="minorEastAsia" w:cstheme="majorBidi"/>
          <w:color w:val="000000"/>
          <w:lang w:eastAsia="ja-JP"/>
        </w:rPr>
        <w:t xml:space="preserve"> must revisit its whole process so that IP participation is ensured. Often the borrower does not bring forward the concerns of IPs on the ground. So we need someone from the outside to listen to both side</w:t>
      </w:r>
      <w:r w:rsidRPr="006C3B28">
        <w:rPr>
          <w:rFonts w:eastAsiaTheme="minorEastAsia" w:cstheme="majorBidi"/>
          <w:color w:val="000000"/>
          <w:lang w:eastAsia="ja-JP"/>
        </w:rPr>
        <w:t>s</w:t>
      </w:r>
      <w:r w:rsidR="000E6663" w:rsidRPr="006C3B28">
        <w:rPr>
          <w:rFonts w:eastAsiaTheme="minorEastAsia" w:cstheme="majorBidi"/>
          <w:color w:val="000000"/>
          <w:lang w:eastAsia="ja-JP"/>
        </w:rPr>
        <w:t xml:space="preserve">. There is the </w:t>
      </w:r>
      <w:r w:rsidRPr="006C3B28">
        <w:rPr>
          <w:rFonts w:eastAsiaTheme="minorEastAsia" w:cstheme="majorBidi"/>
          <w:color w:val="000000"/>
          <w:lang w:eastAsia="ja-JP"/>
        </w:rPr>
        <w:t xml:space="preserve">Inspection </w:t>
      </w:r>
      <w:r w:rsidR="000E6663" w:rsidRPr="006C3B28">
        <w:rPr>
          <w:rFonts w:eastAsiaTheme="minorEastAsia" w:cstheme="majorBidi"/>
          <w:color w:val="000000"/>
          <w:lang w:eastAsia="ja-JP"/>
        </w:rPr>
        <w:t xml:space="preserve">Panel to address disputes but we need another layer. </w:t>
      </w:r>
    </w:p>
    <w:p w:rsidR="006C3B28" w:rsidRPr="006C3B28" w:rsidRDefault="006C3B28" w:rsidP="006C3B28">
      <w:pPr>
        <w:autoSpaceDE w:val="0"/>
        <w:autoSpaceDN w:val="0"/>
        <w:adjustRightInd w:val="0"/>
        <w:spacing w:after="0" w:line="240" w:lineRule="auto"/>
        <w:rPr>
          <w:rFonts w:eastAsiaTheme="minorEastAsia" w:cstheme="majorBidi"/>
          <w:color w:val="000000"/>
          <w:lang w:eastAsia="ja-JP"/>
        </w:rPr>
      </w:pPr>
    </w:p>
    <w:p w:rsidR="00C96209" w:rsidRPr="00E24DDC" w:rsidRDefault="0095208F" w:rsidP="00305871">
      <w:pPr>
        <w:pStyle w:val="ListParagraph"/>
        <w:numPr>
          <w:ilvl w:val="0"/>
          <w:numId w:val="38"/>
        </w:numPr>
        <w:autoSpaceDE w:val="0"/>
        <w:autoSpaceDN w:val="0"/>
        <w:adjustRightInd w:val="0"/>
        <w:spacing w:after="0" w:line="240" w:lineRule="auto"/>
        <w:rPr>
          <w:rFonts w:eastAsiaTheme="minorEastAsia" w:cstheme="majorBidi"/>
          <w:lang w:eastAsia="ja-JP"/>
        </w:rPr>
      </w:pPr>
      <w:r w:rsidRPr="0095208F">
        <w:rPr>
          <w:rFonts w:eastAsiaTheme="minorEastAsia" w:cstheme="majorBidi"/>
          <w:b/>
          <w:bCs/>
          <w:color w:val="000000"/>
          <w:lang w:eastAsia="ja-JP"/>
        </w:rPr>
        <w:t>B</w:t>
      </w:r>
      <w:r w:rsidR="000E6663" w:rsidRPr="0095208F">
        <w:rPr>
          <w:rFonts w:eastAsiaTheme="minorEastAsia" w:cstheme="majorBidi"/>
          <w:b/>
          <w:bCs/>
          <w:color w:val="000000"/>
          <w:lang w:eastAsia="ja-JP"/>
        </w:rPr>
        <w:t>road community support</w:t>
      </w:r>
      <w:r w:rsidR="000E6663" w:rsidRPr="00E24DDC">
        <w:rPr>
          <w:rFonts w:eastAsiaTheme="minorEastAsia" w:cstheme="majorBidi"/>
          <w:color w:val="000000"/>
          <w:lang w:eastAsia="ja-JP"/>
        </w:rPr>
        <w:t xml:space="preserve"> </w:t>
      </w:r>
      <w:r>
        <w:rPr>
          <w:rFonts w:eastAsiaTheme="minorEastAsia" w:cstheme="majorBidi"/>
          <w:color w:val="000000"/>
          <w:lang w:eastAsia="ja-JP"/>
        </w:rPr>
        <w:t>–</w:t>
      </w:r>
      <w:r w:rsidR="000E6663" w:rsidRPr="00E24DDC">
        <w:rPr>
          <w:rFonts w:eastAsiaTheme="minorEastAsia" w:cstheme="majorBidi"/>
          <w:color w:val="000000"/>
          <w:lang w:eastAsia="ja-JP"/>
        </w:rPr>
        <w:t xml:space="preserve"> </w:t>
      </w:r>
      <w:r>
        <w:rPr>
          <w:rFonts w:eastAsiaTheme="minorEastAsia" w:cstheme="majorBidi"/>
          <w:color w:val="000000"/>
          <w:lang w:eastAsia="ja-JP"/>
        </w:rPr>
        <w:t xml:space="preserve">There are no </w:t>
      </w:r>
      <w:r w:rsidR="000E6663" w:rsidRPr="00E24DDC">
        <w:rPr>
          <w:rFonts w:eastAsiaTheme="minorEastAsia" w:cstheme="majorBidi"/>
          <w:color w:val="000000"/>
          <w:lang w:eastAsia="ja-JP"/>
        </w:rPr>
        <w:t>indicators</w:t>
      </w:r>
      <w:r>
        <w:rPr>
          <w:rFonts w:eastAsiaTheme="minorEastAsia" w:cstheme="majorBidi"/>
          <w:color w:val="000000"/>
          <w:lang w:eastAsia="ja-JP"/>
        </w:rPr>
        <w:t xml:space="preserve"> to measure broad community support.</w:t>
      </w:r>
      <w:r w:rsidR="000E6663" w:rsidRPr="00E24DDC">
        <w:rPr>
          <w:rFonts w:eastAsiaTheme="minorEastAsia" w:cstheme="majorBidi"/>
          <w:color w:val="000000"/>
          <w:lang w:eastAsia="ja-JP"/>
        </w:rPr>
        <w:t xml:space="preserve"> One case in Kenya - one community was completely intimidated and could not bring out their issues. The policy's original objectives </w:t>
      </w:r>
      <w:r w:rsidR="00305871">
        <w:rPr>
          <w:rFonts w:eastAsiaTheme="minorEastAsia" w:cstheme="majorBidi"/>
          <w:color w:val="000000"/>
          <w:lang w:eastAsia="ja-JP"/>
        </w:rPr>
        <w:t>are not respected</w:t>
      </w:r>
      <w:r w:rsidR="000E6663" w:rsidRPr="00E24DDC">
        <w:rPr>
          <w:rFonts w:eastAsiaTheme="minorEastAsia" w:cstheme="majorBidi"/>
          <w:color w:val="000000"/>
          <w:lang w:eastAsia="ja-JP"/>
        </w:rPr>
        <w:t xml:space="preserve">- poverty reduction, human rights, inclusion, etc. </w:t>
      </w:r>
      <w:r w:rsidR="00305871">
        <w:rPr>
          <w:rFonts w:eastAsiaTheme="minorEastAsia" w:cstheme="majorBidi"/>
          <w:color w:val="000000"/>
          <w:lang w:eastAsia="ja-JP"/>
        </w:rPr>
        <w:t>T</w:t>
      </w:r>
      <w:r w:rsidR="000E6663" w:rsidRPr="00E24DDC">
        <w:rPr>
          <w:rFonts w:eastAsiaTheme="minorEastAsia" w:cstheme="majorBidi"/>
          <w:color w:val="000000"/>
          <w:lang w:eastAsia="ja-JP"/>
        </w:rPr>
        <w:t xml:space="preserve">he Bank </w:t>
      </w:r>
      <w:r w:rsidR="00305871">
        <w:rPr>
          <w:rFonts w:eastAsiaTheme="minorEastAsia" w:cstheme="majorBidi"/>
          <w:color w:val="000000"/>
          <w:lang w:eastAsia="ja-JP"/>
        </w:rPr>
        <w:t xml:space="preserve">should conduct </w:t>
      </w:r>
      <w:r w:rsidR="000E6663" w:rsidRPr="00E24DDC">
        <w:rPr>
          <w:rFonts w:eastAsiaTheme="minorEastAsia" w:cstheme="majorBidi"/>
          <w:color w:val="000000"/>
          <w:lang w:eastAsia="ja-JP"/>
        </w:rPr>
        <w:t>monitoring and evaluation</w:t>
      </w:r>
      <w:r w:rsidR="00305871">
        <w:rPr>
          <w:rFonts w:eastAsiaTheme="minorEastAsia" w:cstheme="majorBidi"/>
          <w:color w:val="000000"/>
          <w:lang w:eastAsia="ja-JP"/>
        </w:rPr>
        <w:t>.</w:t>
      </w:r>
    </w:p>
    <w:p w:rsidR="00C96209" w:rsidRPr="00E24DDC" w:rsidRDefault="00C96209" w:rsidP="00C96209">
      <w:pPr>
        <w:pStyle w:val="ListParagraph"/>
        <w:rPr>
          <w:rFonts w:eastAsiaTheme="minorEastAsia" w:cstheme="majorBidi"/>
          <w:color w:val="000000"/>
          <w:lang w:eastAsia="ja-JP"/>
        </w:rPr>
      </w:pPr>
    </w:p>
    <w:p w:rsidR="00C96209" w:rsidRPr="005243C2" w:rsidRDefault="005243C2" w:rsidP="006C3B28">
      <w:pPr>
        <w:pStyle w:val="ListParagraph"/>
        <w:numPr>
          <w:ilvl w:val="0"/>
          <w:numId w:val="38"/>
        </w:numPr>
        <w:autoSpaceDE w:val="0"/>
        <w:autoSpaceDN w:val="0"/>
        <w:adjustRightInd w:val="0"/>
        <w:spacing w:after="0" w:line="240" w:lineRule="auto"/>
        <w:rPr>
          <w:rFonts w:eastAsiaTheme="minorEastAsia" w:cstheme="majorBidi"/>
          <w:color w:val="000000"/>
          <w:lang w:eastAsia="ja-JP"/>
        </w:rPr>
      </w:pPr>
      <w:r w:rsidRPr="005243C2">
        <w:rPr>
          <w:rFonts w:eastAsiaTheme="minorEastAsia" w:cstheme="majorBidi"/>
          <w:b/>
          <w:bCs/>
          <w:color w:val="000000"/>
          <w:lang w:eastAsia="ja-JP"/>
        </w:rPr>
        <w:t>FPIC</w:t>
      </w:r>
      <w:r w:rsidRPr="005243C2">
        <w:rPr>
          <w:rFonts w:eastAsiaTheme="minorEastAsia" w:cstheme="majorBidi"/>
          <w:color w:val="000000"/>
          <w:lang w:eastAsia="ja-JP"/>
        </w:rPr>
        <w:t xml:space="preserve"> - </w:t>
      </w:r>
      <w:r w:rsidR="000E6663" w:rsidRPr="005243C2">
        <w:rPr>
          <w:rFonts w:eastAsiaTheme="minorEastAsia" w:cstheme="majorBidi"/>
          <w:color w:val="000000"/>
          <w:lang w:eastAsia="ja-JP"/>
        </w:rPr>
        <w:t xml:space="preserve">IPs continue to argue with the Bank that the 2005 policy came into place before the UNDRIP. Therefore </w:t>
      </w:r>
      <w:proofErr w:type="spellStart"/>
      <w:r w:rsidR="000E6663" w:rsidRPr="005243C2">
        <w:rPr>
          <w:rFonts w:eastAsiaTheme="minorEastAsia" w:cstheme="majorBidi"/>
          <w:color w:val="000000"/>
          <w:lang w:eastAsia="ja-JP"/>
        </w:rPr>
        <w:t>FPIConsultation</w:t>
      </w:r>
      <w:proofErr w:type="spellEnd"/>
      <w:r w:rsidR="000E6663" w:rsidRPr="005243C2">
        <w:rPr>
          <w:rFonts w:eastAsiaTheme="minorEastAsia" w:cstheme="majorBidi"/>
          <w:color w:val="000000"/>
          <w:lang w:eastAsia="ja-JP"/>
        </w:rPr>
        <w:t xml:space="preserve"> must be replaced with </w:t>
      </w:r>
      <w:proofErr w:type="spellStart"/>
      <w:r w:rsidR="000E6663" w:rsidRPr="005243C2">
        <w:rPr>
          <w:rFonts w:eastAsiaTheme="minorEastAsia" w:cstheme="majorBidi"/>
          <w:color w:val="000000"/>
          <w:lang w:eastAsia="ja-JP"/>
        </w:rPr>
        <w:t>FPIConsent</w:t>
      </w:r>
      <w:proofErr w:type="spellEnd"/>
      <w:r w:rsidR="000E6663" w:rsidRPr="005243C2">
        <w:rPr>
          <w:rFonts w:eastAsiaTheme="minorEastAsia" w:cstheme="majorBidi"/>
          <w:color w:val="000000"/>
          <w:lang w:eastAsia="ja-JP"/>
        </w:rPr>
        <w:t xml:space="preserve">. The Bank must capture this new development. </w:t>
      </w:r>
      <w:proofErr w:type="spellStart"/>
      <w:r w:rsidR="000E6663" w:rsidRPr="005243C2">
        <w:rPr>
          <w:rFonts w:eastAsiaTheme="minorEastAsia" w:cstheme="majorBidi"/>
          <w:color w:val="000000"/>
          <w:lang w:eastAsia="ja-JP"/>
        </w:rPr>
        <w:t>FPIConsent</w:t>
      </w:r>
      <w:proofErr w:type="spellEnd"/>
      <w:r w:rsidR="000E6663" w:rsidRPr="005243C2">
        <w:rPr>
          <w:rFonts w:eastAsiaTheme="minorEastAsia" w:cstheme="majorBidi"/>
          <w:color w:val="000000"/>
          <w:lang w:eastAsia="ja-JP"/>
        </w:rPr>
        <w:t xml:space="preserve"> must be captured in </w:t>
      </w:r>
      <w:r>
        <w:rPr>
          <w:rFonts w:eastAsiaTheme="minorEastAsia" w:cstheme="majorBidi"/>
          <w:color w:val="000000"/>
          <w:lang w:eastAsia="ja-JP"/>
        </w:rPr>
        <w:t xml:space="preserve">the policy </w:t>
      </w:r>
      <w:r w:rsidR="000E6663" w:rsidRPr="005243C2">
        <w:rPr>
          <w:rFonts w:eastAsiaTheme="minorEastAsia" w:cstheme="majorBidi"/>
          <w:color w:val="000000"/>
          <w:lang w:eastAsia="ja-JP"/>
        </w:rPr>
        <w:t xml:space="preserve">paper, and in realities on the ground. </w:t>
      </w:r>
      <w:r w:rsidR="006C3B28">
        <w:rPr>
          <w:rFonts w:eastAsiaTheme="minorEastAsia" w:cstheme="majorBidi"/>
          <w:color w:val="000000"/>
          <w:lang w:eastAsia="ja-JP"/>
        </w:rPr>
        <w:t xml:space="preserve">There should be </w:t>
      </w:r>
      <w:r w:rsidRPr="00E24DDC">
        <w:rPr>
          <w:rFonts w:eastAsiaTheme="minorEastAsia" w:cstheme="majorBidi"/>
          <w:color w:val="000000"/>
          <w:lang w:eastAsia="ja-JP"/>
        </w:rPr>
        <w:t>best practices</w:t>
      </w:r>
      <w:r w:rsidR="006C3B28">
        <w:rPr>
          <w:rFonts w:eastAsiaTheme="minorEastAsia" w:cstheme="majorBidi"/>
          <w:color w:val="000000"/>
          <w:lang w:eastAsia="ja-JP"/>
        </w:rPr>
        <w:t>, indicators and guidelines. They also wished to c</w:t>
      </w:r>
      <w:r w:rsidRPr="00E24DDC">
        <w:rPr>
          <w:rFonts w:eastAsiaTheme="minorEastAsia" w:cstheme="majorBidi"/>
          <w:color w:val="000000"/>
          <w:lang w:eastAsia="ja-JP"/>
        </w:rPr>
        <w:t xml:space="preserve">ontribute to the establishment of national FPIC guidelines. </w:t>
      </w:r>
      <w:r w:rsidR="00C96209" w:rsidRPr="005243C2">
        <w:rPr>
          <w:rFonts w:eastAsiaTheme="minorEastAsia" w:cstheme="majorBidi"/>
          <w:color w:val="000000"/>
          <w:lang w:eastAsia="ja-JP"/>
        </w:rPr>
        <w:t xml:space="preserve"> </w:t>
      </w:r>
    </w:p>
    <w:p w:rsidR="00C96209" w:rsidRPr="00E24DDC" w:rsidRDefault="00C96209" w:rsidP="00C96209">
      <w:pPr>
        <w:pStyle w:val="ListParagraph"/>
        <w:rPr>
          <w:rFonts w:eastAsiaTheme="minorEastAsia" w:cstheme="majorBidi"/>
          <w:color w:val="000000"/>
          <w:lang w:eastAsia="ja-JP"/>
        </w:rPr>
      </w:pPr>
    </w:p>
    <w:p w:rsidR="00C96209" w:rsidRPr="00E24DDC" w:rsidRDefault="00953CDD" w:rsidP="00305871">
      <w:pPr>
        <w:pStyle w:val="ListParagraph"/>
        <w:numPr>
          <w:ilvl w:val="0"/>
          <w:numId w:val="38"/>
        </w:numPr>
        <w:autoSpaceDE w:val="0"/>
        <w:autoSpaceDN w:val="0"/>
        <w:adjustRightInd w:val="0"/>
        <w:spacing w:after="0" w:line="240" w:lineRule="auto"/>
        <w:rPr>
          <w:rFonts w:eastAsiaTheme="minorEastAsia" w:cstheme="majorBidi"/>
          <w:lang w:eastAsia="ja-JP"/>
        </w:rPr>
      </w:pPr>
      <w:r w:rsidRPr="00953CDD">
        <w:rPr>
          <w:rFonts w:eastAsiaTheme="minorEastAsia" w:cstheme="majorBidi"/>
          <w:b/>
          <w:bCs/>
          <w:color w:val="000000"/>
          <w:lang w:eastAsia="ja-JP"/>
        </w:rPr>
        <w:t>Involuntary resettlement</w:t>
      </w:r>
      <w:r>
        <w:rPr>
          <w:rFonts w:eastAsiaTheme="minorEastAsia" w:cstheme="majorBidi"/>
          <w:color w:val="000000"/>
          <w:lang w:eastAsia="ja-JP"/>
        </w:rPr>
        <w:t xml:space="preserve"> </w:t>
      </w:r>
      <w:r w:rsidR="00653913" w:rsidRPr="00653913">
        <w:rPr>
          <w:rFonts w:eastAsiaTheme="minorEastAsia" w:cstheme="majorBidi"/>
          <w:b/>
          <w:bCs/>
          <w:color w:val="000000"/>
          <w:lang w:eastAsia="ja-JP"/>
        </w:rPr>
        <w:t>of IP</w:t>
      </w:r>
      <w:r>
        <w:rPr>
          <w:rFonts w:eastAsiaTheme="minorEastAsia" w:cstheme="majorBidi"/>
          <w:color w:val="000000"/>
          <w:lang w:eastAsia="ja-JP"/>
        </w:rPr>
        <w:t>- W</w:t>
      </w:r>
      <w:r w:rsidR="000E6663" w:rsidRPr="00E24DDC">
        <w:rPr>
          <w:rFonts w:eastAsiaTheme="minorEastAsia" w:cstheme="majorBidi"/>
          <w:color w:val="000000"/>
          <w:lang w:eastAsia="ja-JP"/>
        </w:rPr>
        <w:t xml:space="preserve">hen the government is evicting IPs from their territories, </w:t>
      </w:r>
      <w:r>
        <w:rPr>
          <w:rFonts w:eastAsiaTheme="minorEastAsia" w:cstheme="majorBidi"/>
          <w:color w:val="000000"/>
          <w:lang w:eastAsia="ja-JP"/>
        </w:rPr>
        <w:t xml:space="preserve">the Bank should </w:t>
      </w:r>
      <w:r w:rsidR="000E6663" w:rsidRPr="00E24DDC">
        <w:rPr>
          <w:rFonts w:eastAsiaTheme="minorEastAsia" w:cstheme="majorBidi"/>
          <w:color w:val="000000"/>
          <w:lang w:eastAsia="ja-JP"/>
        </w:rPr>
        <w:t xml:space="preserve">supervise </w:t>
      </w:r>
      <w:r>
        <w:rPr>
          <w:rFonts w:eastAsiaTheme="minorEastAsia" w:cstheme="majorBidi"/>
          <w:color w:val="000000"/>
          <w:lang w:eastAsia="ja-JP"/>
        </w:rPr>
        <w:t xml:space="preserve">the </w:t>
      </w:r>
      <w:r w:rsidR="000E6663" w:rsidRPr="00E24DDC">
        <w:rPr>
          <w:rFonts w:eastAsiaTheme="minorEastAsia" w:cstheme="majorBidi"/>
          <w:color w:val="000000"/>
          <w:lang w:eastAsia="ja-JP"/>
        </w:rPr>
        <w:t>projects</w:t>
      </w:r>
      <w:r>
        <w:rPr>
          <w:rFonts w:eastAsiaTheme="minorEastAsia" w:cstheme="majorBidi"/>
          <w:color w:val="000000"/>
          <w:lang w:eastAsia="ja-JP"/>
        </w:rPr>
        <w:t xml:space="preserve"> closely.</w:t>
      </w:r>
      <w:r w:rsidR="00CF6AC3">
        <w:rPr>
          <w:rFonts w:eastAsiaTheme="minorEastAsia" w:cstheme="majorBidi"/>
          <w:color w:val="000000"/>
          <w:lang w:eastAsia="ja-JP"/>
        </w:rPr>
        <w:t xml:space="preserve"> </w:t>
      </w:r>
      <w:r w:rsidR="00305871">
        <w:rPr>
          <w:rFonts w:eastAsiaTheme="minorEastAsia" w:cstheme="majorBidi"/>
          <w:color w:val="000000"/>
          <w:lang w:eastAsia="ja-JP"/>
        </w:rPr>
        <w:t>T</w:t>
      </w:r>
      <w:r w:rsidR="00CF6AC3">
        <w:rPr>
          <w:rFonts w:eastAsiaTheme="minorEastAsia" w:cstheme="majorBidi"/>
          <w:color w:val="000000"/>
          <w:lang w:eastAsia="ja-JP"/>
        </w:rPr>
        <w:t xml:space="preserve">he community should be </w:t>
      </w:r>
      <w:r w:rsidR="00305871">
        <w:rPr>
          <w:rFonts w:eastAsiaTheme="minorEastAsia" w:cstheme="majorBidi"/>
          <w:color w:val="000000"/>
          <w:lang w:eastAsia="ja-JP"/>
        </w:rPr>
        <w:t xml:space="preserve">also </w:t>
      </w:r>
      <w:r w:rsidR="00CF6AC3">
        <w:rPr>
          <w:rFonts w:eastAsiaTheme="minorEastAsia" w:cstheme="majorBidi"/>
          <w:color w:val="000000"/>
          <w:lang w:eastAsia="ja-JP"/>
        </w:rPr>
        <w:t xml:space="preserve">involved in the monitoring. The </w:t>
      </w:r>
      <w:r w:rsidR="00CF6AC3" w:rsidRPr="00E24DDC">
        <w:rPr>
          <w:rFonts w:eastAsiaTheme="minorEastAsia" w:cstheme="majorBidi"/>
          <w:color w:val="000000"/>
          <w:lang w:eastAsia="ja-JP"/>
        </w:rPr>
        <w:t xml:space="preserve">cost of monitoring </w:t>
      </w:r>
      <w:r w:rsidR="00CF6AC3">
        <w:rPr>
          <w:rFonts w:eastAsiaTheme="minorEastAsia" w:cstheme="majorBidi"/>
          <w:color w:val="000000"/>
          <w:lang w:eastAsia="ja-JP"/>
        </w:rPr>
        <w:t xml:space="preserve">should be paid </w:t>
      </w:r>
      <w:r w:rsidR="00CF6AC3" w:rsidRPr="00E24DDC">
        <w:rPr>
          <w:rFonts w:eastAsiaTheme="minorEastAsia" w:cstheme="majorBidi"/>
          <w:color w:val="000000"/>
          <w:lang w:eastAsia="ja-JP"/>
        </w:rPr>
        <w:t>in the long term</w:t>
      </w:r>
      <w:r w:rsidR="00CF6AC3">
        <w:rPr>
          <w:rFonts w:eastAsiaTheme="minorEastAsia" w:cstheme="majorBidi"/>
          <w:color w:val="000000"/>
          <w:lang w:eastAsia="ja-JP"/>
        </w:rPr>
        <w:t>.</w:t>
      </w:r>
    </w:p>
    <w:p w:rsidR="00C96209" w:rsidRPr="00E24DDC" w:rsidRDefault="00C96209" w:rsidP="00C96209">
      <w:pPr>
        <w:pStyle w:val="ListParagraph"/>
        <w:rPr>
          <w:rFonts w:eastAsiaTheme="minorEastAsia" w:cstheme="majorBidi"/>
          <w:color w:val="000000"/>
          <w:lang w:eastAsia="ja-JP"/>
        </w:rPr>
      </w:pPr>
    </w:p>
    <w:p w:rsidR="001012ED" w:rsidRPr="001012ED" w:rsidRDefault="00653913" w:rsidP="00305871">
      <w:pPr>
        <w:pStyle w:val="ListParagraph"/>
        <w:numPr>
          <w:ilvl w:val="0"/>
          <w:numId w:val="38"/>
        </w:numPr>
        <w:autoSpaceDE w:val="0"/>
        <w:autoSpaceDN w:val="0"/>
        <w:adjustRightInd w:val="0"/>
        <w:spacing w:after="0" w:line="240" w:lineRule="auto"/>
        <w:rPr>
          <w:rFonts w:eastAsiaTheme="minorEastAsia" w:cstheme="majorBidi"/>
          <w:lang w:eastAsia="ja-JP"/>
        </w:rPr>
      </w:pPr>
      <w:r w:rsidRPr="00653913">
        <w:rPr>
          <w:rFonts w:eastAsiaTheme="minorEastAsia" w:cstheme="majorBidi"/>
          <w:b/>
          <w:bCs/>
          <w:color w:val="000000"/>
          <w:lang w:eastAsia="ja-JP"/>
        </w:rPr>
        <w:lastRenderedPageBreak/>
        <w:t>“Doing good”</w:t>
      </w:r>
      <w:r>
        <w:rPr>
          <w:rFonts w:eastAsiaTheme="minorEastAsia" w:cstheme="majorBidi"/>
          <w:b/>
          <w:bCs/>
          <w:color w:val="000000"/>
          <w:lang w:eastAsia="ja-JP"/>
        </w:rPr>
        <w:t xml:space="preserve"> </w:t>
      </w:r>
      <w:r>
        <w:rPr>
          <w:rFonts w:eastAsiaTheme="minorEastAsia" w:cstheme="majorBidi"/>
          <w:color w:val="000000"/>
          <w:lang w:eastAsia="ja-JP"/>
        </w:rPr>
        <w:t>- I</w:t>
      </w:r>
      <w:r w:rsidR="000E6663" w:rsidRPr="00E24DDC">
        <w:rPr>
          <w:rFonts w:eastAsiaTheme="minorEastAsia" w:cstheme="majorBidi"/>
          <w:color w:val="000000"/>
          <w:lang w:eastAsia="ja-JP"/>
        </w:rPr>
        <w:t xml:space="preserve">t seems like </w:t>
      </w:r>
      <w:r w:rsidR="00305871">
        <w:rPr>
          <w:rFonts w:eastAsiaTheme="minorEastAsia" w:cstheme="majorBidi"/>
          <w:color w:val="000000"/>
          <w:lang w:eastAsia="ja-JP"/>
        </w:rPr>
        <w:t>IPs</w:t>
      </w:r>
      <w:r w:rsidR="000E6663" w:rsidRPr="00E24DDC">
        <w:rPr>
          <w:rFonts w:eastAsiaTheme="minorEastAsia" w:cstheme="majorBidi"/>
          <w:color w:val="000000"/>
          <w:lang w:eastAsia="ja-JP"/>
        </w:rPr>
        <w:t xml:space="preserve"> are at the mercy of the state</w:t>
      </w:r>
      <w:r>
        <w:rPr>
          <w:rFonts w:eastAsiaTheme="minorEastAsia" w:cstheme="majorBidi"/>
          <w:color w:val="000000"/>
          <w:lang w:eastAsia="ja-JP"/>
        </w:rPr>
        <w:t>. So</w:t>
      </w:r>
      <w:r w:rsidR="000E6663" w:rsidRPr="00E24DDC">
        <w:rPr>
          <w:rFonts w:eastAsiaTheme="minorEastAsia" w:cstheme="majorBidi"/>
          <w:color w:val="000000"/>
          <w:lang w:eastAsia="ja-JP"/>
        </w:rPr>
        <w:t xml:space="preserve"> </w:t>
      </w:r>
      <w:r w:rsidR="00305871">
        <w:rPr>
          <w:rFonts w:eastAsiaTheme="minorEastAsia" w:cstheme="majorBidi"/>
          <w:color w:val="000000"/>
          <w:lang w:eastAsia="ja-JP"/>
        </w:rPr>
        <w:t>IPs</w:t>
      </w:r>
      <w:r w:rsidR="000E6663" w:rsidRPr="00E24DDC">
        <w:rPr>
          <w:rFonts w:eastAsiaTheme="minorEastAsia" w:cstheme="majorBidi"/>
          <w:color w:val="000000"/>
          <w:lang w:eastAsia="ja-JP"/>
        </w:rPr>
        <w:t xml:space="preserve"> make sure that the policy is activated </w:t>
      </w:r>
      <w:r w:rsidR="00CF6AC3">
        <w:rPr>
          <w:rFonts w:eastAsiaTheme="minorEastAsia" w:cstheme="majorBidi"/>
          <w:color w:val="000000"/>
          <w:lang w:eastAsia="ja-JP"/>
        </w:rPr>
        <w:t xml:space="preserve">for “doing </w:t>
      </w:r>
      <w:proofErr w:type="gramStart"/>
      <w:r w:rsidR="00CF6AC3">
        <w:rPr>
          <w:rFonts w:eastAsiaTheme="minorEastAsia" w:cstheme="majorBidi"/>
          <w:color w:val="000000"/>
          <w:lang w:eastAsia="ja-JP"/>
        </w:rPr>
        <w:t>good</w:t>
      </w:r>
      <w:proofErr w:type="gramEnd"/>
      <w:r w:rsidR="00CF6AC3">
        <w:rPr>
          <w:rFonts w:eastAsiaTheme="minorEastAsia" w:cstheme="majorBidi"/>
          <w:color w:val="000000"/>
          <w:lang w:eastAsia="ja-JP"/>
        </w:rPr>
        <w:t>” projects and that the relationship with the State is sustained.</w:t>
      </w:r>
      <w:r w:rsidR="000E6663" w:rsidRPr="00E24DDC">
        <w:rPr>
          <w:rFonts w:eastAsiaTheme="minorEastAsia" w:cstheme="majorBidi"/>
          <w:color w:val="000000"/>
          <w:lang w:eastAsia="ja-JP"/>
        </w:rPr>
        <w:t xml:space="preserve"> </w:t>
      </w:r>
    </w:p>
    <w:p w:rsidR="001012ED" w:rsidRPr="001012ED" w:rsidRDefault="001012ED" w:rsidP="001012ED">
      <w:pPr>
        <w:pStyle w:val="ListParagraph"/>
        <w:rPr>
          <w:rFonts w:eastAsiaTheme="minorEastAsia" w:cstheme="majorBidi"/>
          <w:color w:val="000000"/>
          <w:lang w:eastAsia="ja-JP"/>
        </w:rPr>
      </w:pPr>
    </w:p>
    <w:p w:rsidR="001012ED" w:rsidRPr="001012ED" w:rsidRDefault="00653913" w:rsidP="00653913">
      <w:pPr>
        <w:pStyle w:val="ListParagraph"/>
        <w:numPr>
          <w:ilvl w:val="0"/>
          <w:numId w:val="38"/>
        </w:numPr>
        <w:autoSpaceDE w:val="0"/>
        <w:autoSpaceDN w:val="0"/>
        <w:adjustRightInd w:val="0"/>
        <w:spacing w:after="0" w:line="240" w:lineRule="auto"/>
        <w:rPr>
          <w:rFonts w:eastAsiaTheme="minorEastAsia" w:cstheme="majorBidi"/>
          <w:lang w:eastAsia="ja-JP"/>
        </w:rPr>
      </w:pPr>
      <w:r w:rsidRPr="00653913">
        <w:rPr>
          <w:rFonts w:eastAsiaTheme="minorEastAsia" w:cstheme="majorBidi"/>
          <w:b/>
          <w:bCs/>
          <w:color w:val="000000"/>
          <w:lang w:eastAsia="ja-JP"/>
        </w:rPr>
        <w:t>Carbon fund</w:t>
      </w:r>
      <w:r>
        <w:rPr>
          <w:rFonts w:eastAsiaTheme="minorEastAsia" w:cstheme="majorBidi"/>
          <w:color w:val="000000"/>
          <w:lang w:eastAsia="ja-JP"/>
        </w:rPr>
        <w:t xml:space="preserve"> - T</w:t>
      </w:r>
      <w:r w:rsidR="000E6663" w:rsidRPr="00E24DDC">
        <w:rPr>
          <w:rFonts w:eastAsiaTheme="minorEastAsia" w:cstheme="majorBidi"/>
          <w:color w:val="000000"/>
          <w:lang w:eastAsia="ja-JP"/>
        </w:rPr>
        <w:t xml:space="preserve">he right to carbon, isolated from the tree or the land, </w:t>
      </w:r>
      <w:r>
        <w:rPr>
          <w:rFonts w:eastAsiaTheme="minorEastAsia" w:cstheme="majorBidi"/>
          <w:color w:val="000000"/>
          <w:lang w:eastAsia="ja-JP"/>
        </w:rPr>
        <w:t>should be captured in OP</w:t>
      </w:r>
      <w:r w:rsidR="000E6663" w:rsidRPr="00E24DDC">
        <w:rPr>
          <w:rFonts w:eastAsiaTheme="minorEastAsia" w:cstheme="majorBidi"/>
          <w:color w:val="000000"/>
          <w:lang w:eastAsia="ja-JP"/>
        </w:rPr>
        <w:t>4.10</w:t>
      </w:r>
      <w:r w:rsidRPr="00897FCE">
        <w:rPr>
          <w:rFonts w:eastAsiaTheme="minorEastAsia" w:cstheme="majorBidi"/>
          <w:color w:val="000000"/>
          <w:lang w:eastAsia="ja-JP"/>
        </w:rPr>
        <w:t>.</w:t>
      </w:r>
      <w:r w:rsidR="000E6663" w:rsidRPr="00897FCE">
        <w:rPr>
          <w:rFonts w:eastAsiaTheme="minorEastAsia" w:cstheme="majorBidi"/>
          <w:color w:val="000000"/>
          <w:lang w:eastAsia="ja-JP"/>
        </w:rPr>
        <w:t xml:space="preserve"> </w:t>
      </w:r>
      <w:r w:rsidR="00897FCE" w:rsidRPr="00897FCE">
        <w:rPr>
          <w:rFonts w:eastAsiaTheme="minorEastAsia" w:cstheme="majorBidi"/>
          <w:color w:val="000000"/>
          <w:lang w:eastAsia="ja-JP"/>
        </w:rPr>
        <w:t>FCPF represents</w:t>
      </w:r>
      <w:r w:rsidR="00897FCE" w:rsidRPr="00610284">
        <w:rPr>
          <w:rFonts w:eastAsiaTheme="minorEastAsia" w:cstheme="majorBidi"/>
          <w:color w:val="000000"/>
          <w:lang w:eastAsia="ja-JP"/>
        </w:rPr>
        <w:t xml:space="preserve"> good practice of the Bank.</w:t>
      </w:r>
    </w:p>
    <w:p w:rsidR="00C96209" w:rsidRPr="00E24DDC" w:rsidRDefault="00C96209" w:rsidP="00C96209">
      <w:pPr>
        <w:pStyle w:val="ListParagraph"/>
        <w:rPr>
          <w:rFonts w:eastAsiaTheme="minorEastAsia" w:cstheme="majorBidi"/>
          <w:color w:val="000000"/>
          <w:lang w:eastAsia="ja-JP"/>
        </w:rPr>
      </w:pPr>
    </w:p>
    <w:p w:rsidR="000E6663" w:rsidRPr="00CF6AC3" w:rsidRDefault="000E6663" w:rsidP="00CF6AC3">
      <w:pPr>
        <w:pStyle w:val="ListParagraph"/>
        <w:numPr>
          <w:ilvl w:val="0"/>
          <w:numId w:val="38"/>
        </w:numPr>
        <w:autoSpaceDE w:val="0"/>
        <w:autoSpaceDN w:val="0"/>
        <w:adjustRightInd w:val="0"/>
        <w:spacing w:after="0" w:line="240" w:lineRule="auto"/>
        <w:rPr>
          <w:rFonts w:eastAsiaTheme="minorEastAsia" w:cstheme="majorBidi"/>
          <w:lang w:eastAsia="ja-JP"/>
        </w:rPr>
      </w:pPr>
      <w:r w:rsidRPr="001012ED">
        <w:rPr>
          <w:rFonts w:eastAsiaTheme="minorEastAsia" w:cstheme="majorBidi"/>
          <w:b/>
          <w:bCs/>
          <w:color w:val="000000"/>
          <w:lang w:eastAsia="ja-JP"/>
        </w:rPr>
        <w:t>Indigenous youth</w:t>
      </w:r>
      <w:r w:rsidR="00305871">
        <w:rPr>
          <w:rFonts w:eastAsiaTheme="minorEastAsia" w:cstheme="majorBidi"/>
          <w:color w:val="000000"/>
          <w:lang w:eastAsia="ja-JP"/>
        </w:rPr>
        <w:t xml:space="preserve"> - T</w:t>
      </w:r>
      <w:r w:rsidRPr="00E24DDC">
        <w:rPr>
          <w:rFonts w:eastAsiaTheme="minorEastAsia" w:cstheme="majorBidi"/>
          <w:color w:val="000000"/>
          <w:lang w:eastAsia="ja-JP"/>
        </w:rPr>
        <w:t>his issue never comes up. Want to request that if there is an advisory council, it would be important to have youth representatives.</w:t>
      </w:r>
      <w:r w:rsidR="00C96209" w:rsidRPr="00E24DDC">
        <w:rPr>
          <w:rFonts w:eastAsiaTheme="minorEastAsia" w:cstheme="majorBidi"/>
          <w:color w:val="000000"/>
          <w:lang w:eastAsia="ja-JP"/>
        </w:rPr>
        <w:t xml:space="preserve"> </w:t>
      </w:r>
      <w:r w:rsidRPr="00CF6AC3">
        <w:rPr>
          <w:rFonts w:eastAsiaTheme="minorEastAsia" w:cstheme="majorBidi"/>
          <w:color w:val="000000"/>
          <w:lang w:eastAsia="ja-JP"/>
        </w:rPr>
        <w:br/>
      </w:r>
    </w:p>
    <w:p w:rsidR="00C96209" w:rsidRPr="00352015" w:rsidRDefault="00C96209" w:rsidP="00C96209">
      <w:pPr>
        <w:pStyle w:val="ListParagraph"/>
        <w:autoSpaceDE w:val="0"/>
        <w:autoSpaceDN w:val="0"/>
        <w:adjustRightInd w:val="0"/>
        <w:spacing w:after="0" w:line="240" w:lineRule="auto"/>
        <w:rPr>
          <w:rFonts w:eastAsiaTheme="minorEastAsia" w:cstheme="majorBidi"/>
          <w:lang w:eastAsia="ja-JP"/>
        </w:rPr>
      </w:pPr>
    </w:p>
    <w:p w:rsidR="000E6663" w:rsidRPr="00D2428C" w:rsidRDefault="00FE1852" w:rsidP="000E6663">
      <w:pPr>
        <w:pStyle w:val="ListParagraph"/>
        <w:numPr>
          <w:ilvl w:val="0"/>
          <w:numId w:val="17"/>
        </w:numPr>
        <w:spacing w:after="0" w:line="240" w:lineRule="auto"/>
        <w:ind w:left="360"/>
        <w:rPr>
          <w:rFonts w:cstheme="majorBidi"/>
          <w:b/>
          <w:u w:val="single"/>
        </w:rPr>
      </w:pPr>
      <w:r w:rsidRPr="00D2428C">
        <w:rPr>
          <w:rFonts w:cstheme="minorHAnsi"/>
          <w:b/>
          <w:color w:val="000000"/>
          <w:u w:val="single"/>
        </w:rPr>
        <w:t>Development strategies for Indigenous Peoples relevant to the Africa Region</w:t>
      </w:r>
    </w:p>
    <w:p w:rsidR="000E6663" w:rsidRPr="00E83057" w:rsidRDefault="000E6663" w:rsidP="000E6663">
      <w:pPr>
        <w:spacing w:after="0" w:line="240" w:lineRule="auto"/>
        <w:rPr>
          <w:rFonts w:cstheme="majorBidi"/>
          <w:b/>
        </w:rPr>
      </w:pPr>
    </w:p>
    <w:p w:rsidR="00E83057" w:rsidRPr="0057166A" w:rsidRDefault="000E6663" w:rsidP="00D74AF3">
      <w:pPr>
        <w:pStyle w:val="ListParagraph"/>
        <w:numPr>
          <w:ilvl w:val="0"/>
          <w:numId w:val="29"/>
        </w:numPr>
        <w:spacing w:after="0" w:line="240" w:lineRule="auto"/>
        <w:rPr>
          <w:rFonts w:cstheme="majorBidi"/>
          <w:i/>
        </w:rPr>
      </w:pPr>
      <w:r w:rsidRPr="0057166A">
        <w:rPr>
          <w:rFonts w:cstheme="majorBidi"/>
          <w:i/>
        </w:rPr>
        <w:t>What is the vision of Indigenous Peoples for achieving sustainable development in the Africa Region? What has been most important in achieving progress?</w:t>
      </w:r>
    </w:p>
    <w:p w:rsidR="00E83057" w:rsidRPr="00E83057" w:rsidRDefault="00E83057" w:rsidP="00E83057">
      <w:pPr>
        <w:pStyle w:val="ListParagraph"/>
        <w:spacing w:after="0" w:line="240" w:lineRule="auto"/>
        <w:rPr>
          <w:rFonts w:cstheme="majorBidi"/>
        </w:rPr>
      </w:pPr>
    </w:p>
    <w:p w:rsidR="000E6663" w:rsidRPr="00E83057" w:rsidRDefault="000E6663" w:rsidP="00C76DF5">
      <w:pPr>
        <w:pStyle w:val="ListParagraph"/>
        <w:numPr>
          <w:ilvl w:val="0"/>
          <w:numId w:val="31"/>
        </w:numPr>
        <w:spacing w:after="0" w:line="240" w:lineRule="auto"/>
        <w:ind w:left="720"/>
        <w:rPr>
          <w:rFonts w:cstheme="majorBidi"/>
        </w:rPr>
      </w:pPr>
      <w:r w:rsidRPr="00E83057">
        <w:rPr>
          <w:rFonts w:cstheme="majorBidi"/>
        </w:rPr>
        <w:t>As part of their vision for sustainable development in Africa, participants “</w:t>
      </w:r>
      <w:r w:rsidR="0057166A">
        <w:rPr>
          <w:rFonts w:cstheme="majorBidi"/>
        </w:rPr>
        <w:t xml:space="preserve">expressed aspiration </w:t>
      </w:r>
      <w:r w:rsidRPr="00E83057">
        <w:rPr>
          <w:rFonts w:cstheme="majorBidi"/>
        </w:rPr>
        <w:t>for all African countries to recognize IP, adopt human rights approach, and give a huma</w:t>
      </w:r>
      <w:r w:rsidR="0057166A">
        <w:rPr>
          <w:rFonts w:cstheme="majorBidi"/>
        </w:rPr>
        <w:t>n face to development”. They wish</w:t>
      </w:r>
      <w:r w:rsidRPr="00E83057">
        <w:rPr>
          <w:rFonts w:cstheme="majorBidi"/>
        </w:rPr>
        <w:t xml:space="preserve"> to be self-determined, self-realized, and united in promoting development options that are aligned with their values and ways of life. The following </w:t>
      </w:r>
      <w:r w:rsidR="00C76DF5">
        <w:rPr>
          <w:rFonts w:cstheme="majorBidi"/>
        </w:rPr>
        <w:t>c</w:t>
      </w:r>
      <w:r w:rsidRPr="00E83057">
        <w:rPr>
          <w:rFonts w:cstheme="majorBidi"/>
        </w:rPr>
        <w:t>haracteristics were highlighted by participants as foundational to their vision for achieving su</w:t>
      </w:r>
      <w:r w:rsidR="0057166A">
        <w:rPr>
          <w:rFonts w:cstheme="majorBidi"/>
        </w:rPr>
        <w:t>stainable development in Africa:</w:t>
      </w:r>
      <w:r w:rsidRPr="00E83057">
        <w:rPr>
          <w:rFonts w:cstheme="majorBidi"/>
        </w:rPr>
        <w:t xml:space="preserve"> </w:t>
      </w:r>
    </w:p>
    <w:p w:rsidR="000E6663" w:rsidRPr="000E6663" w:rsidRDefault="000E6663" w:rsidP="000E6663">
      <w:pPr>
        <w:spacing w:after="0" w:line="240" w:lineRule="auto"/>
        <w:rPr>
          <w:rFonts w:cstheme="majorBidi"/>
        </w:rPr>
      </w:pPr>
    </w:p>
    <w:p w:rsidR="000E6663" w:rsidRPr="00D74AF3" w:rsidRDefault="000E6663" w:rsidP="00D74AF3">
      <w:pPr>
        <w:pStyle w:val="ListParagraph"/>
        <w:numPr>
          <w:ilvl w:val="0"/>
          <w:numId w:val="27"/>
        </w:numPr>
        <w:spacing w:after="0" w:line="240" w:lineRule="auto"/>
        <w:rPr>
          <w:rFonts w:cstheme="majorBidi"/>
        </w:rPr>
      </w:pPr>
      <w:r w:rsidRPr="00D74AF3">
        <w:rPr>
          <w:rFonts w:cstheme="majorBidi"/>
          <w:b/>
        </w:rPr>
        <w:t>Environmentally sustainable; mindful of next generations and collective rights</w:t>
      </w:r>
      <w:r w:rsidRPr="00D74AF3">
        <w:rPr>
          <w:rFonts w:cstheme="majorBidi"/>
        </w:rPr>
        <w:t xml:space="preserve"> – Participants underscored IP’s deep and intrinsic connection to land and natural resources. In the words of one participant: “</w:t>
      </w:r>
      <w:r w:rsidRPr="00D74AF3">
        <w:rPr>
          <w:rFonts w:cstheme="majorBidi"/>
          <w:i/>
        </w:rPr>
        <w:t>Once you destroy the environment, you destroy who we are</w:t>
      </w:r>
      <w:r w:rsidRPr="00D74AF3">
        <w:rPr>
          <w:rFonts w:cstheme="majorBidi"/>
        </w:rPr>
        <w:t>.” A cornerstone of IP’s vision for sustainable development is the careful consideration given to (i) the next generations to come, and (ii) the impacts of today’s development choices on the sustainability of natural resources over a long-term time h</w:t>
      </w:r>
      <w:r w:rsidR="0057166A">
        <w:rPr>
          <w:rFonts w:cstheme="majorBidi"/>
        </w:rPr>
        <w:t>orizon</w:t>
      </w:r>
      <w:r w:rsidRPr="00D74AF3">
        <w:rPr>
          <w:rFonts w:cstheme="majorBidi"/>
        </w:rPr>
        <w:t>. Finally, fundamental to IP’s approach to sustainable development are collective rights without which IP's identity as a collective is compromised. “</w:t>
      </w:r>
      <w:r w:rsidRPr="00D74AF3">
        <w:rPr>
          <w:rFonts w:cstheme="majorBidi"/>
          <w:i/>
        </w:rPr>
        <w:t>We cannot be peoples if our rights are fragmented and individualized</w:t>
      </w:r>
      <w:r w:rsidRPr="00D74AF3">
        <w:rPr>
          <w:rFonts w:cstheme="majorBidi"/>
        </w:rPr>
        <w:t>.”</w:t>
      </w:r>
    </w:p>
    <w:p w:rsidR="000E6663" w:rsidRPr="000E6663" w:rsidRDefault="000E6663" w:rsidP="000E6663">
      <w:pPr>
        <w:spacing w:after="0" w:line="240" w:lineRule="auto"/>
        <w:rPr>
          <w:rFonts w:cstheme="majorBidi"/>
        </w:rPr>
      </w:pPr>
    </w:p>
    <w:p w:rsidR="000E6663" w:rsidRPr="00D74AF3" w:rsidRDefault="000E6663" w:rsidP="00D74AF3">
      <w:pPr>
        <w:pStyle w:val="ListParagraph"/>
        <w:numPr>
          <w:ilvl w:val="0"/>
          <w:numId w:val="27"/>
        </w:numPr>
        <w:spacing w:after="0" w:line="240" w:lineRule="auto"/>
        <w:rPr>
          <w:rFonts w:cstheme="majorBidi"/>
        </w:rPr>
      </w:pPr>
      <w:r w:rsidRPr="00D74AF3">
        <w:rPr>
          <w:rFonts w:cstheme="majorBidi"/>
          <w:b/>
        </w:rPr>
        <w:t>Self-driven</w:t>
      </w:r>
      <w:r w:rsidRPr="00D74AF3">
        <w:rPr>
          <w:rFonts w:cstheme="majorBidi"/>
        </w:rPr>
        <w:t xml:space="preserve"> – Participants deplored that most development projects are selected and designed without IPs input. They called for more self-driven projects which would allow them to develop on their own terms and implement their vision of sustainable development. They are seeking real inclusion in the development process through meaningful involvement (e.g., from inception and by way of constant dialogue on the issues not in project identification and preparation as well as through the acknowledgement and respect of IP knowledge systems in decision-making. IP also want to be involved in policy making and legislation on issues that affect them. Participants finally stressed that some communities’ choice to maintain their ancestral ways of life and not engage in development must be recognized and respected.  Engage governance systems, institutions, esp</w:t>
      </w:r>
      <w:r w:rsidR="00D74AF3">
        <w:rPr>
          <w:rFonts w:cstheme="majorBidi"/>
        </w:rPr>
        <w:t>ecially</w:t>
      </w:r>
      <w:r w:rsidR="00581C93">
        <w:rPr>
          <w:rFonts w:cstheme="majorBidi"/>
        </w:rPr>
        <w:t xml:space="preserve"> for women and youth.</w:t>
      </w:r>
    </w:p>
    <w:p w:rsidR="000E6663" w:rsidRPr="000E6663" w:rsidRDefault="000E6663" w:rsidP="000E6663">
      <w:pPr>
        <w:spacing w:after="0" w:line="240" w:lineRule="auto"/>
        <w:rPr>
          <w:rFonts w:cstheme="majorBidi"/>
        </w:rPr>
      </w:pPr>
    </w:p>
    <w:p w:rsidR="000E6663" w:rsidRPr="00D74AF3" w:rsidRDefault="000E6663" w:rsidP="00D74AF3">
      <w:pPr>
        <w:pStyle w:val="ListParagraph"/>
        <w:numPr>
          <w:ilvl w:val="0"/>
          <w:numId w:val="27"/>
        </w:numPr>
        <w:spacing w:after="0" w:line="240" w:lineRule="auto"/>
        <w:rPr>
          <w:rFonts w:cstheme="majorBidi"/>
        </w:rPr>
      </w:pPr>
      <w:r w:rsidRPr="00D74AF3">
        <w:rPr>
          <w:rFonts w:cstheme="majorBidi"/>
          <w:b/>
        </w:rPr>
        <w:t>Culturally sensitive and inclusive</w:t>
      </w:r>
      <w:r w:rsidRPr="00D74AF3">
        <w:rPr>
          <w:rFonts w:cstheme="majorBidi"/>
        </w:rPr>
        <w:t xml:space="preserve"> -- Participants called for an approach to development that is more aware and sensitive to Indigenous Peoples’ cultural distinctions. Governments should recognize that assimilation is a real problem leading to loss of IP identity and community. To be sustainable, development should not be at the cost of social cohesion but rather should aim for more collective involvement, particularly of elders, women, youth.</w:t>
      </w:r>
    </w:p>
    <w:p w:rsidR="000E6663" w:rsidRPr="000E6663" w:rsidRDefault="000E6663" w:rsidP="000E6663">
      <w:pPr>
        <w:spacing w:after="0" w:line="240" w:lineRule="auto"/>
        <w:rPr>
          <w:rFonts w:cstheme="majorBidi"/>
        </w:rPr>
      </w:pPr>
    </w:p>
    <w:p w:rsidR="000E6663" w:rsidRDefault="000E6663" w:rsidP="00D74AF3">
      <w:pPr>
        <w:pStyle w:val="ListParagraph"/>
        <w:numPr>
          <w:ilvl w:val="0"/>
          <w:numId w:val="27"/>
        </w:numPr>
        <w:spacing w:after="0" w:line="240" w:lineRule="auto"/>
        <w:rPr>
          <w:rFonts w:cstheme="majorBidi"/>
        </w:rPr>
      </w:pPr>
      <w:r w:rsidRPr="00D74AF3">
        <w:rPr>
          <w:rFonts w:cstheme="majorBidi"/>
          <w:b/>
        </w:rPr>
        <w:lastRenderedPageBreak/>
        <w:t>Human rights approach</w:t>
      </w:r>
      <w:r w:rsidRPr="00D74AF3">
        <w:rPr>
          <w:rFonts w:cstheme="majorBidi"/>
        </w:rPr>
        <w:t xml:space="preserve"> </w:t>
      </w:r>
      <w:r w:rsidRPr="00D74AF3">
        <w:rPr>
          <w:rFonts w:cstheme="majorBidi"/>
          <w:b/>
        </w:rPr>
        <w:t xml:space="preserve">– </w:t>
      </w:r>
      <w:r w:rsidRPr="00D74AF3">
        <w:rPr>
          <w:rFonts w:cstheme="majorBidi"/>
        </w:rPr>
        <w:t xml:space="preserve">Participants advocated for a rights-based approach to development. They raised concerns about poor governance practices which either lead to ad-hoc consultations of IP without proper representation or invalidate the FPIC process (e.g., cases where consent may have been coerced). Participant asked that the WB ensure that IP are not threatened and called for development projects to guarantee that free, prior, and informed consent of IP in the project area is obtained before the project can move forward. </w:t>
      </w:r>
    </w:p>
    <w:p w:rsidR="000E6663" w:rsidRPr="000E6663" w:rsidRDefault="000E6663" w:rsidP="000E6663">
      <w:pPr>
        <w:spacing w:after="0" w:line="240" w:lineRule="auto"/>
        <w:rPr>
          <w:rFonts w:cstheme="majorBidi"/>
        </w:rPr>
      </w:pPr>
    </w:p>
    <w:p w:rsidR="000E6663" w:rsidRPr="0057166A" w:rsidRDefault="000E6663" w:rsidP="00E83057">
      <w:pPr>
        <w:pStyle w:val="ListParagraph"/>
        <w:numPr>
          <w:ilvl w:val="0"/>
          <w:numId w:val="29"/>
        </w:numPr>
        <w:spacing w:after="0" w:line="240" w:lineRule="auto"/>
        <w:rPr>
          <w:rFonts w:cstheme="majorBidi"/>
          <w:i/>
        </w:rPr>
      </w:pPr>
      <w:r w:rsidRPr="0057166A">
        <w:rPr>
          <w:rFonts w:cstheme="majorBidi"/>
          <w:i/>
        </w:rPr>
        <w:t xml:space="preserve">Participants identified several “drivers of positive change” that have been key in achieving progress on IP issues in Africa. </w:t>
      </w:r>
    </w:p>
    <w:p w:rsidR="000E6663" w:rsidRPr="000E6663" w:rsidRDefault="000E6663" w:rsidP="000E6663">
      <w:pPr>
        <w:spacing w:after="0" w:line="240" w:lineRule="auto"/>
        <w:rPr>
          <w:rFonts w:cstheme="majorBidi"/>
        </w:rPr>
      </w:pPr>
    </w:p>
    <w:p w:rsidR="000E6663" w:rsidRPr="00D74AF3" w:rsidRDefault="000E6663" w:rsidP="00D74AF3">
      <w:pPr>
        <w:pStyle w:val="ListParagraph"/>
        <w:numPr>
          <w:ilvl w:val="0"/>
          <w:numId w:val="28"/>
        </w:numPr>
        <w:spacing w:after="0" w:line="240" w:lineRule="auto"/>
        <w:rPr>
          <w:rFonts w:cstheme="majorBidi"/>
        </w:rPr>
      </w:pPr>
      <w:r w:rsidRPr="00D74AF3">
        <w:rPr>
          <w:rFonts w:cstheme="majorBidi"/>
          <w:b/>
        </w:rPr>
        <w:t>The adoption of UN DRIP</w:t>
      </w:r>
      <w:r w:rsidRPr="00D74AF3">
        <w:rPr>
          <w:rFonts w:cstheme="majorBidi"/>
        </w:rPr>
        <w:t xml:space="preserve"> and the establishment of three UN bodies focused on indigenous peoples' issues (including funding for IP):  the Permanent Forum on Indigenous Peoples, the Expert Mechanism on the Rights of Indigenous Peoples and the Special Rapporteur Rights of Indigenous Peoples. Participants particularly appreciate their observer status at the Permanent Forum which has given them a voice on issues that affect them. </w:t>
      </w:r>
    </w:p>
    <w:p w:rsidR="000E6663" w:rsidRPr="000E6663" w:rsidRDefault="000E6663" w:rsidP="000E6663">
      <w:pPr>
        <w:spacing w:after="0" w:line="240" w:lineRule="auto"/>
        <w:rPr>
          <w:rFonts w:cstheme="majorBidi"/>
        </w:rPr>
      </w:pPr>
    </w:p>
    <w:p w:rsidR="000E6663" w:rsidRPr="00897FCE" w:rsidRDefault="000E6663" w:rsidP="000E6663">
      <w:pPr>
        <w:pStyle w:val="ListParagraph"/>
        <w:numPr>
          <w:ilvl w:val="0"/>
          <w:numId w:val="28"/>
        </w:numPr>
        <w:spacing w:after="0" w:line="240" w:lineRule="auto"/>
        <w:rPr>
          <w:rFonts w:cstheme="majorBidi"/>
        </w:rPr>
      </w:pPr>
      <w:r w:rsidRPr="00D74AF3">
        <w:rPr>
          <w:rFonts w:cstheme="majorBidi"/>
          <w:b/>
        </w:rPr>
        <w:t>Safeguards policies on Indigenous Peoples adopted by IFIs</w:t>
      </w:r>
      <w:r w:rsidRPr="00D74AF3">
        <w:rPr>
          <w:rFonts w:cstheme="majorBidi"/>
        </w:rPr>
        <w:t xml:space="preserve"> (including </w:t>
      </w:r>
      <w:proofErr w:type="spellStart"/>
      <w:r w:rsidRPr="00D74AF3">
        <w:rPr>
          <w:rFonts w:cstheme="majorBidi"/>
        </w:rPr>
        <w:t>AfDB</w:t>
      </w:r>
      <w:proofErr w:type="spellEnd"/>
      <w:r w:rsidRPr="00D74AF3">
        <w:rPr>
          <w:rFonts w:cstheme="majorBidi"/>
        </w:rPr>
        <w:t xml:space="preserve">) have proven to be valuable entry points for IP to have their voices heard as IP issues are often addressed in the context of project safeguards. Participants noted that OP 4.10 for example has helped enforce IP rights and foster dialogues between IP and their respective governments. Safeguards standards in the Private Sector have also much improved with IFC in the forefront with </w:t>
      </w:r>
      <w:r w:rsidRPr="00897FCE">
        <w:rPr>
          <w:rFonts w:cstheme="majorBidi"/>
        </w:rPr>
        <w:t xml:space="preserve">the adoption of FPIC. </w:t>
      </w:r>
    </w:p>
    <w:p w:rsidR="000E6663" w:rsidRPr="000E6663" w:rsidRDefault="000E6663" w:rsidP="000E6663">
      <w:pPr>
        <w:spacing w:after="0" w:line="240" w:lineRule="auto"/>
        <w:rPr>
          <w:rFonts w:cstheme="majorBidi"/>
        </w:rPr>
      </w:pPr>
    </w:p>
    <w:p w:rsidR="000E6663" w:rsidRPr="00D74AF3" w:rsidRDefault="000E6663" w:rsidP="00D74AF3">
      <w:pPr>
        <w:pStyle w:val="ListParagraph"/>
        <w:numPr>
          <w:ilvl w:val="0"/>
          <w:numId w:val="28"/>
        </w:numPr>
        <w:spacing w:after="0" w:line="240" w:lineRule="auto"/>
        <w:rPr>
          <w:rFonts w:cstheme="majorBidi"/>
        </w:rPr>
      </w:pPr>
      <w:r w:rsidRPr="00D74AF3">
        <w:rPr>
          <w:rFonts w:cstheme="majorBidi"/>
        </w:rPr>
        <w:t xml:space="preserve">Participants recognized and welcomed the </w:t>
      </w:r>
      <w:r w:rsidRPr="00D74AF3">
        <w:rPr>
          <w:rFonts w:cstheme="majorBidi"/>
          <w:b/>
        </w:rPr>
        <w:t>increased recognition and visibility given to IP and IP issues</w:t>
      </w:r>
      <w:r w:rsidRPr="00D74AF3">
        <w:rPr>
          <w:rFonts w:cstheme="majorBidi"/>
        </w:rPr>
        <w:t xml:space="preserve"> as well as the </w:t>
      </w:r>
      <w:r w:rsidRPr="00D74AF3">
        <w:rPr>
          <w:rFonts w:cstheme="majorBidi"/>
          <w:b/>
        </w:rPr>
        <w:t>increased number of fora for IP engagement</w:t>
      </w:r>
      <w:r w:rsidRPr="00D74AF3">
        <w:rPr>
          <w:rFonts w:cstheme="majorBidi"/>
        </w:rPr>
        <w:t xml:space="preserve">. While participants underscored the </w:t>
      </w:r>
      <w:r w:rsidRPr="00D74AF3">
        <w:rPr>
          <w:rFonts w:cstheme="majorBidi"/>
          <w:b/>
        </w:rPr>
        <w:t>support and work of the AU Commission</w:t>
      </w:r>
      <w:r w:rsidRPr="00D74AF3">
        <w:rPr>
          <w:rFonts w:cstheme="majorBidi"/>
        </w:rPr>
        <w:t xml:space="preserve"> working group as crucial, they concluded that in comparison to counterparts in other continents, IP in Africa have a long way to go with regard to the recognition of their rights.  </w:t>
      </w:r>
    </w:p>
    <w:p w:rsidR="000E6663" w:rsidRPr="0057166A" w:rsidRDefault="000E6663" w:rsidP="000E6663">
      <w:pPr>
        <w:spacing w:after="0" w:line="240" w:lineRule="auto"/>
        <w:rPr>
          <w:rFonts w:cstheme="majorBidi"/>
        </w:rPr>
      </w:pPr>
    </w:p>
    <w:p w:rsidR="000E6663" w:rsidRPr="0057166A" w:rsidRDefault="000E6663" w:rsidP="00E83057">
      <w:pPr>
        <w:pStyle w:val="ListParagraph"/>
        <w:numPr>
          <w:ilvl w:val="0"/>
          <w:numId w:val="29"/>
        </w:numPr>
        <w:spacing w:after="0" w:line="240" w:lineRule="auto"/>
        <w:rPr>
          <w:rFonts w:cstheme="majorBidi"/>
          <w:i/>
        </w:rPr>
      </w:pPr>
      <w:r w:rsidRPr="0057166A">
        <w:rPr>
          <w:rFonts w:cstheme="majorBidi"/>
          <w:i/>
        </w:rPr>
        <w:t>What has worked in the Africa Region to support the effective engagement of Indigenous Peoples on development at the policy and strategy levels? What are the key lessons learned from the Africa Region in supporting the development and engagement of Indigenous Peoples?</w:t>
      </w:r>
    </w:p>
    <w:p w:rsidR="000E6663" w:rsidRPr="000E6663" w:rsidRDefault="000E6663" w:rsidP="000E6663">
      <w:pPr>
        <w:spacing w:after="0" w:line="240" w:lineRule="auto"/>
        <w:rPr>
          <w:rFonts w:cstheme="majorBidi"/>
        </w:rPr>
      </w:pPr>
    </w:p>
    <w:p w:rsidR="000E6663" w:rsidRPr="00E83057" w:rsidRDefault="0057166A" w:rsidP="00E83057">
      <w:pPr>
        <w:pStyle w:val="ListParagraph"/>
        <w:numPr>
          <w:ilvl w:val="0"/>
          <w:numId w:val="32"/>
        </w:numPr>
        <w:spacing w:after="0" w:line="240" w:lineRule="auto"/>
        <w:rPr>
          <w:rFonts w:cstheme="majorBidi"/>
        </w:rPr>
      </w:pPr>
      <w:r w:rsidRPr="0057166A">
        <w:rPr>
          <w:rFonts w:cstheme="majorBidi"/>
          <w:b/>
        </w:rPr>
        <w:t>World Bank as facilitator</w:t>
      </w:r>
      <w:r>
        <w:rPr>
          <w:rFonts w:cstheme="majorBidi"/>
        </w:rPr>
        <w:t>-</w:t>
      </w:r>
      <w:r w:rsidR="000E6663" w:rsidRPr="00E83057">
        <w:rPr>
          <w:rFonts w:cstheme="majorBidi"/>
        </w:rPr>
        <w:t xml:space="preserve">Participants praised the World Bank for having succeeded to a large extent to facilitate a dialogue between governments and Indigenous Peoples at regional and national levels which has led to the adoption of positive guidelines to promote sustainable development (e.g., positive outcomes of FCPF dialogue). Participants indicated that when their own national systems failed them, very often international and regional mechanisms supporting IP strategies have helped support IP contribution and engagement in the development process. </w:t>
      </w:r>
    </w:p>
    <w:p w:rsidR="000E6663" w:rsidRPr="000E6663" w:rsidRDefault="000E6663" w:rsidP="000E6663">
      <w:pPr>
        <w:spacing w:after="0" w:line="240" w:lineRule="auto"/>
        <w:rPr>
          <w:rFonts w:cstheme="majorBidi"/>
        </w:rPr>
      </w:pPr>
    </w:p>
    <w:p w:rsidR="000E6663" w:rsidRPr="00E83057" w:rsidRDefault="00451DFD" w:rsidP="00E83057">
      <w:pPr>
        <w:pStyle w:val="ListParagraph"/>
        <w:numPr>
          <w:ilvl w:val="0"/>
          <w:numId w:val="32"/>
        </w:numPr>
        <w:spacing w:after="0" w:line="240" w:lineRule="auto"/>
        <w:rPr>
          <w:rFonts w:cstheme="majorBidi"/>
        </w:rPr>
      </w:pPr>
      <w:r>
        <w:rPr>
          <w:rFonts w:cstheme="majorBidi"/>
          <w:b/>
        </w:rPr>
        <w:t xml:space="preserve">Progress at national and regional levels </w:t>
      </w:r>
      <w:r>
        <w:rPr>
          <w:rFonts w:cstheme="majorBidi"/>
        </w:rPr>
        <w:t>-</w:t>
      </w:r>
      <w:r w:rsidR="000E6663" w:rsidRPr="00E83057">
        <w:rPr>
          <w:rFonts w:cstheme="majorBidi"/>
        </w:rPr>
        <w:t xml:space="preserve">The work and support of the AU Commission was also underscored and appreciated. While participants felt that individual governments lagged in adopting the AUC’s recommendations, they praised Kenya for the very progressive stance the country has taken on IP issues in its constitution. They also recognized the support of very vibrant human rights bodies in Cameroon, Uganda, Zimbabwe, and Kenya. Moreover, various platforms at national and continental level have fostered knowledge sharing among IP and helped support national IP organizations. </w:t>
      </w:r>
    </w:p>
    <w:p w:rsidR="000E6663" w:rsidRPr="000E6663" w:rsidRDefault="000E6663" w:rsidP="000E6663">
      <w:pPr>
        <w:spacing w:after="0" w:line="240" w:lineRule="auto"/>
        <w:rPr>
          <w:rFonts w:cstheme="majorBidi"/>
        </w:rPr>
      </w:pPr>
    </w:p>
    <w:p w:rsidR="000E6663" w:rsidRPr="00E83057" w:rsidRDefault="00451DFD" w:rsidP="00E83057">
      <w:pPr>
        <w:pStyle w:val="ListParagraph"/>
        <w:numPr>
          <w:ilvl w:val="0"/>
          <w:numId w:val="32"/>
        </w:numPr>
        <w:spacing w:after="0" w:line="240" w:lineRule="auto"/>
        <w:rPr>
          <w:rFonts w:cstheme="majorBidi"/>
        </w:rPr>
      </w:pPr>
      <w:r w:rsidRPr="00451DFD">
        <w:rPr>
          <w:rFonts w:cstheme="majorBidi"/>
          <w:b/>
        </w:rPr>
        <w:lastRenderedPageBreak/>
        <w:t>Lessons learned</w:t>
      </w:r>
      <w:r>
        <w:rPr>
          <w:rFonts w:cstheme="majorBidi"/>
        </w:rPr>
        <w:t xml:space="preserve"> - </w:t>
      </w:r>
      <w:r w:rsidR="000E6663" w:rsidRPr="00E83057">
        <w:rPr>
          <w:rFonts w:cstheme="majorBidi"/>
        </w:rPr>
        <w:t xml:space="preserve">Participants identified lack of follow-up, consistency and coordination as some of the main impediments to the effective engagement of Indigenous Peoples in development at the policy and strategy levels. Participants recommended that progress in that area could be achieved by (1) addressing IP issues through regional projects, (2) building IP’s capacity to establish </w:t>
      </w:r>
      <w:r>
        <w:rPr>
          <w:rFonts w:cstheme="majorBidi"/>
        </w:rPr>
        <w:t>cooperative</w:t>
      </w:r>
      <w:r w:rsidR="000E6663" w:rsidRPr="00E83057">
        <w:rPr>
          <w:rFonts w:cstheme="majorBidi"/>
        </w:rPr>
        <w:t xml:space="preserve"> relations with their respective governments, (3) helping IP to organize themselves in working groups to tackle common issues, and (4) tapping the IP community first for expertise and skills on development issues affecting IP instead of turning to external experts.</w:t>
      </w:r>
    </w:p>
    <w:p w:rsidR="000E6663" w:rsidRPr="000E6663" w:rsidRDefault="000E6663" w:rsidP="000E6663">
      <w:pPr>
        <w:spacing w:after="0" w:line="240" w:lineRule="auto"/>
        <w:rPr>
          <w:rFonts w:cstheme="majorBidi"/>
        </w:rPr>
      </w:pPr>
    </w:p>
    <w:p w:rsidR="000E6663" w:rsidRPr="00577C45" w:rsidRDefault="000E6663" w:rsidP="000E6663">
      <w:pPr>
        <w:pStyle w:val="ListParagraph"/>
        <w:numPr>
          <w:ilvl w:val="0"/>
          <w:numId w:val="29"/>
        </w:numPr>
        <w:spacing w:after="0" w:line="240" w:lineRule="auto"/>
        <w:rPr>
          <w:rFonts w:cstheme="majorBidi"/>
        </w:rPr>
      </w:pPr>
      <w:r w:rsidRPr="00577C45">
        <w:rPr>
          <w:rFonts w:cstheme="majorBidi"/>
          <w:i/>
        </w:rPr>
        <w:t>What can be done to involve Indigenous Peoples in a more effective way in the planning processes and decision-making for development projects?</w:t>
      </w:r>
    </w:p>
    <w:p w:rsidR="000E6663" w:rsidRPr="000E6663" w:rsidRDefault="000E6663" w:rsidP="000E6663">
      <w:pPr>
        <w:spacing w:after="0" w:line="240" w:lineRule="auto"/>
        <w:rPr>
          <w:rFonts w:cstheme="majorBidi"/>
          <w:b/>
        </w:rPr>
      </w:pPr>
    </w:p>
    <w:p w:rsidR="000E6663" w:rsidRPr="00E83057" w:rsidRDefault="000E6663" w:rsidP="00E83057">
      <w:pPr>
        <w:pStyle w:val="ListParagraph"/>
        <w:numPr>
          <w:ilvl w:val="0"/>
          <w:numId w:val="33"/>
        </w:numPr>
        <w:spacing w:after="0" w:line="240" w:lineRule="auto"/>
        <w:rPr>
          <w:rFonts w:cstheme="majorBidi"/>
        </w:rPr>
      </w:pPr>
      <w:r w:rsidRPr="00E83057">
        <w:rPr>
          <w:rFonts w:cstheme="majorBidi"/>
          <w:b/>
        </w:rPr>
        <w:t>Creation of enabling structures as platforms for engagement</w:t>
      </w:r>
      <w:r w:rsidRPr="00E83057">
        <w:rPr>
          <w:rFonts w:cstheme="majorBidi"/>
        </w:rPr>
        <w:t xml:space="preserve"> – Participants advocated for the creation of advisory bodies on IP at national, regional, and continental levels to bring IP, the World Bank (and other DPs) and governments together in an ongoing dialogue. Such platforms would help improve coordination among interventions of IP working groups around key issues (conservation, energy, land).</w:t>
      </w:r>
    </w:p>
    <w:p w:rsidR="000E6663" w:rsidRPr="000E6663" w:rsidRDefault="000E6663" w:rsidP="000E6663">
      <w:pPr>
        <w:spacing w:after="0" w:line="240" w:lineRule="auto"/>
        <w:rPr>
          <w:rFonts w:cstheme="majorBidi"/>
        </w:rPr>
      </w:pPr>
    </w:p>
    <w:p w:rsidR="000E6663" w:rsidRPr="00E83057" w:rsidRDefault="000E6663" w:rsidP="00E83057">
      <w:pPr>
        <w:pStyle w:val="ListParagraph"/>
        <w:numPr>
          <w:ilvl w:val="0"/>
          <w:numId w:val="33"/>
        </w:numPr>
        <w:spacing w:after="0" w:line="240" w:lineRule="auto"/>
        <w:rPr>
          <w:rFonts w:cstheme="majorBidi"/>
        </w:rPr>
      </w:pPr>
      <w:r w:rsidRPr="00E83057">
        <w:rPr>
          <w:rFonts w:cstheme="majorBidi"/>
          <w:b/>
        </w:rPr>
        <w:t>Critical need to involve social scientists in project identification and preparation</w:t>
      </w:r>
      <w:r w:rsidRPr="00E83057">
        <w:rPr>
          <w:rFonts w:cstheme="majorBidi"/>
        </w:rPr>
        <w:t xml:space="preserve"> – Participants deplored the frequent absence of social scientists with proven expertise on IP issues in project teams particularly on the government side. Participants proposed that one way to address this issue is to build the capacity of IP and increase their presence in government. When compensation is involved, there’s a drought: social network is broken which is very difficult to rebuild or to compensate for. Need IPs focused social scientists involved in project preparation: proven interactions and experience with IPs and with lots of IP expertise </w:t>
      </w:r>
    </w:p>
    <w:p w:rsidR="000E6663" w:rsidRPr="000E6663" w:rsidRDefault="000E6663" w:rsidP="000E6663">
      <w:pPr>
        <w:spacing w:after="0" w:line="240" w:lineRule="auto"/>
        <w:rPr>
          <w:rFonts w:cstheme="majorBidi"/>
        </w:rPr>
      </w:pPr>
    </w:p>
    <w:p w:rsidR="000E6663" w:rsidRPr="00E83057" w:rsidRDefault="000E6663" w:rsidP="00E83057">
      <w:pPr>
        <w:pStyle w:val="ListParagraph"/>
        <w:numPr>
          <w:ilvl w:val="0"/>
          <w:numId w:val="33"/>
        </w:numPr>
        <w:spacing w:after="0" w:line="240" w:lineRule="auto"/>
        <w:rPr>
          <w:rFonts w:cstheme="majorBidi"/>
        </w:rPr>
      </w:pPr>
      <w:r w:rsidRPr="00E83057">
        <w:rPr>
          <w:rFonts w:cstheme="majorBidi"/>
          <w:b/>
        </w:rPr>
        <w:t>Improvement of legal framework</w:t>
      </w:r>
      <w:r w:rsidRPr="00E83057">
        <w:rPr>
          <w:rFonts w:cstheme="majorBidi"/>
        </w:rPr>
        <w:t xml:space="preserve"> – Participants advocated for national legal frameworks that not only address IP issues (i.e., recognition of IP and of their collective rights) but also provide the means for effective enforcement of legislation. Participants also identified the establishment of national guidelines on FPIC as a significant next step.</w:t>
      </w:r>
    </w:p>
    <w:p w:rsidR="000E6663" w:rsidRPr="000E6663" w:rsidRDefault="000E6663" w:rsidP="000E6663">
      <w:pPr>
        <w:spacing w:after="0" w:line="240" w:lineRule="auto"/>
        <w:rPr>
          <w:rFonts w:cstheme="majorBidi"/>
        </w:rPr>
      </w:pPr>
    </w:p>
    <w:p w:rsidR="000E6663" w:rsidRPr="00E83057" w:rsidRDefault="000E6663" w:rsidP="00E83057">
      <w:pPr>
        <w:pStyle w:val="ListParagraph"/>
        <w:numPr>
          <w:ilvl w:val="0"/>
          <w:numId w:val="33"/>
        </w:numPr>
        <w:spacing w:after="0" w:line="240" w:lineRule="auto"/>
        <w:rPr>
          <w:rFonts w:cstheme="majorBidi"/>
        </w:rPr>
      </w:pPr>
      <w:r w:rsidRPr="00E83057">
        <w:rPr>
          <w:rFonts w:cstheme="majorBidi"/>
          <w:b/>
        </w:rPr>
        <w:t>Capacity building</w:t>
      </w:r>
      <w:r w:rsidRPr="00E83057">
        <w:rPr>
          <w:rFonts w:cstheme="majorBidi"/>
        </w:rPr>
        <w:t xml:space="preserve"> – Participants made the case for IFIs like the World Bank to include resources earmarked for IP’s capacity building in project implementation budgets. Several participants indicated that women would need to be at the center of capacity building initiative. Further, the importance of recruiting IP experts whenever the skills and expertise sought by a project are available in IP communities was highlighted as another way to build capacity. Moving forward, participants stressed that it would be crucial for IP to build their own body of research on IP issues and take ownership of their research processes. </w:t>
      </w:r>
    </w:p>
    <w:p w:rsidR="000E6663" w:rsidRPr="000E6663" w:rsidRDefault="000E6663" w:rsidP="000E6663">
      <w:pPr>
        <w:spacing w:after="0" w:line="240" w:lineRule="auto"/>
        <w:rPr>
          <w:rFonts w:cstheme="majorBidi"/>
        </w:rPr>
      </w:pPr>
    </w:p>
    <w:p w:rsidR="000E6663" w:rsidRPr="00A712A4" w:rsidRDefault="000E6663" w:rsidP="000E6663">
      <w:pPr>
        <w:pStyle w:val="ListParagraph"/>
        <w:numPr>
          <w:ilvl w:val="0"/>
          <w:numId w:val="33"/>
        </w:numPr>
        <w:spacing w:after="0" w:line="240" w:lineRule="auto"/>
        <w:rPr>
          <w:rFonts w:cstheme="majorBidi"/>
        </w:rPr>
      </w:pPr>
      <w:r w:rsidRPr="00A712A4">
        <w:rPr>
          <w:rFonts w:cstheme="majorBidi"/>
          <w:b/>
        </w:rPr>
        <w:t>Attracting development projects based on IP interests and values</w:t>
      </w:r>
      <w:r w:rsidRPr="00A712A4">
        <w:rPr>
          <w:rFonts w:cstheme="majorBidi"/>
        </w:rPr>
        <w:t xml:space="preserve"> – Participants proposed to explore ways in which IP can attract economic development based on their interests and values which would give them a stronger voice in the planning and decision-making process.   </w:t>
      </w:r>
    </w:p>
    <w:p w:rsidR="00FE1852" w:rsidRPr="003E0CF8" w:rsidRDefault="00FE1852" w:rsidP="00457675">
      <w:pPr>
        <w:pStyle w:val="ListParagraph"/>
        <w:spacing w:after="0"/>
        <w:ind w:left="1440"/>
        <w:rPr>
          <w:rFonts w:eastAsiaTheme="minorEastAsia" w:cstheme="majorBidi"/>
          <w:lang w:eastAsia="ja-JP"/>
        </w:rPr>
      </w:pPr>
    </w:p>
    <w:p w:rsidR="00FE1852" w:rsidRPr="00D2428C" w:rsidRDefault="00FE1852" w:rsidP="00B02C84">
      <w:pPr>
        <w:pStyle w:val="ListParagraph"/>
        <w:numPr>
          <w:ilvl w:val="0"/>
          <w:numId w:val="17"/>
        </w:numPr>
        <w:spacing w:after="0" w:line="264" w:lineRule="auto"/>
        <w:ind w:left="360"/>
        <w:rPr>
          <w:b/>
          <w:u w:val="single"/>
        </w:rPr>
      </w:pPr>
      <w:r w:rsidRPr="00D2428C">
        <w:rPr>
          <w:rFonts w:cstheme="minorHAnsi"/>
          <w:b/>
          <w:color w:val="000000"/>
          <w:u w:val="single"/>
        </w:rPr>
        <w:t>Lessons learned from policy implementation in the Africa Region</w:t>
      </w:r>
    </w:p>
    <w:p w:rsidR="00577C45" w:rsidRPr="00FE1852" w:rsidRDefault="00577C45" w:rsidP="00577C45">
      <w:pPr>
        <w:pStyle w:val="ListParagraph"/>
        <w:spacing w:after="0" w:line="264" w:lineRule="auto"/>
        <w:ind w:left="360"/>
        <w:rPr>
          <w:b/>
        </w:rPr>
      </w:pPr>
    </w:p>
    <w:p w:rsidR="000E6663" w:rsidRDefault="000E6663" w:rsidP="00EC650B">
      <w:pPr>
        <w:pStyle w:val="ListParagraph"/>
        <w:spacing w:after="0" w:line="240" w:lineRule="auto"/>
        <w:ind w:left="284"/>
        <w:rPr>
          <w:rFonts w:eastAsiaTheme="minorEastAsia" w:cstheme="majorBidi"/>
          <w:bCs/>
          <w:i/>
          <w:iCs/>
          <w:lang w:eastAsia="ja-JP"/>
        </w:rPr>
      </w:pPr>
      <w:r w:rsidRPr="00EC650B">
        <w:rPr>
          <w:rFonts w:eastAsiaTheme="minorEastAsia" w:cstheme="majorBidi"/>
          <w:bCs/>
          <w:i/>
          <w:iCs/>
          <w:lang w:eastAsia="ja-JP"/>
        </w:rPr>
        <w:t xml:space="preserve">Workshop participants were asked to discuss two questions in the broader context of what lessons have been learned from the implementation of the policy in the Africa region.  First, what are the key challenges in projects that have applied the World Bank OP 4.10 on Indigenous Peoples and how can </w:t>
      </w:r>
      <w:r w:rsidRPr="00EC650B">
        <w:rPr>
          <w:rFonts w:eastAsiaTheme="minorEastAsia" w:cstheme="majorBidi"/>
          <w:bCs/>
          <w:i/>
          <w:iCs/>
          <w:lang w:eastAsia="ja-JP"/>
        </w:rPr>
        <w:lastRenderedPageBreak/>
        <w:t xml:space="preserve">these be addressed?  Second, what types of changes or clarifications should be included in a revised version of the World Bank OP 4.10 to make it more effective and implementable in the field?  </w:t>
      </w:r>
    </w:p>
    <w:p w:rsidR="00EC650B" w:rsidRPr="00EC650B" w:rsidRDefault="00EC650B" w:rsidP="00EC650B">
      <w:pPr>
        <w:pStyle w:val="ListParagraph"/>
        <w:spacing w:after="0" w:line="240" w:lineRule="auto"/>
        <w:rPr>
          <w:rFonts w:eastAsiaTheme="minorEastAsia" w:cstheme="majorBidi"/>
          <w:bCs/>
          <w:iCs/>
          <w:lang w:eastAsia="ja-JP"/>
        </w:rPr>
      </w:pPr>
    </w:p>
    <w:p w:rsidR="000E6663" w:rsidRDefault="00EC650B" w:rsidP="00E83057">
      <w:pPr>
        <w:pStyle w:val="ListParagraph"/>
        <w:numPr>
          <w:ilvl w:val="0"/>
          <w:numId w:val="34"/>
        </w:numPr>
        <w:spacing w:after="0" w:line="240" w:lineRule="auto"/>
        <w:rPr>
          <w:rFonts w:eastAsiaTheme="minorEastAsia" w:cstheme="majorBidi"/>
          <w:bCs/>
          <w:iCs/>
          <w:lang w:eastAsia="ja-JP"/>
        </w:rPr>
      </w:pPr>
      <w:r w:rsidRPr="00EC650B">
        <w:rPr>
          <w:rFonts w:eastAsiaTheme="minorEastAsia" w:cstheme="majorBidi"/>
          <w:b/>
          <w:bCs/>
          <w:iCs/>
          <w:lang w:eastAsia="ja-JP"/>
        </w:rPr>
        <w:t>Effective consultation</w:t>
      </w:r>
      <w:r>
        <w:rPr>
          <w:rFonts w:eastAsiaTheme="minorEastAsia" w:cstheme="majorBidi"/>
          <w:bCs/>
          <w:iCs/>
          <w:lang w:eastAsia="ja-JP"/>
        </w:rPr>
        <w:t xml:space="preserve"> - </w:t>
      </w:r>
      <w:r w:rsidR="000E6663" w:rsidRPr="00E83057">
        <w:rPr>
          <w:rFonts w:eastAsiaTheme="minorEastAsia" w:cstheme="majorBidi"/>
          <w:bCs/>
          <w:iCs/>
          <w:lang w:eastAsia="ja-JP"/>
        </w:rPr>
        <w:t xml:space="preserve">Participants noted that in the case of the Natural Resources Management Project in Kenya, which was the subject of an Inspection Panel compliant, a number of lessons have been learned that should be taken into consideration in future projects where the Indigenous Peoples policy is triggered.  Key among these were that more consultations need to be carried out with affected indigenous communities, a detailed stakeholder analysis should be carried out, the social assessment needs to be more robust in identifying the needs and priorities of indigenous communities.  In addition consultations need to </w:t>
      </w:r>
      <w:r>
        <w:rPr>
          <w:rFonts w:eastAsiaTheme="minorEastAsia" w:cstheme="majorBidi"/>
          <w:bCs/>
          <w:iCs/>
          <w:lang w:eastAsia="ja-JP"/>
        </w:rPr>
        <w:t xml:space="preserve">be </w:t>
      </w:r>
      <w:r w:rsidR="000E6663" w:rsidRPr="00E83057">
        <w:rPr>
          <w:rFonts w:eastAsiaTheme="minorEastAsia" w:cstheme="majorBidi"/>
          <w:bCs/>
          <w:iCs/>
          <w:lang w:eastAsia="ja-JP"/>
        </w:rPr>
        <w:t>respectful of language barriers – consultations in foreign languages are imp</w:t>
      </w:r>
      <w:r>
        <w:rPr>
          <w:rFonts w:eastAsiaTheme="minorEastAsia" w:cstheme="majorBidi"/>
          <w:bCs/>
          <w:iCs/>
          <w:lang w:eastAsia="ja-JP"/>
        </w:rPr>
        <w:t>osed on indigenous communities.</w:t>
      </w:r>
      <w:r w:rsidR="000E6663" w:rsidRPr="00E83057">
        <w:rPr>
          <w:rFonts w:eastAsiaTheme="minorEastAsia" w:cstheme="majorBidi"/>
          <w:bCs/>
          <w:iCs/>
          <w:lang w:eastAsia="ja-JP"/>
        </w:rPr>
        <w:t xml:space="preserve"> Overall more emphasis needs to be placed on ensuring effective consultation and access to project information. </w:t>
      </w:r>
    </w:p>
    <w:p w:rsidR="00CE47F4" w:rsidRDefault="00CE47F4" w:rsidP="00CE47F4">
      <w:pPr>
        <w:pStyle w:val="ListParagraph"/>
        <w:spacing w:after="0" w:line="240" w:lineRule="auto"/>
        <w:rPr>
          <w:rFonts w:eastAsiaTheme="minorEastAsia" w:cstheme="majorBidi"/>
          <w:bCs/>
          <w:iCs/>
          <w:lang w:eastAsia="ja-JP"/>
        </w:rPr>
      </w:pPr>
    </w:p>
    <w:p w:rsidR="00CE47F4" w:rsidRPr="00E83057" w:rsidRDefault="00CE47F4" w:rsidP="00E83057">
      <w:pPr>
        <w:pStyle w:val="ListParagraph"/>
        <w:numPr>
          <w:ilvl w:val="0"/>
          <w:numId w:val="34"/>
        </w:numPr>
        <w:spacing w:after="0" w:line="240" w:lineRule="auto"/>
        <w:rPr>
          <w:rFonts w:eastAsiaTheme="minorEastAsia" w:cstheme="majorBidi"/>
          <w:bCs/>
          <w:iCs/>
          <w:lang w:eastAsia="ja-JP"/>
        </w:rPr>
      </w:pPr>
      <w:r>
        <w:rPr>
          <w:rFonts w:eastAsiaTheme="minorEastAsia" w:cstheme="majorBidi"/>
          <w:bCs/>
          <w:iCs/>
          <w:lang w:eastAsia="ja-JP"/>
        </w:rPr>
        <w:t xml:space="preserve">Participants also noted the lack of </w:t>
      </w:r>
      <w:r w:rsidRPr="00CE47F4">
        <w:rPr>
          <w:rFonts w:eastAsiaTheme="minorEastAsia" w:cstheme="majorBidi"/>
          <w:b/>
          <w:iCs/>
          <w:lang w:eastAsia="ja-JP"/>
        </w:rPr>
        <w:t>awareness of OP4.10</w:t>
      </w:r>
      <w:r>
        <w:rPr>
          <w:rFonts w:eastAsiaTheme="minorEastAsia" w:cstheme="majorBidi"/>
          <w:bCs/>
          <w:iCs/>
          <w:lang w:eastAsia="ja-JP"/>
        </w:rPr>
        <w:t xml:space="preserve"> and the need for </w:t>
      </w:r>
      <w:r w:rsidRPr="00CE47F4">
        <w:rPr>
          <w:rFonts w:eastAsiaTheme="minorEastAsia" w:cstheme="majorBidi"/>
          <w:b/>
          <w:iCs/>
          <w:lang w:eastAsia="ja-JP"/>
        </w:rPr>
        <w:t>simplifying the language</w:t>
      </w:r>
      <w:r>
        <w:rPr>
          <w:rFonts w:eastAsiaTheme="minorEastAsia" w:cstheme="majorBidi"/>
          <w:bCs/>
          <w:iCs/>
          <w:lang w:eastAsia="ja-JP"/>
        </w:rPr>
        <w:t xml:space="preserve"> of the policy understandable to IPs. </w:t>
      </w:r>
    </w:p>
    <w:p w:rsidR="000E6663" w:rsidRPr="000E6663" w:rsidRDefault="000E6663" w:rsidP="000E6663">
      <w:pPr>
        <w:spacing w:after="0" w:line="240" w:lineRule="auto"/>
        <w:rPr>
          <w:rFonts w:eastAsiaTheme="minorEastAsia" w:cstheme="majorBidi"/>
          <w:bCs/>
          <w:iCs/>
          <w:lang w:eastAsia="ja-JP"/>
        </w:rPr>
      </w:pPr>
    </w:p>
    <w:p w:rsidR="000E6663" w:rsidRPr="00E83057" w:rsidRDefault="00EC650B" w:rsidP="00E83057">
      <w:pPr>
        <w:pStyle w:val="ListParagraph"/>
        <w:numPr>
          <w:ilvl w:val="0"/>
          <w:numId w:val="34"/>
        </w:numPr>
        <w:spacing w:after="0" w:line="240" w:lineRule="auto"/>
        <w:rPr>
          <w:rFonts w:eastAsiaTheme="minorEastAsia" w:cstheme="majorBidi"/>
          <w:bCs/>
          <w:iCs/>
          <w:lang w:eastAsia="ja-JP"/>
        </w:rPr>
      </w:pPr>
      <w:r w:rsidRPr="00EC650B">
        <w:rPr>
          <w:rFonts w:eastAsiaTheme="minorEastAsia" w:cstheme="majorBidi"/>
          <w:b/>
          <w:bCs/>
          <w:iCs/>
          <w:lang w:eastAsia="ja-JP"/>
        </w:rPr>
        <w:t>Social</w:t>
      </w:r>
      <w:r>
        <w:rPr>
          <w:rFonts w:eastAsiaTheme="minorEastAsia" w:cstheme="majorBidi"/>
          <w:b/>
          <w:bCs/>
          <w:iCs/>
          <w:lang w:eastAsia="ja-JP"/>
        </w:rPr>
        <w:t xml:space="preserve"> assessment by indigenous expert</w:t>
      </w:r>
      <w:r>
        <w:rPr>
          <w:rFonts w:eastAsiaTheme="minorEastAsia" w:cstheme="majorBidi"/>
          <w:bCs/>
          <w:iCs/>
          <w:lang w:eastAsia="ja-JP"/>
        </w:rPr>
        <w:t xml:space="preserve"> - </w:t>
      </w:r>
      <w:r w:rsidR="000E6663" w:rsidRPr="00E83057">
        <w:rPr>
          <w:rFonts w:eastAsiaTheme="minorEastAsia" w:cstheme="majorBidi"/>
          <w:bCs/>
          <w:iCs/>
          <w:lang w:eastAsia="ja-JP"/>
        </w:rPr>
        <w:t xml:space="preserve">The social assessment should be carried out by a social scientist who is an indigenous person.  An indigenous person should be part of the task project team so that issues specific to indigenous communities can be adequately addressed and reflected in project design.  </w:t>
      </w:r>
    </w:p>
    <w:p w:rsidR="000E6663" w:rsidRPr="000E6663" w:rsidRDefault="000E6663" w:rsidP="000E6663">
      <w:pPr>
        <w:spacing w:after="0" w:line="240" w:lineRule="auto"/>
        <w:rPr>
          <w:rFonts w:eastAsiaTheme="minorEastAsia" w:cstheme="majorBidi"/>
          <w:bCs/>
          <w:iCs/>
          <w:lang w:eastAsia="ja-JP"/>
        </w:rPr>
      </w:pPr>
    </w:p>
    <w:p w:rsidR="000E6663" w:rsidRPr="00E83057" w:rsidRDefault="000E6663" w:rsidP="00E83057">
      <w:pPr>
        <w:pStyle w:val="ListParagraph"/>
        <w:numPr>
          <w:ilvl w:val="0"/>
          <w:numId w:val="34"/>
        </w:numPr>
        <w:spacing w:after="0" w:line="240" w:lineRule="auto"/>
        <w:rPr>
          <w:rFonts w:eastAsiaTheme="minorEastAsia" w:cstheme="majorBidi"/>
          <w:bCs/>
          <w:iCs/>
          <w:lang w:eastAsia="ja-JP"/>
        </w:rPr>
      </w:pPr>
      <w:r w:rsidRPr="00E83057">
        <w:rPr>
          <w:rFonts w:eastAsiaTheme="minorEastAsia" w:cstheme="majorBidi"/>
          <w:bCs/>
          <w:iCs/>
          <w:lang w:eastAsia="ja-JP"/>
        </w:rPr>
        <w:t xml:space="preserve">Some participants commented that the World Bank should have an </w:t>
      </w:r>
      <w:r w:rsidRPr="006B4BAA">
        <w:rPr>
          <w:rFonts w:eastAsiaTheme="minorEastAsia" w:cstheme="majorBidi"/>
          <w:b/>
          <w:bCs/>
          <w:iCs/>
          <w:lang w:eastAsia="ja-JP"/>
        </w:rPr>
        <w:t>affirmative action plan</w:t>
      </w:r>
      <w:r w:rsidRPr="00E83057">
        <w:rPr>
          <w:rFonts w:eastAsiaTheme="minorEastAsia" w:cstheme="majorBidi"/>
          <w:bCs/>
          <w:iCs/>
          <w:lang w:eastAsia="ja-JP"/>
        </w:rPr>
        <w:t xml:space="preserve"> for the Africa region.  UNDRIP should be a minimum standard.  Furthermore, an </w:t>
      </w:r>
      <w:r w:rsidRPr="006B4BAA">
        <w:rPr>
          <w:rFonts w:eastAsiaTheme="minorEastAsia" w:cstheme="majorBidi"/>
          <w:b/>
          <w:bCs/>
          <w:iCs/>
          <w:lang w:eastAsia="ja-JP"/>
        </w:rPr>
        <w:t>independent mediation mechanism</w:t>
      </w:r>
      <w:r w:rsidRPr="00E83057">
        <w:rPr>
          <w:rFonts w:eastAsiaTheme="minorEastAsia" w:cstheme="majorBidi"/>
          <w:bCs/>
          <w:iCs/>
          <w:lang w:eastAsia="ja-JP"/>
        </w:rPr>
        <w:t xml:space="preserve"> should be established to address the grievances of indigenous communities.</w:t>
      </w:r>
    </w:p>
    <w:p w:rsidR="000E6663" w:rsidRPr="000E6663" w:rsidRDefault="000E6663" w:rsidP="000E6663">
      <w:pPr>
        <w:spacing w:after="0" w:line="240" w:lineRule="auto"/>
        <w:rPr>
          <w:rFonts w:eastAsiaTheme="minorEastAsia" w:cstheme="majorBidi"/>
          <w:bCs/>
          <w:iCs/>
          <w:lang w:eastAsia="ja-JP"/>
        </w:rPr>
      </w:pPr>
    </w:p>
    <w:p w:rsidR="000E6663" w:rsidRPr="00E83057" w:rsidRDefault="000E6663" w:rsidP="00E83057">
      <w:pPr>
        <w:pStyle w:val="ListParagraph"/>
        <w:numPr>
          <w:ilvl w:val="0"/>
          <w:numId w:val="34"/>
        </w:numPr>
        <w:spacing w:after="0" w:line="240" w:lineRule="auto"/>
        <w:rPr>
          <w:rFonts w:eastAsiaTheme="minorEastAsia" w:cstheme="majorBidi"/>
          <w:bCs/>
          <w:iCs/>
          <w:lang w:eastAsia="ja-JP"/>
        </w:rPr>
      </w:pPr>
      <w:r w:rsidRPr="00E83057">
        <w:rPr>
          <w:rFonts w:eastAsiaTheme="minorEastAsia" w:cstheme="majorBidi"/>
          <w:bCs/>
          <w:iCs/>
          <w:lang w:eastAsia="ja-JP"/>
        </w:rPr>
        <w:t xml:space="preserve">Several participants noted that the World Bank should carry out a </w:t>
      </w:r>
      <w:r w:rsidRPr="006B4BAA">
        <w:rPr>
          <w:rFonts w:eastAsiaTheme="minorEastAsia" w:cstheme="majorBidi"/>
          <w:b/>
          <w:bCs/>
          <w:iCs/>
          <w:lang w:eastAsia="ja-JP"/>
        </w:rPr>
        <w:t>political economy analysis</w:t>
      </w:r>
      <w:r w:rsidRPr="00E83057">
        <w:rPr>
          <w:rFonts w:eastAsiaTheme="minorEastAsia" w:cstheme="majorBidi"/>
          <w:bCs/>
          <w:iCs/>
          <w:lang w:eastAsia="ja-JP"/>
        </w:rPr>
        <w:t xml:space="preserve"> of the project site so that more broader macro issues in the project area that are affecting indigenous communities could be identi</w:t>
      </w:r>
      <w:r w:rsidR="006B4BAA">
        <w:rPr>
          <w:rFonts w:eastAsiaTheme="minorEastAsia" w:cstheme="majorBidi"/>
          <w:bCs/>
          <w:iCs/>
          <w:lang w:eastAsia="ja-JP"/>
        </w:rPr>
        <w:t xml:space="preserve">fied. </w:t>
      </w:r>
      <w:r w:rsidRPr="00E83057">
        <w:rPr>
          <w:rFonts w:eastAsiaTheme="minorEastAsia" w:cstheme="majorBidi"/>
          <w:bCs/>
          <w:iCs/>
          <w:lang w:eastAsia="ja-JP"/>
        </w:rPr>
        <w:t xml:space="preserve">They also noted that one of the weakest aspects of the World Bank’s implementation of Indigenous People Plan </w:t>
      </w:r>
      <w:r w:rsidRPr="006B4BAA">
        <w:rPr>
          <w:rFonts w:eastAsiaTheme="minorEastAsia" w:cstheme="majorBidi"/>
          <w:bCs/>
          <w:iCs/>
          <w:lang w:eastAsia="ja-JP"/>
        </w:rPr>
        <w:t>was lack of</w:t>
      </w:r>
      <w:r w:rsidRPr="006B4BAA">
        <w:rPr>
          <w:rFonts w:eastAsiaTheme="minorEastAsia" w:cstheme="majorBidi"/>
          <w:b/>
          <w:bCs/>
          <w:iCs/>
          <w:lang w:eastAsia="ja-JP"/>
        </w:rPr>
        <w:t xml:space="preserve"> ongoing consultation</w:t>
      </w:r>
      <w:r w:rsidRPr="00E83057">
        <w:rPr>
          <w:rFonts w:eastAsiaTheme="minorEastAsia" w:cstheme="majorBidi"/>
          <w:bCs/>
          <w:iCs/>
          <w:lang w:eastAsia="ja-JP"/>
        </w:rPr>
        <w:t xml:space="preserve"> with communities during project implementation.  Furthermore, it is often difficult for indigenous peoples t</w:t>
      </w:r>
      <w:r w:rsidR="00CE47F4">
        <w:rPr>
          <w:rFonts w:eastAsiaTheme="minorEastAsia" w:cstheme="majorBidi"/>
          <w:bCs/>
          <w:iCs/>
          <w:lang w:eastAsia="ja-JP"/>
        </w:rPr>
        <w:t xml:space="preserve">o speak to Bank staff and that </w:t>
      </w:r>
      <w:r w:rsidRPr="00E83057">
        <w:rPr>
          <w:rFonts w:eastAsiaTheme="minorEastAsia" w:cstheme="majorBidi"/>
          <w:bCs/>
          <w:iCs/>
          <w:lang w:eastAsia="ja-JP"/>
        </w:rPr>
        <w:t>it is easier to speak to the Inspection Panel</w:t>
      </w:r>
      <w:r w:rsidR="00CE47F4">
        <w:rPr>
          <w:rFonts w:eastAsiaTheme="minorEastAsia" w:cstheme="majorBidi"/>
          <w:bCs/>
          <w:iCs/>
          <w:lang w:eastAsia="ja-JP"/>
        </w:rPr>
        <w:t xml:space="preserve"> or Vice President</w:t>
      </w:r>
      <w:r w:rsidRPr="00E83057">
        <w:rPr>
          <w:rFonts w:eastAsiaTheme="minorEastAsia" w:cstheme="majorBidi"/>
          <w:bCs/>
          <w:iCs/>
          <w:lang w:eastAsia="ja-JP"/>
        </w:rPr>
        <w:t xml:space="preserve"> than it is to the Count</w:t>
      </w:r>
      <w:r w:rsidR="00CE47F4">
        <w:rPr>
          <w:rFonts w:eastAsiaTheme="minorEastAsia" w:cstheme="majorBidi"/>
          <w:bCs/>
          <w:iCs/>
          <w:lang w:eastAsia="ja-JP"/>
        </w:rPr>
        <w:t>ry Director.</w:t>
      </w:r>
    </w:p>
    <w:p w:rsidR="000E6663" w:rsidRPr="000E6663" w:rsidRDefault="000E6663" w:rsidP="000E6663">
      <w:pPr>
        <w:spacing w:after="0" w:line="240" w:lineRule="auto"/>
        <w:rPr>
          <w:rFonts w:eastAsiaTheme="minorEastAsia" w:cstheme="majorBidi"/>
          <w:bCs/>
          <w:iCs/>
          <w:lang w:eastAsia="ja-JP"/>
        </w:rPr>
      </w:pPr>
    </w:p>
    <w:p w:rsidR="000E6663" w:rsidRPr="00E83057" w:rsidRDefault="000E6663" w:rsidP="00E83057">
      <w:pPr>
        <w:pStyle w:val="ListParagraph"/>
        <w:numPr>
          <w:ilvl w:val="0"/>
          <w:numId w:val="34"/>
        </w:numPr>
        <w:spacing w:after="0" w:line="240" w:lineRule="auto"/>
        <w:rPr>
          <w:rFonts w:eastAsiaTheme="minorEastAsia" w:cstheme="majorBidi"/>
          <w:bCs/>
          <w:iCs/>
          <w:lang w:eastAsia="ja-JP"/>
        </w:rPr>
      </w:pPr>
      <w:r w:rsidRPr="00E83057">
        <w:rPr>
          <w:rFonts w:eastAsiaTheme="minorEastAsia" w:cstheme="majorBidi"/>
          <w:bCs/>
          <w:iCs/>
          <w:lang w:eastAsia="ja-JP"/>
        </w:rPr>
        <w:t xml:space="preserve">Some participants questioned why the World Bank does not more strongly support the concept of </w:t>
      </w:r>
      <w:r w:rsidRPr="006B4BAA">
        <w:rPr>
          <w:rFonts w:eastAsiaTheme="minorEastAsia" w:cstheme="majorBidi"/>
          <w:b/>
          <w:bCs/>
          <w:iCs/>
          <w:lang w:eastAsia="ja-JP"/>
        </w:rPr>
        <w:t>benefits sharing with indigenous communities</w:t>
      </w:r>
      <w:r w:rsidRPr="00E83057">
        <w:rPr>
          <w:rFonts w:eastAsiaTheme="minorEastAsia" w:cstheme="majorBidi"/>
          <w:bCs/>
          <w:iCs/>
          <w:lang w:eastAsia="ja-JP"/>
        </w:rPr>
        <w:t>.  The OP should be strengthened to more specifically include provisions for benefits sharing with affected indigenous communities.</w:t>
      </w:r>
    </w:p>
    <w:p w:rsidR="000E6663" w:rsidRPr="000E6663" w:rsidRDefault="000E6663" w:rsidP="000E6663">
      <w:pPr>
        <w:spacing w:after="0" w:line="240" w:lineRule="auto"/>
        <w:rPr>
          <w:rFonts w:eastAsiaTheme="minorEastAsia" w:cstheme="majorBidi"/>
          <w:bCs/>
          <w:iCs/>
          <w:lang w:eastAsia="ja-JP"/>
        </w:rPr>
      </w:pPr>
    </w:p>
    <w:p w:rsidR="000E6663" w:rsidRPr="00E83057" w:rsidRDefault="000E6663" w:rsidP="00E83057">
      <w:pPr>
        <w:pStyle w:val="ListParagraph"/>
        <w:numPr>
          <w:ilvl w:val="0"/>
          <w:numId w:val="34"/>
        </w:numPr>
        <w:spacing w:after="0" w:line="240" w:lineRule="auto"/>
        <w:rPr>
          <w:rFonts w:eastAsiaTheme="minorEastAsia" w:cstheme="majorBidi"/>
          <w:bCs/>
          <w:iCs/>
          <w:lang w:eastAsia="ja-JP"/>
        </w:rPr>
      </w:pPr>
      <w:r w:rsidRPr="00E83057">
        <w:rPr>
          <w:rFonts w:eastAsiaTheme="minorEastAsia" w:cstheme="majorBidi"/>
          <w:bCs/>
          <w:iCs/>
          <w:lang w:eastAsia="ja-JP"/>
        </w:rPr>
        <w:t xml:space="preserve">The issue of </w:t>
      </w:r>
      <w:r w:rsidRPr="006B4BAA">
        <w:rPr>
          <w:rFonts w:eastAsiaTheme="minorEastAsia" w:cstheme="majorBidi"/>
          <w:b/>
          <w:bCs/>
          <w:iCs/>
          <w:lang w:eastAsia="ja-JP"/>
        </w:rPr>
        <w:t>human rights</w:t>
      </w:r>
      <w:r w:rsidRPr="00E83057">
        <w:rPr>
          <w:rFonts w:eastAsiaTheme="minorEastAsia" w:cstheme="majorBidi"/>
          <w:bCs/>
          <w:iCs/>
          <w:lang w:eastAsia="ja-JP"/>
        </w:rPr>
        <w:t xml:space="preserve"> was also strongly raised.  They questioned when the World Bank would explicitly address human rights issues and reflect them in a policy.  </w:t>
      </w:r>
    </w:p>
    <w:p w:rsidR="000E6663" w:rsidRPr="000E6663" w:rsidRDefault="000E6663" w:rsidP="000E6663">
      <w:pPr>
        <w:spacing w:after="0" w:line="240" w:lineRule="auto"/>
        <w:rPr>
          <w:rFonts w:eastAsiaTheme="minorEastAsia" w:cstheme="majorBidi"/>
          <w:bCs/>
          <w:iCs/>
          <w:lang w:eastAsia="ja-JP"/>
        </w:rPr>
      </w:pPr>
    </w:p>
    <w:p w:rsidR="000E6663" w:rsidRPr="00E83057" w:rsidRDefault="006B4BAA" w:rsidP="00E83057">
      <w:pPr>
        <w:pStyle w:val="ListParagraph"/>
        <w:numPr>
          <w:ilvl w:val="0"/>
          <w:numId w:val="34"/>
        </w:numPr>
        <w:spacing w:after="0" w:line="240" w:lineRule="auto"/>
        <w:rPr>
          <w:rFonts w:eastAsiaTheme="minorEastAsia" w:cstheme="majorBidi"/>
          <w:bCs/>
          <w:iCs/>
          <w:lang w:eastAsia="ja-JP"/>
        </w:rPr>
      </w:pPr>
      <w:r w:rsidRPr="006B4BAA">
        <w:rPr>
          <w:rFonts w:eastAsiaTheme="minorEastAsia" w:cstheme="majorBidi"/>
          <w:b/>
          <w:bCs/>
          <w:iCs/>
          <w:lang w:eastAsia="ja-JP"/>
        </w:rPr>
        <w:t>Training of WB staff</w:t>
      </w:r>
      <w:r>
        <w:rPr>
          <w:rFonts w:eastAsiaTheme="minorEastAsia" w:cstheme="majorBidi"/>
          <w:b/>
          <w:bCs/>
          <w:iCs/>
          <w:lang w:eastAsia="ja-JP"/>
        </w:rPr>
        <w:t xml:space="preserve"> </w:t>
      </w:r>
      <w:r>
        <w:rPr>
          <w:rFonts w:eastAsiaTheme="minorEastAsia" w:cstheme="majorBidi"/>
          <w:bCs/>
          <w:iCs/>
          <w:lang w:eastAsia="ja-JP"/>
        </w:rPr>
        <w:t xml:space="preserve">- </w:t>
      </w:r>
      <w:r w:rsidR="000E6663" w:rsidRPr="00E83057">
        <w:rPr>
          <w:rFonts w:eastAsiaTheme="minorEastAsia" w:cstheme="majorBidi"/>
          <w:bCs/>
          <w:iCs/>
          <w:lang w:eastAsia="ja-JP"/>
        </w:rPr>
        <w:t>Concern was raised about the need to “de-colonize” the World Bank.  World Bank should recruit staff with a background in human rights and working with indigenous peoples.  World Bank staff should be better trained to on how to engage with indigenous communities.</w:t>
      </w:r>
    </w:p>
    <w:p w:rsidR="000E6663" w:rsidRPr="000E6663" w:rsidRDefault="000E6663" w:rsidP="000E6663">
      <w:pPr>
        <w:spacing w:after="0" w:line="240" w:lineRule="auto"/>
        <w:rPr>
          <w:rFonts w:eastAsiaTheme="minorEastAsia" w:cstheme="majorBidi"/>
          <w:bCs/>
          <w:iCs/>
          <w:lang w:eastAsia="ja-JP"/>
        </w:rPr>
      </w:pPr>
    </w:p>
    <w:p w:rsidR="00305871" w:rsidRDefault="000E6663" w:rsidP="006B4BAA">
      <w:pPr>
        <w:pStyle w:val="ListParagraph"/>
        <w:numPr>
          <w:ilvl w:val="0"/>
          <w:numId w:val="34"/>
        </w:numPr>
        <w:spacing w:after="0" w:line="240" w:lineRule="auto"/>
        <w:rPr>
          <w:rFonts w:eastAsiaTheme="minorEastAsia" w:cstheme="majorBidi"/>
          <w:bCs/>
          <w:iCs/>
        </w:rPr>
      </w:pPr>
      <w:r w:rsidRPr="00305871">
        <w:rPr>
          <w:rFonts w:eastAsiaTheme="minorEastAsia" w:cstheme="majorBidi"/>
          <w:bCs/>
          <w:iCs/>
          <w:lang w:eastAsia="ja-JP"/>
        </w:rPr>
        <w:t xml:space="preserve">Some participants wanted more information on the </w:t>
      </w:r>
      <w:r w:rsidRPr="00305871">
        <w:rPr>
          <w:rFonts w:eastAsiaTheme="minorEastAsia" w:cstheme="majorBidi"/>
          <w:b/>
          <w:bCs/>
          <w:iCs/>
          <w:lang w:eastAsia="ja-JP"/>
        </w:rPr>
        <w:t>change process</w:t>
      </w:r>
      <w:r w:rsidRPr="00305871">
        <w:rPr>
          <w:rFonts w:eastAsiaTheme="minorEastAsia" w:cstheme="majorBidi"/>
          <w:bCs/>
          <w:iCs/>
          <w:lang w:eastAsia="ja-JP"/>
        </w:rPr>
        <w:t xml:space="preserve"> underway in the World Bank and its implications for indigenous peoples.  Several asked how this dialogue with African </w:t>
      </w:r>
      <w:r w:rsidRPr="00305871">
        <w:rPr>
          <w:rFonts w:eastAsiaTheme="minorEastAsia" w:cstheme="majorBidi"/>
          <w:bCs/>
          <w:iCs/>
          <w:lang w:eastAsia="ja-JP"/>
        </w:rPr>
        <w:lastRenderedPageBreak/>
        <w:t>indigenous peoples will be factored into the ongoing safeguards review and the changes in the World Bank.</w:t>
      </w:r>
    </w:p>
    <w:p w:rsidR="00305871" w:rsidRPr="00305871" w:rsidRDefault="00305871" w:rsidP="00305871">
      <w:pPr>
        <w:pStyle w:val="ListParagraph"/>
        <w:rPr>
          <w:rFonts w:eastAsiaTheme="minorEastAsia" w:cstheme="majorBidi"/>
          <w:bCs/>
          <w:iCs/>
        </w:rPr>
      </w:pPr>
    </w:p>
    <w:p w:rsidR="000E6663" w:rsidRPr="00305871" w:rsidRDefault="000E6663" w:rsidP="00305871">
      <w:pPr>
        <w:pStyle w:val="ListParagraph"/>
        <w:numPr>
          <w:ilvl w:val="0"/>
          <w:numId w:val="42"/>
        </w:numPr>
        <w:autoSpaceDE w:val="0"/>
        <w:autoSpaceDN w:val="0"/>
        <w:adjustRightInd w:val="0"/>
        <w:spacing w:after="0" w:line="240" w:lineRule="auto"/>
        <w:rPr>
          <w:rFonts w:eastAsiaTheme="minorEastAsia" w:cstheme="majorBidi"/>
          <w:bCs/>
          <w:iCs/>
        </w:rPr>
      </w:pPr>
      <w:r w:rsidRPr="00305871">
        <w:rPr>
          <w:rFonts w:eastAsiaTheme="minorEastAsia" w:cstheme="majorBidi"/>
          <w:bCs/>
          <w:iCs/>
        </w:rPr>
        <w:t xml:space="preserve">Consideration should be given to set up a </w:t>
      </w:r>
      <w:r w:rsidRPr="00305871">
        <w:rPr>
          <w:rFonts w:eastAsiaTheme="minorEastAsia" w:cstheme="majorBidi"/>
          <w:b/>
          <w:bCs/>
          <w:iCs/>
        </w:rPr>
        <w:t>trust fund for indigenous peoples</w:t>
      </w:r>
      <w:r w:rsidRPr="00305871">
        <w:rPr>
          <w:rFonts w:eastAsiaTheme="minorEastAsia" w:cstheme="majorBidi"/>
          <w:bCs/>
          <w:iCs/>
        </w:rPr>
        <w:t xml:space="preserve"> outside the tradi</w:t>
      </w:r>
      <w:r w:rsidR="00CE47F4" w:rsidRPr="00305871">
        <w:rPr>
          <w:rFonts w:eastAsiaTheme="minorEastAsia" w:cstheme="majorBidi"/>
          <w:bCs/>
          <w:iCs/>
        </w:rPr>
        <w:t>tional Bank lending instruments</w:t>
      </w:r>
      <w:r w:rsidR="00305871" w:rsidRPr="00305871">
        <w:rPr>
          <w:rFonts w:eastAsiaTheme="minorEastAsia" w:cstheme="majorBidi"/>
          <w:bCs/>
          <w:iCs/>
        </w:rPr>
        <w:t xml:space="preserve"> to help build their capacity outside the borrower’s influence. The</w:t>
      </w:r>
      <w:r w:rsidR="00CE47F4" w:rsidRPr="00305871">
        <w:rPr>
          <w:rFonts w:eastAsiaTheme="minorEastAsia" w:cstheme="majorBidi"/>
          <w:bCs/>
          <w:iCs/>
        </w:rPr>
        <w:t xml:space="preserve"> funds </w:t>
      </w:r>
      <w:r w:rsidR="00305871" w:rsidRPr="00305871">
        <w:rPr>
          <w:rFonts w:eastAsiaTheme="minorEastAsia" w:cstheme="majorBidi"/>
          <w:bCs/>
          <w:iCs/>
        </w:rPr>
        <w:t>should</w:t>
      </w:r>
      <w:r w:rsidR="00CE47F4" w:rsidRPr="00305871">
        <w:rPr>
          <w:rFonts w:eastAsiaTheme="minorEastAsia" w:cstheme="majorBidi"/>
          <w:bCs/>
          <w:iCs/>
        </w:rPr>
        <w:t xml:space="preserve"> be channeled directly to IPs. </w:t>
      </w:r>
      <w:r w:rsidR="00305871" w:rsidRPr="00305871">
        <w:rPr>
          <w:rFonts w:eastAsiaTheme="minorEastAsia" w:cstheme="majorBidi"/>
          <w:color w:val="000000"/>
          <w:lang w:eastAsia="ja-JP"/>
        </w:rPr>
        <w:t xml:space="preserve">The Bank's support for IPs is scattered, e.g., FCPF, CIFs, IPF, etc. </w:t>
      </w:r>
    </w:p>
    <w:p w:rsidR="00FE1852" w:rsidRPr="000E6663" w:rsidRDefault="00FE1852" w:rsidP="00CE47F4">
      <w:pPr>
        <w:spacing w:after="0"/>
        <w:rPr>
          <w:rFonts w:eastAsiaTheme="minorEastAsia" w:cstheme="majorBidi"/>
          <w:lang w:eastAsia="ja-JP"/>
        </w:rPr>
      </w:pPr>
    </w:p>
    <w:p w:rsidR="000E6663" w:rsidRPr="00D2428C" w:rsidRDefault="00FE1852" w:rsidP="000E6663">
      <w:pPr>
        <w:pStyle w:val="ListParagraph"/>
        <w:numPr>
          <w:ilvl w:val="0"/>
          <w:numId w:val="17"/>
        </w:numPr>
        <w:spacing w:after="0" w:line="264" w:lineRule="auto"/>
        <w:ind w:left="360"/>
        <w:rPr>
          <w:rFonts w:eastAsiaTheme="minorEastAsia" w:cstheme="majorBidi"/>
          <w:u w:val="single"/>
          <w:lang w:eastAsia="ja-JP"/>
        </w:rPr>
      </w:pPr>
      <w:r w:rsidRPr="00D2428C">
        <w:rPr>
          <w:rFonts w:cstheme="minorHAnsi"/>
          <w:b/>
          <w:color w:val="000000"/>
          <w:u w:val="single"/>
        </w:rPr>
        <w:t>Specific issues that have been suggested for consideration in the context of the Safeguard review and update process</w:t>
      </w:r>
      <w:r w:rsidRPr="00D2428C">
        <w:rPr>
          <w:b/>
          <w:u w:val="single"/>
        </w:rPr>
        <w:t xml:space="preserve"> </w:t>
      </w:r>
    </w:p>
    <w:p w:rsidR="00355067" w:rsidRPr="00577C45" w:rsidRDefault="00355067" w:rsidP="00355067">
      <w:pPr>
        <w:pStyle w:val="ListParagraph"/>
        <w:spacing w:after="0" w:line="264" w:lineRule="auto"/>
        <w:ind w:left="360"/>
        <w:rPr>
          <w:rFonts w:eastAsiaTheme="minorEastAsia" w:cstheme="majorBidi"/>
          <w:lang w:eastAsia="ja-JP"/>
        </w:rPr>
      </w:pPr>
    </w:p>
    <w:p w:rsidR="000E6663" w:rsidRPr="00577C45" w:rsidRDefault="00577C45" w:rsidP="00577C45">
      <w:pPr>
        <w:pStyle w:val="ListParagraph"/>
        <w:spacing w:after="0"/>
        <w:ind w:left="426"/>
        <w:jc w:val="both"/>
        <w:rPr>
          <w:rFonts w:eastAsiaTheme="minorEastAsia" w:cstheme="majorBidi"/>
          <w:i/>
          <w:lang w:eastAsia="ja-JP"/>
        </w:rPr>
      </w:pPr>
      <w:r w:rsidRPr="00577C45">
        <w:rPr>
          <w:rFonts w:eastAsiaTheme="minorEastAsia" w:cstheme="majorBidi"/>
          <w:i/>
          <w:lang w:eastAsia="ja-JP"/>
        </w:rPr>
        <w:t xml:space="preserve">This session </w:t>
      </w:r>
      <w:r w:rsidR="000E6663" w:rsidRPr="00577C45">
        <w:rPr>
          <w:rFonts w:eastAsiaTheme="minorEastAsia" w:cstheme="majorBidi"/>
          <w:i/>
          <w:lang w:eastAsia="ja-JP"/>
        </w:rPr>
        <w:t xml:space="preserve">was devoted to obtaining participants’ opinions regarding </w:t>
      </w:r>
      <w:r>
        <w:rPr>
          <w:rFonts w:eastAsiaTheme="minorEastAsia" w:cstheme="majorBidi"/>
          <w:i/>
          <w:lang w:eastAsia="ja-JP"/>
        </w:rPr>
        <w:t xml:space="preserve">some </w:t>
      </w:r>
      <w:r w:rsidR="000E6663" w:rsidRPr="00577C45">
        <w:rPr>
          <w:rFonts w:eastAsiaTheme="minorEastAsia" w:cstheme="majorBidi"/>
          <w:i/>
          <w:lang w:eastAsia="ja-JP"/>
        </w:rPr>
        <w:t>specific policy issues that have been raised in the context of the Safeguard Review and Update</w:t>
      </w:r>
      <w:r>
        <w:rPr>
          <w:rFonts w:eastAsiaTheme="minorEastAsia" w:cstheme="majorBidi"/>
          <w:i/>
          <w:lang w:eastAsia="ja-JP"/>
        </w:rPr>
        <w:t xml:space="preserve"> Process. The</w:t>
      </w:r>
      <w:r w:rsidR="000E6663" w:rsidRPr="00577C45">
        <w:rPr>
          <w:rFonts w:eastAsiaTheme="minorEastAsia" w:cstheme="majorBidi"/>
          <w:i/>
          <w:lang w:eastAsia="ja-JP"/>
        </w:rPr>
        <w:t xml:space="preserve"> issues </w:t>
      </w:r>
      <w:r>
        <w:rPr>
          <w:rFonts w:eastAsiaTheme="minorEastAsia" w:cstheme="majorBidi"/>
          <w:i/>
          <w:lang w:eastAsia="ja-JP"/>
        </w:rPr>
        <w:t>include</w:t>
      </w:r>
      <w:r w:rsidR="000E6663" w:rsidRPr="00577C45">
        <w:rPr>
          <w:rFonts w:eastAsiaTheme="minorEastAsia" w:cstheme="majorBidi"/>
          <w:i/>
          <w:lang w:eastAsia="ja-JP"/>
        </w:rPr>
        <w:t xml:space="preserve">: rights to land, territories and resources; forced relocation; gender; pastoralism; traditional knowledge; indigenous peoples in voluntary isolation; due process in consultation; and evidence of broad community support. The participants were requested to speak to the relevance of the issues identified to the Africa region, to cite specific examples in the region and </w:t>
      </w:r>
      <w:r>
        <w:rPr>
          <w:rFonts w:eastAsiaTheme="minorEastAsia" w:cstheme="majorBidi"/>
          <w:i/>
          <w:lang w:eastAsia="ja-JP"/>
        </w:rPr>
        <w:t>t</w:t>
      </w:r>
      <w:r w:rsidR="000E6663" w:rsidRPr="00577C45">
        <w:rPr>
          <w:rFonts w:eastAsiaTheme="minorEastAsia" w:cstheme="majorBidi"/>
          <w:i/>
          <w:lang w:eastAsia="ja-JP"/>
        </w:rPr>
        <w:t>heir background and to make specific recommendations for the Bank’s consideration.</w:t>
      </w:r>
    </w:p>
    <w:p w:rsidR="000E6663" w:rsidRPr="000E6663" w:rsidRDefault="000E6663" w:rsidP="000E6663">
      <w:pPr>
        <w:spacing w:after="0"/>
        <w:ind w:firstLine="720"/>
        <w:jc w:val="both"/>
        <w:rPr>
          <w:rFonts w:eastAsiaTheme="minorEastAsia" w:cstheme="majorBidi"/>
          <w:lang w:eastAsia="ja-JP"/>
        </w:rPr>
      </w:pPr>
    </w:p>
    <w:p w:rsidR="000E6663" w:rsidRPr="00E83057" w:rsidRDefault="000E6663" w:rsidP="00E83057">
      <w:pPr>
        <w:pStyle w:val="ListParagraph"/>
        <w:numPr>
          <w:ilvl w:val="0"/>
          <w:numId w:val="35"/>
        </w:numPr>
        <w:spacing w:after="0"/>
        <w:jc w:val="both"/>
        <w:rPr>
          <w:rFonts w:eastAsiaTheme="minorEastAsia" w:cstheme="majorBidi"/>
          <w:lang w:eastAsia="ja-JP"/>
        </w:rPr>
      </w:pPr>
      <w:r w:rsidRPr="00E83057">
        <w:rPr>
          <w:rFonts w:eastAsiaTheme="minorEastAsia" w:cstheme="majorBidi"/>
          <w:lang w:eastAsia="ja-JP"/>
        </w:rPr>
        <w:t xml:space="preserve">Virtually all participants who spoke emphasized that all </w:t>
      </w:r>
      <w:r w:rsidR="00355067">
        <w:rPr>
          <w:rFonts w:eastAsiaTheme="minorEastAsia" w:cstheme="majorBidi"/>
          <w:lang w:eastAsia="ja-JP"/>
        </w:rPr>
        <w:t>these</w:t>
      </w:r>
      <w:r w:rsidRPr="00E83057">
        <w:rPr>
          <w:rFonts w:eastAsiaTheme="minorEastAsia" w:cstheme="majorBidi"/>
          <w:lang w:eastAsia="ja-JP"/>
        </w:rPr>
        <w:t xml:space="preserve"> issues identified in prior communications with the Bank, including by Indigenous Peoples groups in other regions of the world, </w:t>
      </w:r>
      <w:r w:rsidRPr="00355067">
        <w:rPr>
          <w:rFonts w:eastAsiaTheme="minorEastAsia" w:cstheme="majorBidi"/>
          <w:lang w:eastAsia="ja-JP"/>
        </w:rPr>
        <w:t>are important</w:t>
      </w:r>
      <w:r w:rsidRPr="00E83057">
        <w:rPr>
          <w:rFonts w:eastAsiaTheme="minorEastAsia" w:cstheme="majorBidi"/>
          <w:lang w:eastAsia="ja-JP"/>
        </w:rPr>
        <w:t xml:space="preserve"> to them. They also mentioned that they were keen to see the Bank engage with them on these and other issues which they identified as follows: </w:t>
      </w:r>
      <w:r w:rsidRPr="00355067">
        <w:rPr>
          <w:rFonts w:eastAsiaTheme="minorEastAsia" w:cstheme="majorBidi"/>
          <w:b/>
          <w:lang w:eastAsia="ja-JP"/>
        </w:rPr>
        <w:t>carbon finance operations</w:t>
      </w:r>
      <w:r w:rsidRPr="00E83057">
        <w:rPr>
          <w:rFonts w:eastAsiaTheme="minorEastAsia" w:cstheme="majorBidi"/>
          <w:lang w:eastAsia="ja-JP"/>
        </w:rPr>
        <w:t xml:space="preserve"> should be responsive to the specific circumstances of Indigenous Peoples; </w:t>
      </w:r>
      <w:r w:rsidRPr="00355067">
        <w:rPr>
          <w:rFonts w:eastAsiaTheme="minorEastAsia" w:cstheme="majorBidi"/>
          <w:b/>
          <w:lang w:eastAsia="ja-JP"/>
        </w:rPr>
        <w:t>grievance redress mechanisms</w:t>
      </w:r>
      <w:r w:rsidRPr="00E83057">
        <w:rPr>
          <w:rFonts w:eastAsiaTheme="minorEastAsia" w:cstheme="majorBidi"/>
          <w:lang w:eastAsia="ja-JP"/>
        </w:rPr>
        <w:t xml:space="preserve"> should systematically be incorporated to Bank operations; and </w:t>
      </w:r>
      <w:r w:rsidRPr="00355067">
        <w:rPr>
          <w:rFonts w:eastAsiaTheme="minorEastAsia" w:cstheme="majorBidi"/>
          <w:b/>
          <w:lang w:eastAsia="ja-JP"/>
        </w:rPr>
        <w:t>better knowledge sharing</w:t>
      </w:r>
      <w:r w:rsidRPr="00E83057">
        <w:rPr>
          <w:rFonts w:eastAsiaTheme="minorEastAsia" w:cstheme="majorBidi"/>
          <w:lang w:eastAsia="ja-JP"/>
        </w:rPr>
        <w:t xml:space="preserve"> approaches through publications on policy and project interventions that worked should be utilized.</w:t>
      </w:r>
    </w:p>
    <w:p w:rsidR="000E6663" w:rsidRPr="000E6663" w:rsidRDefault="000E6663" w:rsidP="000E6663">
      <w:pPr>
        <w:spacing w:after="0"/>
        <w:ind w:firstLine="720"/>
        <w:jc w:val="both"/>
        <w:rPr>
          <w:rFonts w:eastAsiaTheme="minorEastAsia" w:cstheme="majorBidi"/>
          <w:lang w:eastAsia="ja-JP"/>
        </w:rPr>
      </w:pPr>
    </w:p>
    <w:p w:rsidR="000E6663" w:rsidRPr="00E83057" w:rsidRDefault="000E6663" w:rsidP="00E83057">
      <w:pPr>
        <w:pStyle w:val="ListParagraph"/>
        <w:numPr>
          <w:ilvl w:val="0"/>
          <w:numId w:val="35"/>
        </w:numPr>
        <w:spacing w:after="0"/>
        <w:jc w:val="both"/>
        <w:rPr>
          <w:rFonts w:eastAsiaTheme="minorEastAsia" w:cstheme="majorBidi"/>
          <w:lang w:eastAsia="ja-JP"/>
        </w:rPr>
      </w:pPr>
      <w:r w:rsidRPr="00E83057">
        <w:rPr>
          <w:rFonts w:eastAsiaTheme="minorEastAsia" w:cstheme="majorBidi"/>
          <w:lang w:eastAsia="ja-JP"/>
        </w:rPr>
        <w:t xml:space="preserve">Participants however gave overwhelming priority to the issue of </w:t>
      </w:r>
      <w:r w:rsidRPr="00355067">
        <w:rPr>
          <w:rFonts w:eastAsiaTheme="minorEastAsia" w:cstheme="majorBidi"/>
          <w:b/>
          <w:lang w:eastAsia="ja-JP"/>
        </w:rPr>
        <w:t>pastoralism</w:t>
      </w:r>
      <w:r w:rsidRPr="00E83057">
        <w:rPr>
          <w:rFonts w:eastAsiaTheme="minorEastAsia" w:cstheme="majorBidi"/>
          <w:lang w:eastAsia="ja-JP"/>
        </w:rPr>
        <w:t xml:space="preserve">. They mentioned that 40 per cent of the African landscape depends on pastoralism and many Africans depend on pastoralism for their livelihood. They therefore place a high premium on integrated rangeland management systems, and are keen to see national policies that promote adaptive strategies to support a pastoralist lifestyle–which is both a climate change mitigation and adaptation approach. They feel that such national policies currently misunderstand the nature of this lifestyle and unfairly characterize it as wasteful. They would like more voice in national dialogue processes regarding the place of pastoralism in modern economies and want the Bank to specifically </w:t>
      </w:r>
      <w:r w:rsidRPr="00355067">
        <w:rPr>
          <w:rFonts w:eastAsiaTheme="minorEastAsia" w:cstheme="majorBidi"/>
          <w:lang w:eastAsia="ja-JP"/>
        </w:rPr>
        <w:t>recognize</w:t>
      </w:r>
      <w:r w:rsidRPr="00E83057">
        <w:rPr>
          <w:rFonts w:eastAsiaTheme="minorEastAsia" w:cstheme="majorBidi"/>
          <w:lang w:eastAsia="ja-JP"/>
        </w:rPr>
        <w:t xml:space="preserve"> as Indigenous Peoples, any pastoralist groups that meet the criteria spelled out in OP 4.10. </w:t>
      </w:r>
    </w:p>
    <w:p w:rsidR="000E6663" w:rsidRPr="000E6663" w:rsidRDefault="000E6663" w:rsidP="000E6663">
      <w:pPr>
        <w:spacing w:after="0"/>
        <w:ind w:firstLine="720"/>
        <w:jc w:val="both"/>
        <w:rPr>
          <w:rFonts w:eastAsiaTheme="minorEastAsia" w:cstheme="majorBidi"/>
          <w:lang w:eastAsia="ja-JP"/>
        </w:rPr>
      </w:pPr>
    </w:p>
    <w:p w:rsidR="000E6663" w:rsidRPr="006165DF" w:rsidRDefault="000E6663" w:rsidP="00E83057">
      <w:pPr>
        <w:pStyle w:val="ListParagraph"/>
        <w:numPr>
          <w:ilvl w:val="0"/>
          <w:numId w:val="35"/>
        </w:numPr>
        <w:spacing w:after="0"/>
        <w:jc w:val="both"/>
        <w:rPr>
          <w:rFonts w:eastAsiaTheme="minorEastAsia" w:cstheme="majorBidi"/>
          <w:lang w:eastAsia="ja-JP"/>
        </w:rPr>
      </w:pPr>
      <w:r w:rsidRPr="006165DF">
        <w:rPr>
          <w:rFonts w:eastAsiaTheme="minorEastAsia" w:cstheme="majorBidi"/>
          <w:lang w:eastAsia="ja-JP"/>
        </w:rPr>
        <w:t xml:space="preserve">Another important point for emphasis by participants was with regard to </w:t>
      </w:r>
      <w:r w:rsidRPr="006165DF">
        <w:rPr>
          <w:rFonts w:eastAsiaTheme="minorEastAsia" w:cstheme="majorBidi"/>
          <w:b/>
          <w:lang w:eastAsia="ja-JP"/>
        </w:rPr>
        <w:t>rights to land and natural resources</w:t>
      </w:r>
      <w:r w:rsidRPr="006165DF">
        <w:rPr>
          <w:rFonts w:eastAsiaTheme="minorEastAsia" w:cstheme="majorBidi"/>
          <w:lang w:eastAsia="ja-JP"/>
        </w:rPr>
        <w:t xml:space="preserve">. A participant noted that “local investors” disadvantage Indigenous Peoples by alienating land and natural resources that should otherwise be under the communal ownership and management. Another participant stated that landlessness is a particularly “traumatic experience” for Indigenous Peoples which makes it impossible for them to practice </w:t>
      </w:r>
      <w:r w:rsidRPr="006165DF">
        <w:rPr>
          <w:rFonts w:eastAsiaTheme="minorEastAsia" w:cstheme="majorBidi"/>
          <w:lang w:eastAsia="ja-JP"/>
        </w:rPr>
        <w:lastRenderedPageBreak/>
        <w:t xml:space="preserve">their culture given the inextricable linkages between land and culture. Participants requested the Bank to ensure that “collective land ownership” is recognized as a legitimate form of land ownership in its member countries. Further, through its dialogue with national authorities, participants requested the Bank to “sensitize” governments and promote the link between secure tenure to land and natural resources for Indigenous Peoples and overcoming poverty. They asked that the Bank finance only projects that promote </w:t>
      </w:r>
      <w:r w:rsidRPr="006165DF">
        <w:rPr>
          <w:rFonts w:eastAsiaTheme="minorEastAsia" w:cstheme="majorBidi"/>
          <w:b/>
          <w:lang w:eastAsia="ja-JP"/>
        </w:rPr>
        <w:t>tenure security</w:t>
      </w:r>
      <w:r w:rsidRPr="006165DF">
        <w:rPr>
          <w:rFonts w:eastAsiaTheme="minorEastAsia" w:cstheme="majorBidi"/>
          <w:lang w:eastAsia="ja-JP"/>
        </w:rPr>
        <w:t xml:space="preserve"> and that the Bank refrain from supporting projects that would lead to </w:t>
      </w:r>
      <w:r w:rsidRPr="006165DF">
        <w:rPr>
          <w:rFonts w:eastAsiaTheme="minorEastAsia" w:cstheme="majorBidi"/>
          <w:b/>
          <w:lang w:eastAsia="ja-JP"/>
        </w:rPr>
        <w:t>forced evictions</w:t>
      </w:r>
      <w:r w:rsidRPr="006165DF">
        <w:rPr>
          <w:rFonts w:eastAsiaTheme="minorEastAsia" w:cstheme="majorBidi"/>
          <w:lang w:eastAsia="ja-JP"/>
        </w:rPr>
        <w:t xml:space="preserve"> from Indigenous Peoples’ lands. They termed forced evictions as a serious violation of “human rights” which Bank support should not condone. </w:t>
      </w:r>
      <w:r w:rsidR="0045455E" w:rsidRPr="006165DF">
        <w:rPr>
          <w:rFonts w:eastAsiaTheme="minorEastAsia" w:cstheme="majorBidi"/>
        </w:rPr>
        <w:t>Participants demanded that, in view of the long-term nature of the policy review and update process, an immediate “interim” measure against forced evictions in any Bank-financed projects be implemented.</w:t>
      </w:r>
      <w:r w:rsidR="006165DF" w:rsidRPr="006165DF">
        <w:rPr>
          <w:rFonts w:eastAsiaTheme="minorEastAsia" w:cstheme="majorBidi"/>
        </w:rPr>
        <w:t xml:space="preserve"> </w:t>
      </w:r>
      <w:r w:rsidRPr="00240FCB">
        <w:rPr>
          <w:rFonts w:eastAsiaTheme="minorEastAsia" w:cstheme="majorBidi"/>
          <w:lang w:eastAsia="ja-JP"/>
        </w:rPr>
        <w:t xml:space="preserve">Participants gave two examples of projects where Indigenous Peoples had been evicted from their land. One example from Uganda related to alleged evictions of the local </w:t>
      </w:r>
      <w:proofErr w:type="spellStart"/>
      <w:r w:rsidRPr="00240FCB">
        <w:rPr>
          <w:rFonts w:eastAsiaTheme="minorEastAsia" w:cstheme="majorBidi"/>
          <w:lang w:eastAsia="ja-JP"/>
        </w:rPr>
        <w:t>Batwa</w:t>
      </w:r>
      <w:proofErr w:type="spellEnd"/>
      <w:r w:rsidRPr="00240FCB">
        <w:rPr>
          <w:rFonts w:eastAsiaTheme="minorEastAsia" w:cstheme="majorBidi"/>
          <w:lang w:eastAsia="ja-JP"/>
        </w:rPr>
        <w:t xml:space="preserve"> group for the creation of the </w:t>
      </w:r>
      <w:proofErr w:type="spellStart"/>
      <w:r w:rsidRPr="00240FCB">
        <w:rPr>
          <w:rFonts w:eastAsiaTheme="minorEastAsia" w:cstheme="majorBidi"/>
          <w:lang w:eastAsia="ja-JP"/>
        </w:rPr>
        <w:t>Mgahinga-Bwindi</w:t>
      </w:r>
      <w:proofErr w:type="spellEnd"/>
      <w:r w:rsidRPr="00240FCB">
        <w:rPr>
          <w:rFonts w:eastAsiaTheme="minorEastAsia" w:cstheme="majorBidi"/>
          <w:lang w:eastAsia="ja-JP"/>
        </w:rPr>
        <w:t xml:space="preserve"> National Park in 1991.  The Bank team clarified that the Bank did not finance the creation of the national park in 1991 but provided support for the establishment of a community conservation trust in 1995 which included dedicated funding for a program of support to the </w:t>
      </w:r>
      <w:proofErr w:type="spellStart"/>
      <w:r w:rsidRPr="00240FCB">
        <w:rPr>
          <w:rFonts w:eastAsiaTheme="minorEastAsia" w:cstheme="majorBidi"/>
          <w:lang w:eastAsia="ja-JP"/>
        </w:rPr>
        <w:t>Batwa</w:t>
      </w:r>
      <w:proofErr w:type="spellEnd"/>
      <w:r w:rsidRPr="00240FCB">
        <w:rPr>
          <w:rFonts w:eastAsiaTheme="minorEastAsia" w:cstheme="majorBidi"/>
          <w:lang w:eastAsia="ja-JP"/>
        </w:rPr>
        <w:t xml:space="preserve">. The other example that was cited by participants related to rail, port and oil pipeline infrastructure investments project in Kenya. Participants expressed concerns about the potential impact of the investments on Indigenous Peoples lands. The Bank team clarified that the World Bank is not involved in the </w:t>
      </w:r>
      <w:proofErr w:type="spellStart"/>
      <w:r w:rsidRPr="00240FCB">
        <w:rPr>
          <w:rFonts w:eastAsiaTheme="minorEastAsia" w:cstheme="majorBidi"/>
          <w:lang w:eastAsia="ja-JP"/>
        </w:rPr>
        <w:t>Lamu</w:t>
      </w:r>
      <w:proofErr w:type="spellEnd"/>
      <w:r w:rsidRPr="00240FCB">
        <w:rPr>
          <w:rFonts w:eastAsiaTheme="minorEastAsia" w:cstheme="majorBidi"/>
          <w:lang w:eastAsia="ja-JP"/>
        </w:rPr>
        <w:t xml:space="preserve"> Port and </w:t>
      </w:r>
      <w:proofErr w:type="spellStart"/>
      <w:r w:rsidRPr="00240FCB">
        <w:rPr>
          <w:rFonts w:eastAsiaTheme="minorEastAsia" w:cstheme="majorBidi"/>
          <w:lang w:eastAsia="ja-JP"/>
        </w:rPr>
        <w:t>Lamu</w:t>
      </w:r>
      <w:proofErr w:type="spellEnd"/>
      <w:r w:rsidRPr="00240FCB">
        <w:rPr>
          <w:rFonts w:eastAsiaTheme="minorEastAsia" w:cstheme="majorBidi"/>
          <w:lang w:eastAsia="ja-JP"/>
        </w:rPr>
        <w:t>-Southern Sudan-Ethiopia Transport Corridor project.</w:t>
      </w:r>
      <w:r w:rsidRPr="006165DF">
        <w:rPr>
          <w:rFonts w:eastAsiaTheme="minorEastAsia" w:cstheme="majorBidi"/>
          <w:lang w:eastAsia="ja-JP"/>
        </w:rPr>
        <w:t xml:space="preserve">  </w:t>
      </w:r>
    </w:p>
    <w:p w:rsidR="000E6663" w:rsidRPr="000E6663" w:rsidRDefault="000E6663" w:rsidP="000E6663">
      <w:pPr>
        <w:spacing w:after="0"/>
        <w:ind w:firstLine="720"/>
        <w:jc w:val="both"/>
        <w:rPr>
          <w:rFonts w:eastAsiaTheme="minorEastAsia" w:cstheme="majorBidi"/>
          <w:lang w:eastAsia="ja-JP"/>
        </w:rPr>
      </w:pPr>
    </w:p>
    <w:p w:rsidR="000E6663" w:rsidRPr="00E83057" w:rsidRDefault="000E6663" w:rsidP="00E83057">
      <w:pPr>
        <w:pStyle w:val="ListParagraph"/>
        <w:numPr>
          <w:ilvl w:val="0"/>
          <w:numId w:val="35"/>
        </w:numPr>
        <w:spacing w:after="0"/>
        <w:jc w:val="both"/>
        <w:rPr>
          <w:rFonts w:eastAsiaTheme="minorEastAsia" w:cstheme="majorBidi"/>
          <w:lang w:eastAsia="ja-JP"/>
        </w:rPr>
      </w:pPr>
      <w:r w:rsidRPr="00E83057">
        <w:rPr>
          <w:rFonts w:eastAsiaTheme="minorEastAsia" w:cstheme="majorBidi"/>
          <w:lang w:eastAsia="ja-JP"/>
        </w:rPr>
        <w:t xml:space="preserve">Participants from the ‘Francophone group’ raised concern about the Bank’s standard of consultation asking that </w:t>
      </w:r>
      <w:r w:rsidRPr="00944B73">
        <w:rPr>
          <w:rFonts w:eastAsiaTheme="minorEastAsia" w:cstheme="majorBidi"/>
          <w:b/>
          <w:lang w:eastAsia="ja-JP"/>
        </w:rPr>
        <w:t>FPIC</w:t>
      </w:r>
      <w:r w:rsidRPr="00E83057">
        <w:rPr>
          <w:rFonts w:eastAsiaTheme="minorEastAsia" w:cstheme="majorBidi"/>
          <w:lang w:eastAsia="ja-JP"/>
        </w:rPr>
        <w:t xml:space="preserve"> be incorporated into the Bank’s new policy as a matter of priority. They emphasized that FPIC is a “legal standard” which guarantees Indigenous Peoples a right to be consulted and that such consultations should lead to consent or lack of it – not a lesser standard.  They called on the Bank to engage more closely with the Government of the Republic of Congo in the context of ongoing operations especially REDD+ in order to ensure that Indigenous Peoples’ issues receive attention and priority and to implement a new law on the rights of Indigenous Peoples. </w:t>
      </w:r>
    </w:p>
    <w:p w:rsidR="000E6663" w:rsidRPr="000E6663" w:rsidRDefault="000E6663" w:rsidP="000E6663">
      <w:pPr>
        <w:spacing w:after="0"/>
        <w:ind w:firstLine="720"/>
        <w:jc w:val="both"/>
        <w:rPr>
          <w:rFonts w:eastAsiaTheme="minorEastAsia" w:cstheme="majorBidi"/>
          <w:lang w:eastAsia="ja-JP"/>
        </w:rPr>
      </w:pPr>
    </w:p>
    <w:p w:rsidR="000E6663" w:rsidRPr="00D2428C" w:rsidRDefault="00FE1852" w:rsidP="00FE1852">
      <w:pPr>
        <w:pStyle w:val="ListParagraph"/>
        <w:numPr>
          <w:ilvl w:val="0"/>
          <w:numId w:val="17"/>
        </w:numPr>
        <w:spacing w:after="0"/>
        <w:ind w:left="360"/>
        <w:rPr>
          <w:rFonts w:eastAsiaTheme="minorEastAsia" w:cstheme="majorBidi"/>
          <w:b/>
          <w:bCs/>
          <w:u w:val="single"/>
          <w:lang w:eastAsia="ja-JP"/>
        </w:rPr>
      </w:pPr>
      <w:r w:rsidRPr="00D2428C">
        <w:rPr>
          <w:rFonts w:eastAsiaTheme="minorEastAsia" w:cstheme="majorBidi"/>
          <w:b/>
          <w:bCs/>
          <w:u w:val="single"/>
          <w:lang w:eastAsia="ja-JP"/>
        </w:rPr>
        <w:t>Measures to support social inclusion of Indigenous Peoples in the Africa Region</w:t>
      </w:r>
    </w:p>
    <w:p w:rsidR="000E6663" w:rsidRPr="000E6663" w:rsidRDefault="000E6663" w:rsidP="000E6663">
      <w:pPr>
        <w:spacing w:after="0"/>
        <w:rPr>
          <w:rFonts w:eastAsiaTheme="minorEastAsia" w:cstheme="majorBidi"/>
          <w:lang w:eastAsia="ja-JP"/>
        </w:rPr>
      </w:pPr>
    </w:p>
    <w:p w:rsidR="003069C0" w:rsidRPr="003069C0" w:rsidRDefault="00080FCE" w:rsidP="003069C0">
      <w:pPr>
        <w:pStyle w:val="ListParagraph"/>
        <w:numPr>
          <w:ilvl w:val="0"/>
          <w:numId w:val="42"/>
        </w:numPr>
        <w:autoSpaceDE w:val="0"/>
        <w:autoSpaceDN w:val="0"/>
        <w:adjustRightInd w:val="0"/>
        <w:rPr>
          <w:rFonts w:eastAsiaTheme="minorEastAsia"/>
          <w:color w:val="000000" w:themeColor="text1"/>
        </w:rPr>
      </w:pPr>
      <w:r>
        <w:rPr>
          <w:rFonts w:eastAsiaTheme="minorEastAsia" w:cstheme="majorBidi"/>
          <w:color w:val="000000"/>
          <w:lang w:eastAsia="ja-JP"/>
        </w:rPr>
        <w:t>S</w:t>
      </w:r>
      <w:r w:rsidR="000E6663" w:rsidRPr="003069C0">
        <w:rPr>
          <w:rFonts w:eastAsiaTheme="minorEastAsia" w:cstheme="majorBidi"/>
          <w:color w:val="000000"/>
          <w:lang w:eastAsia="ja-JP"/>
        </w:rPr>
        <w:t xml:space="preserve">top gap measures for </w:t>
      </w:r>
      <w:r w:rsidR="000E6663" w:rsidRPr="00971039">
        <w:rPr>
          <w:rFonts w:eastAsiaTheme="minorEastAsia" w:cstheme="majorBidi"/>
          <w:b/>
          <w:bCs/>
          <w:color w:val="000000"/>
          <w:lang w:eastAsia="ja-JP"/>
        </w:rPr>
        <w:t>pastoralists</w:t>
      </w:r>
      <w:r w:rsidR="000E6663" w:rsidRPr="003069C0">
        <w:rPr>
          <w:rFonts w:eastAsiaTheme="minorEastAsia" w:cstheme="majorBidi"/>
          <w:color w:val="000000"/>
          <w:lang w:eastAsia="ja-JP"/>
        </w:rPr>
        <w:t xml:space="preserve"> so that they are on par with hunter gatherers - ensure no loss of land for them. Recognize them as IPs under OP4.10</w:t>
      </w:r>
      <w:r w:rsidR="003069C0">
        <w:rPr>
          <w:rFonts w:eastAsiaTheme="minorEastAsia" w:cstheme="majorBidi"/>
          <w:color w:val="000000"/>
          <w:lang w:eastAsia="ja-JP"/>
        </w:rPr>
        <w:t>.</w:t>
      </w:r>
    </w:p>
    <w:p w:rsidR="003069C0" w:rsidRPr="003069C0" w:rsidRDefault="003069C0" w:rsidP="003069C0">
      <w:pPr>
        <w:pStyle w:val="ListParagraph"/>
        <w:rPr>
          <w:rFonts w:eastAsiaTheme="minorEastAsia" w:cstheme="majorBidi"/>
          <w:color w:val="000000"/>
          <w:lang w:eastAsia="ja-JP"/>
        </w:rPr>
      </w:pPr>
    </w:p>
    <w:p w:rsidR="00971039" w:rsidRPr="00971039" w:rsidRDefault="00080FCE" w:rsidP="00080FCE">
      <w:pPr>
        <w:pStyle w:val="ListParagraph"/>
        <w:numPr>
          <w:ilvl w:val="0"/>
          <w:numId w:val="42"/>
        </w:numPr>
        <w:autoSpaceDE w:val="0"/>
        <w:autoSpaceDN w:val="0"/>
        <w:adjustRightInd w:val="0"/>
        <w:rPr>
          <w:rFonts w:eastAsiaTheme="minorEastAsia"/>
          <w:color w:val="000000" w:themeColor="text1"/>
        </w:rPr>
      </w:pPr>
      <w:r w:rsidRPr="000E6663">
        <w:rPr>
          <w:rFonts w:eastAsiaTheme="minorEastAsia" w:cstheme="majorBidi"/>
        </w:rPr>
        <w:t xml:space="preserve">Participants requested that a </w:t>
      </w:r>
      <w:r w:rsidRPr="00DF38DB">
        <w:rPr>
          <w:rFonts w:eastAsiaTheme="minorEastAsia" w:cstheme="majorBidi"/>
          <w:b/>
        </w:rPr>
        <w:t>further consultative meeting be held in Africa</w:t>
      </w:r>
      <w:r w:rsidRPr="000E6663">
        <w:rPr>
          <w:rFonts w:eastAsiaTheme="minorEastAsia" w:cstheme="majorBidi"/>
        </w:rPr>
        <w:t xml:space="preserve"> prior once a draft of the new policy on Indigenous Peoples is available</w:t>
      </w:r>
      <w:r>
        <w:rPr>
          <w:rFonts w:eastAsiaTheme="minorEastAsia" w:cstheme="majorBidi"/>
        </w:rPr>
        <w:t xml:space="preserve">, </w:t>
      </w:r>
      <w:r w:rsidR="000E6663" w:rsidRPr="003069C0">
        <w:rPr>
          <w:rFonts w:eastAsiaTheme="minorEastAsia" w:cstheme="majorBidi"/>
          <w:color w:val="000000"/>
          <w:lang w:eastAsia="ja-JP"/>
        </w:rPr>
        <w:t>including those in the north</w:t>
      </w:r>
      <w:r w:rsidR="003069C0">
        <w:rPr>
          <w:rFonts w:eastAsiaTheme="minorEastAsia" w:cstheme="majorBidi"/>
          <w:color w:val="000000"/>
          <w:lang w:eastAsia="ja-JP"/>
        </w:rPr>
        <w:t>.</w:t>
      </w:r>
    </w:p>
    <w:p w:rsidR="00971039" w:rsidRPr="00971039" w:rsidRDefault="00971039" w:rsidP="00971039">
      <w:pPr>
        <w:pStyle w:val="ListParagraph"/>
        <w:autoSpaceDE w:val="0"/>
        <w:autoSpaceDN w:val="0"/>
        <w:adjustRightInd w:val="0"/>
        <w:rPr>
          <w:rFonts w:eastAsiaTheme="minorEastAsia"/>
          <w:color w:val="000000" w:themeColor="text1"/>
        </w:rPr>
      </w:pPr>
    </w:p>
    <w:p w:rsidR="00305871" w:rsidRPr="00305871" w:rsidRDefault="000E6663" w:rsidP="00305871">
      <w:pPr>
        <w:pStyle w:val="ListParagraph"/>
        <w:numPr>
          <w:ilvl w:val="0"/>
          <w:numId w:val="42"/>
        </w:numPr>
        <w:autoSpaceDE w:val="0"/>
        <w:autoSpaceDN w:val="0"/>
        <w:adjustRightInd w:val="0"/>
        <w:rPr>
          <w:rFonts w:eastAsiaTheme="minorEastAsia"/>
          <w:color w:val="000000" w:themeColor="text1"/>
        </w:rPr>
      </w:pPr>
      <w:r w:rsidRPr="003B1F2D">
        <w:rPr>
          <w:rFonts w:eastAsiaTheme="minorEastAsia" w:cstheme="majorBidi"/>
          <w:b/>
          <w:bCs/>
          <w:color w:val="000000"/>
          <w:lang w:eastAsia="ja-JP"/>
        </w:rPr>
        <w:t>Dialogue and sensitization program between WBDC and national offices</w:t>
      </w:r>
      <w:r w:rsidR="003B1F2D">
        <w:rPr>
          <w:rFonts w:eastAsiaTheme="minorEastAsia" w:cstheme="majorBidi"/>
          <w:color w:val="000000"/>
          <w:lang w:eastAsia="ja-JP"/>
        </w:rPr>
        <w:t xml:space="preserve"> should be conducted</w:t>
      </w:r>
      <w:r w:rsidR="005162F9" w:rsidRPr="005162F9">
        <w:rPr>
          <w:rFonts w:eastAsiaTheme="minorEastAsia" w:cstheme="majorBidi"/>
          <w:color w:val="000000"/>
          <w:lang w:eastAsia="ja-JP"/>
        </w:rPr>
        <w:t>.</w:t>
      </w:r>
    </w:p>
    <w:p w:rsidR="00305871" w:rsidRPr="00305871" w:rsidRDefault="00305871" w:rsidP="00305871">
      <w:pPr>
        <w:pStyle w:val="ListParagraph"/>
        <w:rPr>
          <w:rFonts w:eastAsiaTheme="minorEastAsia" w:cstheme="majorBidi"/>
        </w:rPr>
      </w:pPr>
    </w:p>
    <w:p w:rsidR="003069C0" w:rsidRPr="005162F9" w:rsidRDefault="003B1F2D" w:rsidP="00305871">
      <w:pPr>
        <w:pStyle w:val="ListParagraph"/>
        <w:numPr>
          <w:ilvl w:val="0"/>
          <w:numId w:val="42"/>
        </w:numPr>
        <w:autoSpaceDE w:val="0"/>
        <w:autoSpaceDN w:val="0"/>
        <w:adjustRightInd w:val="0"/>
        <w:rPr>
          <w:rFonts w:eastAsiaTheme="minorEastAsia"/>
          <w:color w:val="000000" w:themeColor="text1"/>
        </w:rPr>
      </w:pPr>
      <w:r>
        <w:rPr>
          <w:rFonts w:eastAsiaTheme="minorEastAsia" w:cstheme="majorBidi"/>
        </w:rPr>
        <w:t>Strengthen Bank’s</w:t>
      </w:r>
      <w:r w:rsidR="00305871" w:rsidRPr="000E6663">
        <w:rPr>
          <w:rFonts w:eastAsiaTheme="minorEastAsia" w:cstheme="majorBidi"/>
        </w:rPr>
        <w:t xml:space="preserve"> relationship with the </w:t>
      </w:r>
      <w:r w:rsidR="00305871" w:rsidRPr="0045455E">
        <w:rPr>
          <w:rFonts w:eastAsiaTheme="minorEastAsia" w:cstheme="majorBidi"/>
          <w:b/>
        </w:rPr>
        <w:t xml:space="preserve">African Union </w:t>
      </w:r>
      <w:r w:rsidRPr="0045455E">
        <w:rPr>
          <w:rFonts w:eastAsiaTheme="minorEastAsia" w:cstheme="majorBidi"/>
          <w:b/>
        </w:rPr>
        <w:t>Commission</w:t>
      </w:r>
      <w:r w:rsidR="00305871" w:rsidRPr="000E6663">
        <w:rPr>
          <w:rFonts w:eastAsiaTheme="minorEastAsia" w:cstheme="majorBidi"/>
        </w:rPr>
        <w:t xml:space="preserve"> and </w:t>
      </w:r>
      <w:proofErr w:type="gramStart"/>
      <w:r w:rsidR="00305871" w:rsidRPr="000E6663">
        <w:rPr>
          <w:rFonts w:eastAsiaTheme="minorEastAsia" w:cstheme="majorBidi"/>
        </w:rPr>
        <w:t>it’s</w:t>
      </w:r>
      <w:proofErr w:type="gramEnd"/>
      <w:r w:rsidR="00305871" w:rsidRPr="000E6663">
        <w:rPr>
          <w:rFonts w:eastAsiaTheme="minorEastAsia" w:cstheme="majorBidi"/>
        </w:rPr>
        <w:t xml:space="preserve"> Working Group on Indigenous Peoples, as well as other relevant institutions on the continent.</w:t>
      </w:r>
    </w:p>
    <w:p w:rsidR="003069C0" w:rsidRPr="003069C0" w:rsidRDefault="003069C0" w:rsidP="003069C0">
      <w:pPr>
        <w:pStyle w:val="ListParagraph"/>
        <w:rPr>
          <w:rFonts w:eastAsiaTheme="minorEastAsia" w:cstheme="majorBidi"/>
          <w:color w:val="000000"/>
          <w:lang w:eastAsia="ja-JP"/>
        </w:rPr>
      </w:pPr>
    </w:p>
    <w:p w:rsidR="003069C0" w:rsidRPr="00971039" w:rsidRDefault="000E6663" w:rsidP="003B1F2D">
      <w:pPr>
        <w:pStyle w:val="ListParagraph"/>
        <w:numPr>
          <w:ilvl w:val="0"/>
          <w:numId w:val="42"/>
        </w:numPr>
        <w:autoSpaceDE w:val="0"/>
        <w:autoSpaceDN w:val="0"/>
        <w:adjustRightInd w:val="0"/>
        <w:rPr>
          <w:rFonts w:eastAsiaTheme="minorEastAsia"/>
          <w:color w:val="000000" w:themeColor="text1"/>
        </w:rPr>
      </w:pPr>
      <w:r w:rsidRPr="00971039">
        <w:rPr>
          <w:rFonts w:eastAsiaTheme="minorEastAsia" w:cstheme="majorBidi"/>
          <w:color w:val="000000"/>
          <w:lang w:eastAsia="ja-JP"/>
        </w:rPr>
        <w:lastRenderedPageBreak/>
        <w:t>Need access to regional projects to</w:t>
      </w:r>
      <w:r w:rsidR="003069C0" w:rsidRPr="00971039">
        <w:rPr>
          <w:rFonts w:eastAsiaTheme="minorEastAsia" w:cstheme="majorBidi"/>
          <w:color w:val="000000"/>
          <w:lang w:eastAsia="ja-JP"/>
        </w:rPr>
        <w:t xml:space="preserve"> ensure </w:t>
      </w:r>
      <w:r w:rsidR="003069C0" w:rsidRPr="005162F9">
        <w:rPr>
          <w:rFonts w:eastAsiaTheme="minorEastAsia" w:cstheme="majorBidi"/>
          <w:b/>
          <w:bCs/>
          <w:color w:val="000000"/>
          <w:lang w:eastAsia="ja-JP"/>
        </w:rPr>
        <w:t>sharing of information</w:t>
      </w:r>
      <w:r w:rsidR="00971039" w:rsidRPr="00971039">
        <w:rPr>
          <w:rFonts w:eastAsiaTheme="minorEastAsia" w:cstheme="majorBidi"/>
          <w:color w:val="000000"/>
          <w:lang w:eastAsia="ja-JP"/>
        </w:rPr>
        <w:t>.</w:t>
      </w:r>
      <w:r w:rsidR="00971039">
        <w:rPr>
          <w:rFonts w:eastAsiaTheme="minorEastAsia" w:cstheme="majorBidi"/>
          <w:color w:val="000000"/>
          <w:lang w:eastAsia="ja-JP"/>
        </w:rPr>
        <w:t xml:space="preserve"> </w:t>
      </w:r>
      <w:r w:rsidRPr="00971039">
        <w:rPr>
          <w:rFonts w:eastAsiaTheme="minorEastAsia" w:cstheme="majorBidi"/>
          <w:color w:val="000000"/>
          <w:lang w:eastAsia="ja-JP"/>
        </w:rPr>
        <w:t xml:space="preserve">Need to study WB projects for lessons learned; IPs </w:t>
      </w:r>
      <w:proofErr w:type="gramStart"/>
      <w:r w:rsidRPr="00971039">
        <w:rPr>
          <w:rFonts w:eastAsiaTheme="minorEastAsia" w:cstheme="majorBidi"/>
          <w:color w:val="000000"/>
          <w:lang w:eastAsia="ja-JP"/>
        </w:rPr>
        <w:t>don't</w:t>
      </w:r>
      <w:proofErr w:type="gramEnd"/>
      <w:r w:rsidRPr="00971039">
        <w:rPr>
          <w:rFonts w:eastAsiaTheme="minorEastAsia" w:cstheme="majorBidi"/>
          <w:color w:val="000000"/>
          <w:lang w:eastAsia="ja-JP"/>
        </w:rPr>
        <w:t xml:space="preserve"> know which projects are funded by the Bank</w:t>
      </w:r>
      <w:r w:rsidR="005162F9">
        <w:rPr>
          <w:rFonts w:eastAsiaTheme="minorEastAsia" w:cstheme="majorBidi"/>
          <w:color w:val="000000"/>
          <w:lang w:eastAsia="ja-JP"/>
        </w:rPr>
        <w:t>.</w:t>
      </w:r>
    </w:p>
    <w:p w:rsidR="003069C0" w:rsidRPr="003069C0" w:rsidRDefault="003069C0" w:rsidP="003069C0">
      <w:pPr>
        <w:pStyle w:val="ListParagraph"/>
        <w:rPr>
          <w:rFonts w:eastAsiaTheme="minorEastAsia" w:cstheme="majorBidi"/>
          <w:color w:val="000000"/>
          <w:lang w:eastAsia="ja-JP"/>
        </w:rPr>
      </w:pPr>
    </w:p>
    <w:p w:rsidR="003069C0" w:rsidRPr="003069C0" w:rsidRDefault="000E6663" w:rsidP="005162F9">
      <w:pPr>
        <w:pStyle w:val="ListParagraph"/>
        <w:numPr>
          <w:ilvl w:val="0"/>
          <w:numId w:val="42"/>
        </w:numPr>
        <w:autoSpaceDE w:val="0"/>
        <w:autoSpaceDN w:val="0"/>
        <w:adjustRightInd w:val="0"/>
        <w:rPr>
          <w:rFonts w:eastAsiaTheme="minorEastAsia"/>
          <w:color w:val="000000" w:themeColor="text1"/>
        </w:rPr>
      </w:pPr>
      <w:r w:rsidRPr="003069C0">
        <w:rPr>
          <w:rFonts w:eastAsiaTheme="minorEastAsia" w:cstheme="majorBidi"/>
          <w:color w:val="000000"/>
          <w:lang w:eastAsia="ja-JP"/>
        </w:rPr>
        <w:t xml:space="preserve">On past and present WB projects, WB </w:t>
      </w:r>
      <w:r w:rsidR="005162F9">
        <w:rPr>
          <w:rFonts w:eastAsiaTheme="minorEastAsia" w:cstheme="majorBidi"/>
          <w:color w:val="000000"/>
          <w:lang w:eastAsia="ja-JP"/>
        </w:rPr>
        <w:t xml:space="preserve">should </w:t>
      </w:r>
      <w:r w:rsidRPr="003069C0">
        <w:rPr>
          <w:rFonts w:eastAsiaTheme="minorEastAsia" w:cstheme="majorBidi"/>
          <w:color w:val="000000"/>
          <w:lang w:eastAsia="ja-JP"/>
        </w:rPr>
        <w:t xml:space="preserve">look at redress and </w:t>
      </w:r>
      <w:r w:rsidRPr="005162F9">
        <w:rPr>
          <w:rFonts w:eastAsiaTheme="minorEastAsia" w:cstheme="majorBidi"/>
          <w:b/>
          <w:bCs/>
          <w:color w:val="000000"/>
          <w:lang w:eastAsia="ja-JP"/>
        </w:rPr>
        <w:t>compensation</w:t>
      </w:r>
      <w:r w:rsidRPr="003069C0">
        <w:rPr>
          <w:rFonts w:eastAsiaTheme="minorEastAsia" w:cstheme="majorBidi"/>
          <w:color w:val="000000"/>
          <w:lang w:eastAsia="ja-JP"/>
        </w:rPr>
        <w:t xml:space="preserve"> for communities forced out of their lands</w:t>
      </w:r>
      <w:r w:rsidR="003069C0">
        <w:rPr>
          <w:rFonts w:eastAsiaTheme="minorEastAsia" w:cstheme="majorBidi"/>
          <w:color w:val="000000"/>
          <w:lang w:eastAsia="ja-JP"/>
        </w:rPr>
        <w:t>.</w:t>
      </w:r>
    </w:p>
    <w:p w:rsidR="003069C0" w:rsidRPr="003069C0" w:rsidRDefault="003069C0" w:rsidP="003069C0">
      <w:pPr>
        <w:pStyle w:val="ListParagraph"/>
        <w:rPr>
          <w:rFonts w:eastAsiaTheme="minorEastAsia" w:cstheme="majorBidi"/>
          <w:color w:val="000000"/>
          <w:lang w:eastAsia="ja-JP"/>
        </w:rPr>
      </w:pPr>
    </w:p>
    <w:p w:rsidR="00080FCE" w:rsidRPr="003B1F2D" w:rsidRDefault="003069C0" w:rsidP="003B1F2D">
      <w:pPr>
        <w:pStyle w:val="ListParagraph"/>
        <w:numPr>
          <w:ilvl w:val="0"/>
          <w:numId w:val="42"/>
        </w:numPr>
        <w:autoSpaceDE w:val="0"/>
        <w:autoSpaceDN w:val="0"/>
        <w:adjustRightInd w:val="0"/>
        <w:spacing w:after="0" w:line="240" w:lineRule="auto"/>
        <w:rPr>
          <w:rFonts w:eastAsiaTheme="minorEastAsia"/>
          <w:color w:val="000000" w:themeColor="text1"/>
        </w:rPr>
      </w:pPr>
      <w:r w:rsidRPr="003B1F2D">
        <w:rPr>
          <w:rFonts w:eastAsiaTheme="minorEastAsia" w:cstheme="majorBidi"/>
          <w:color w:val="000000"/>
          <w:lang w:eastAsia="ja-JP"/>
        </w:rPr>
        <w:t>A</w:t>
      </w:r>
      <w:r w:rsidR="000E6663" w:rsidRPr="003B1F2D">
        <w:rPr>
          <w:rFonts w:eastAsiaTheme="minorEastAsia" w:cstheme="majorBidi"/>
          <w:color w:val="000000"/>
          <w:lang w:eastAsia="ja-JP"/>
        </w:rPr>
        <w:t xml:space="preserve">pproaches to </w:t>
      </w:r>
      <w:r w:rsidR="000E6663" w:rsidRPr="003B1F2D">
        <w:rPr>
          <w:rFonts w:eastAsiaTheme="minorEastAsia" w:cstheme="majorBidi"/>
          <w:b/>
          <w:bCs/>
          <w:color w:val="000000"/>
          <w:lang w:eastAsia="ja-JP"/>
        </w:rPr>
        <w:t>funding IPs' livelihoods</w:t>
      </w:r>
      <w:r w:rsidR="000E6663" w:rsidRPr="003B1F2D">
        <w:rPr>
          <w:rFonts w:eastAsiaTheme="minorEastAsia" w:cstheme="majorBidi"/>
          <w:color w:val="000000"/>
          <w:lang w:eastAsia="ja-JP"/>
        </w:rPr>
        <w:t xml:space="preserve"> - this is a way to support borrower's capacity. The </w:t>
      </w:r>
      <w:r w:rsidR="005162F9" w:rsidRPr="003B1F2D">
        <w:rPr>
          <w:rFonts w:eastAsiaTheme="minorEastAsia" w:cstheme="majorBidi"/>
          <w:color w:val="000000"/>
          <w:lang w:eastAsia="ja-JP"/>
        </w:rPr>
        <w:t>“</w:t>
      </w:r>
      <w:r w:rsidR="000E6663" w:rsidRPr="003B1F2D">
        <w:rPr>
          <w:rFonts w:eastAsiaTheme="minorEastAsia" w:cstheme="majorBidi"/>
          <w:color w:val="000000"/>
          <w:lang w:eastAsia="ja-JP"/>
        </w:rPr>
        <w:t>do good</w:t>
      </w:r>
      <w:r w:rsidR="005162F9" w:rsidRPr="003B1F2D">
        <w:rPr>
          <w:rFonts w:eastAsiaTheme="minorEastAsia" w:cstheme="majorBidi"/>
          <w:color w:val="000000"/>
          <w:lang w:eastAsia="ja-JP"/>
        </w:rPr>
        <w:t>”</w:t>
      </w:r>
      <w:r w:rsidR="000E6663" w:rsidRPr="003B1F2D">
        <w:rPr>
          <w:rFonts w:eastAsiaTheme="minorEastAsia" w:cstheme="majorBidi"/>
          <w:color w:val="000000"/>
          <w:lang w:eastAsia="ja-JP"/>
        </w:rPr>
        <w:t xml:space="preserve"> aspects are often taken hostage by the Bank and the Bank is taken hostage by the state.</w:t>
      </w:r>
    </w:p>
    <w:p w:rsidR="003B1F2D" w:rsidRPr="003B1F2D" w:rsidRDefault="003B1F2D" w:rsidP="003B1F2D">
      <w:pPr>
        <w:pStyle w:val="ListParagraph"/>
        <w:spacing w:after="0" w:line="240" w:lineRule="auto"/>
        <w:rPr>
          <w:rFonts w:eastAsiaTheme="minorEastAsia"/>
          <w:color w:val="000000" w:themeColor="text1"/>
        </w:rPr>
      </w:pPr>
    </w:p>
    <w:p w:rsidR="003B1F2D" w:rsidRPr="003B1F2D" w:rsidRDefault="003B1F2D" w:rsidP="003B1F2D">
      <w:pPr>
        <w:pStyle w:val="ListParagraph"/>
        <w:autoSpaceDE w:val="0"/>
        <w:autoSpaceDN w:val="0"/>
        <w:adjustRightInd w:val="0"/>
        <w:spacing w:after="0" w:line="240" w:lineRule="auto"/>
        <w:rPr>
          <w:rFonts w:eastAsiaTheme="minorEastAsia"/>
          <w:color w:val="000000" w:themeColor="text1"/>
        </w:rPr>
      </w:pPr>
    </w:p>
    <w:p w:rsidR="00FE2551" w:rsidRPr="003069C0" w:rsidRDefault="000E6663" w:rsidP="003B1F2D">
      <w:pPr>
        <w:pStyle w:val="ListParagraph"/>
        <w:numPr>
          <w:ilvl w:val="0"/>
          <w:numId w:val="42"/>
        </w:numPr>
        <w:autoSpaceDE w:val="0"/>
        <w:autoSpaceDN w:val="0"/>
        <w:adjustRightInd w:val="0"/>
        <w:spacing w:after="0" w:line="240" w:lineRule="auto"/>
        <w:rPr>
          <w:rFonts w:eastAsiaTheme="minorEastAsia"/>
          <w:color w:val="000000" w:themeColor="text1"/>
        </w:rPr>
      </w:pPr>
      <w:r w:rsidRPr="005162F9">
        <w:rPr>
          <w:rFonts w:eastAsiaTheme="minorEastAsia" w:cstheme="majorBidi"/>
          <w:b/>
          <w:bCs/>
          <w:color w:val="000000"/>
          <w:lang w:eastAsia="ja-JP"/>
        </w:rPr>
        <w:t>The Bank r</w:t>
      </w:r>
      <w:r w:rsidR="003069C0" w:rsidRPr="005162F9">
        <w:rPr>
          <w:rFonts w:eastAsiaTheme="minorEastAsia" w:cstheme="majorBidi"/>
          <w:b/>
          <w:bCs/>
          <w:color w:val="000000"/>
          <w:lang w:eastAsia="ja-JP"/>
        </w:rPr>
        <w:t>eorganization</w:t>
      </w:r>
      <w:r w:rsidR="003069C0">
        <w:rPr>
          <w:rFonts w:eastAsiaTheme="minorEastAsia" w:cstheme="majorBidi"/>
          <w:color w:val="000000"/>
          <w:lang w:eastAsia="ja-JP"/>
        </w:rPr>
        <w:t xml:space="preserve"> should ensure the</w:t>
      </w:r>
      <w:r w:rsidRPr="003069C0">
        <w:rPr>
          <w:rFonts w:eastAsiaTheme="minorEastAsia" w:cstheme="majorBidi"/>
          <w:color w:val="000000"/>
          <w:lang w:eastAsia="ja-JP"/>
        </w:rPr>
        <w:t xml:space="preserve"> visibility of IPs in Africa, and we need a special arrangement for this. </w:t>
      </w:r>
      <w:r w:rsidR="005162F9">
        <w:rPr>
          <w:rFonts w:eastAsiaTheme="minorEastAsia" w:cstheme="majorBidi"/>
          <w:color w:val="000000"/>
          <w:lang w:eastAsia="ja-JP"/>
        </w:rPr>
        <w:t>The Bank should not diminish the earlier dialogue with IPs.</w:t>
      </w:r>
      <w:r w:rsidRPr="003069C0">
        <w:rPr>
          <w:rFonts w:eastAsiaTheme="minorEastAsia" w:cstheme="majorBidi"/>
          <w:color w:val="000000"/>
          <w:lang w:eastAsia="ja-JP"/>
        </w:rPr>
        <w:t xml:space="preserve"> </w:t>
      </w:r>
    </w:p>
    <w:sectPr w:rsidR="00FE2551" w:rsidRPr="003069C0" w:rsidSect="001E665C">
      <w:footerReference w:type="defaul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351" w:rsidRDefault="00876351" w:rsidP="00D06964">
      <w:pPr>
        <w:spacing w:after="0" w:line="240" w:lineRule="auto"/>
      </w:pPr>
      <w:r>
        <w:separator/>
      </w:r>
    </w:p>
  </w:endnote>
  <w:endnote w:type="continuationSeparator" w:id="0">
    <w:p w:rsidR="00876351" w:rsidRDefault="00876351" w:rsidP="00D0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952016"/>
      <w:docPartObj>
        <w:docPartGallery w:val="Page Numbers (Bottom of Page)"/>
        <w:docPartUnique/>
      </w:docPartObj>
    </w:sdtPr>
    <w:sdtEndPr>
      <w:rPr>
        <w:noProof/>
      </w:rPr>
    </w:sdtEndPr>
    <w:sdtContent>
      <w:p w:rsidR="007A2575" w:rsidRDefault="007A2575">
        <w:pPr>
          <w:pStyle w:val="Footer"/>
          <w:jc w:val="right"/>
        </w:pPr>
        <w:r>
          <w:fldChar w:fldCharType="begin"/>
        </w:r>
        <w:r>
          <w:instrText xml:space="preserve"> PAGE   \* MERGEFORMAT </w:instrText>
        </w:r>
        <w:r>
          <w:fldChar w:fldCharType="separate"/>
        </w:r>
        <w:r w:rsidR="00C860E2">
          <w:rPr>
            <w:noProof/>
          </w:rPr>
          <w:t>2</w:t>
        </w:r>
        <w:r>
          <w:rPr>
            <w:noProof/>
          </w:rPr>
          <w:fldChar w:fldCharType="end"/>
        </w:r>
      </w:p>
    </w:sdtContent>
  </w:sdt>
  <w:p w:rsidR="00E83057" w:rsidRDefault="00E83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351" w:rsidRDefault="00876351" w:rsidP="00D06964">
      <w:pPr>
        <w:spacing w:after="0" w:line="240" w:lineRule="auto"/>
      </w:pPr>
      <w:r>
        <w:separator/>
      </w:r>
    </w:p>
  </w:footnote>
  <w:footnote w:type="continuationSeparator" w:id="0">
    <w:p w:rsidR="00876351" w:rsidRDefault="00876351" w:rsidP="00D069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526"/>
    <w:multiLevelType w:val="hybridMultilevel"/>
    <w:tmpl w:val="2C90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F1102"/>
    <w:multiLevelType w:val="hybridMultilevel"/>
    <w:tmpl w:val="6B22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B49E0"/>
    <w:multiLevelType w:val="hybridMultilevel"/>
    <w:tmpl w:val="44BC7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8536E"/>
    <w:multiLevelType w:val="hybridMultilevel"/>
    <w:tmpl w:val="F48AFC9C"/>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D223C8"/>
    <w:multiLevelType w:val="hybridMultilevel"/>
    <w:tmpl w:val="F10A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5489E"/>
    <w:multiLevelType w:val="hybridMultilevel"/>
    <w:tmpl w:val="4224E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0A79B4"/>
    <w:multiLevelType w:val="hybridMultilevel"/>
    <w:tmpl w:val="951A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A22430"/>
    <w:multiLevelType w:val="hybridMultilevel"/>
    <w:tmpl w:val="99E8E16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5A0BDB"/>
    <w:multiLevelType w:val="hybridMultilevel"/>
    <w:tmpl w:val="2A28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61D56"/>
    <w:multiLevelType w:val="hybridMultilevel"/>
    <w:tmpl w:val="68AAD2B4"/>
    <w:lvl w:ilvl="0" w:tplc="0409000F">
      <w:start w:val="1"/>
      <w:numFmt w:val="decimal"/>
      <w:lvlText w:val="%1."/>
      <w:lvlJc w:val="left"/>
      <w:pPr>
        <w:tabs>
          <w:tab w:val="num" w:pos="720"/>
        </w:tabs>
        <w:ind w:left="720" w:hanging="360"/>
      </w:pPr>
      <w:rPr>
        <w:rFonts w:hint="default"/>
      </w:rPr>
    </w:lvl>
    <w:lvl w:ilvl="1" w:tplc="E5EAD314">
      <w:start w:val="1"/>
      <w:numFmt w:val="bullet"/>
      <w:lvlText w:val="•"/>
      <w:lvlJc w:val="left"/>
      <w:pPr>
        <w:tabs>
          <w:tab w:val="num" w:pos="1440"/>
        </w:tabs>
        <w:ind w:left="1440" w:hanging="360"/>
      </w:pPr>
      <w:rPr>
        <w:rFonts w:ascii="Arial" w:hAnsi="Arial" w:cs="Times New Roman" w:hint="default"/>
      </w:rPr>
    </w:lvl>
    <w:lvl w:ilvl="2" w:tplc="3F7E2C44">
      <w:start w:val="1"/>
      <w:numFmt w:val="bullet"/>
      <w:lvlText w:val="•"/>
      <w:lvlJc w:val="left"/>
      <w:pPr>
        <w:tabs>
          <w:tab w:val="num" w:pos="2160"/>
        </w:tabs>
        <w:ind w:left="2160" w:hanging="360"/>
      </w:pPr>
      <w:rPr>
        <w:rFonts w:ascii="Arial" w:hAnsi="Arial" w:cs="Times New Roman" w:hint="default"/>
      </w:rPr>
    </w:lvl>
    <w:lvl w:ilvl="3" w:tplc="7B980770">
      <w:start w:val="1"/>
      <w:numFmt w:val="bullet"/>
      <w:lvlText w:val="•"/>
      <w:lvlJc w:val="left"/>
      <w:pPr>
        <w:tabs>
          <w:tab w:val="num" w:pos="2880"/>
        </w:tabs>
        <w:ind w:left="2880" w:hanging="360"/>
      </w:pPr>
      <w:rPr>
        <w:rFonts w:ascii="Arial" w:hAnsi="Arial" w:cs="Times New Roman" w:hint="default"/>
      </w:rPr>
    </w:lvl>
    <w:lvl w:ilvl="4" w:tplc="D4F67864">
      <w:start w:val="1"/>
      <w:numFmt w:val="bullet"/>
      <w:lvlText w:val="•"/>
      <w:lvlJc w:val="left"/>
      <w:pPr>
        <w:tabs>
          <w:tab w:val="num" w:pos="3600"/>
        </w:tabs>
        <w:ind w:left="3600" w:hanging="360"/>
      </w:pPr>
      <w:rPr>
        <w:rFonts w:ascii="Arial" w:hAnsi="Arial" w:cs="Times New Roman" w:hint="default"/>
      </w:rPr>
    </w:lvl>
    <w:lvl w:ilvl="5" w:tplc="FCB8ADD4">
      <w:start w:val="1"/>
      <w:numFmt w:val="bullet"/>
      <w:lvlText w:val="•"/>
      <w:lvlJc w:val="left"/>
      <w:pPr>
        <w:tabs>
          <w:tab w:val="num" w:pos="4320"/>
        </w:tabs>
        <w:ind w:left="4320" w:hanging="360"/>
      </w:pPr>
      <w:rPr>
        <w:rFonts w:ascii="Arial" w:hAnsi="Arial" w:cs="Times New Roman" w:hint="default"/>
      </w:rPr>
    </w:lvl>
    <w:lvl w:ilvl="6" w:tplc="17BE35B0">
      <w:start w:val="1"/>
      <w:numFmt w:val="bullet"/>
      <w:lvlText w:val="•"/>
      <w:lvlJc w:val="left"/>
      <w:pPr>
        <w:tabs>
          <w:tab w:val="num" w:pos="5040"/>
        </w:tabs>
        <w:ind w:left="5040" w:hanging="360"/>
      </w:pPr>
      <w:rPr>
        <w:rFonts w:ascii="Arial" w:hAnsi="Arial" w:cs="Times New Roman" w:hint="default"/>
      </w:rPr>
    </w:lvl>
    <w:lvl w:ilvl="7" w:tplc="0A3E30E6">
      <w:start w:val="1"/>
      <w:numFmt w:val="bullet"/>
      <w:lvlText w:val="•"/>
      <w:lvlJc w:val="left"/>
      <w:pPr>
        <w:tabs>
          <w:tab w:val="num" w:pos="5760"/>
        </w:tabs>
        <w:ind w:left="5760" w:hanging="360"/>
      </w:pPr>
      <w:rPr>
        <w:rFonts w:ascii="Arial" w:hAnsi="Arial" w:cs="Times New Roman" w:hint="default"/>
      </w:rPr>
    </w:lvl>
    <w:lvl w:ilvl="8" w:tplc="7374A562">
      <w:start w:val="1"/>
      <w:numFmt w:val="bullet"/>
      <w:lvlText w:val="•"/>
      <w:lvlJc w:val="left"/>
      <w:pPr>
        <w:tabs>
          <w:tab w:val="num" w:pos="6480"/>
        </w:tabs>
        <w:ind w:left="6480" w:hanging="360"/>
      </w:pPr>
      <w:rPr>
        <w:rFonts w:ascii="Arial" w:hAnsi="Arial" w:cs="Times New Roman" w:hint="default"/>
      </w:rPr>
    </w:lvl>
  </w:abstractNum>
  <w:abstractNum w:abstractNumId="10">
    <w:nsid w:val="2B1D2F41"/>
    <w:multiLevelType w:val="hybridMultilevel"/>
    <w:tmpl w:val="F74A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5958E4"/>
    <w:multiLevelType w:val="hybridMultilevel"/>
    <w:tmpl w:val="C9520C36"/>
    <w:lvl w:ilvl="0" w:tplc="EAC64EB4">
      <w:start w:val="20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741BEB"/>
    <w:multiLevelType w:val="hybridMultilevel"/>
    <w:tmpl w:val="33AE280A"/>
    <w:lvl w:ilvl="0" w:tplc="57967814">
      <w:start w:val="1"/>
      <w:numFmt w:val="decimal"/>
      <w:lvlText w:val="%1."/>
      <w:lvlJc w:val="left"/>
      <w:pPr>
        <w:ind w:left="43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832C61"/>
    <w:multiLevelType w:val="hybridMultilevel"/>
    <w:tmpl w:val="B900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A96793"/>
    <w:multiLevelType w:val="hybridMultilevel"/>
    <w:tmpl w:val="165E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A47A96"/>
    <w:multiLevelType w:val="hybridMultilevel"/>
    <w:tmpl w:val="42C6239C"/>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FB57F2"/>
    <w:multiLevelType w:val="hybridMultilevel"/>
    <w:tmpl w:val="4986EF1A"/>
    <w:lvl w:ilvl="0" w:tplc="6D6647A4">
      <w:start w:val="1"/>
      <w:numFmt w:val="bullet"/>
      <w:lvlText w:val="•"/>
      <w:lvlJc w:val="left"/>
      <w:pPr>
        <w:tabs>
          <w:tab w:val="num" w:pos="720"/>
        </w:tabs>
        <w:ind w:left="720" w:hanging="360"/>
      </w:pPr>
      <w:rPr>
        <w:rFonts w:ascii="Arial" w:hAnsi="Arial" w:cs="Times New Roman" w:hint="default"/>
      </w:rPr>
    </w:lvl>
    <w:lvl w:ilvl="1" w:tplc="E5EAD314">
      <w:start w:val="1"/>
      <w:numFmt w:val="bullet"/>
      <w:lvlText w:val="•"/>
      <w:lvlJc w:val="left"/>
      <w:pPr>
        <w:tabs>
          <w:tab w:val="num" w:pos="1440"/>
        </w:tabs>
        <w:ind w:left="1440" w:hanging="360"/>
      </w:pPr>
      <w:rPr>
        <w:rFonts w:ascii="Arial" w:hAnsi="Arial" w:cs="Times New Roman" w:hint="default"/>
      </w:rPr>
    </w:lvl>
    <w:lvl w:ilvl="2" w:tplc="3F7E2C44">
      <w:start w:val="1"/>
      <w:numFmt w:val="bullet"/>
      <w:lvlText w:val="•"/>
      <w:lvlJc w:val="left"/>
      <w:pPr>
        <w:tabs>
          <w:tab w:val="num" w:pos="2160"/>
        </w:tabs>
        <w:ind w:left="2160" w:hanging="360"/>
      </w:pPr>
      <w:rPr>
        <w:rFonts w:ascii="Arial" w:hAnsi="Arial" w:cs="Times New Roman" w:hint="default"/>
      </w:rPr>
    </w:lvl>
    <w:lvl w:ilvl="3" w:tplc="7B980770">
      <w:start w:val="1"/>
      <w:numFmt w:val="bullet"/>
      <w:lvlText w:val="•"/>
      <w:lvlJc w:val="left"/>
      <w:pPr>
        <w:tabs>
          <w:tab w:val="num" w:pos="2880"/>
        </w:tabs>
        <w:ind w:left="2880" w:hanging="360"/>
      </w:pPr>
      <w:rPr>
        <w:rFonts w:ascii="Arial" w:hAnsi="Arial" w:cs="Times New Roman" w:hint="default"/>
      </w:rPr>
    </w:lvl>
    <w:lvl w:ilvl="4" w:tplc="D4F67864">
      <w:start w:val="1"/>
      <w:numFmt w:val="bullet"/>
      <w:lvlText w:val="•"/>
      <w:lvlJc w:val="left"/>
      <w:pPr>
        <w:tabs>
          <w:tab w:val="num" w:pos="3600"/>
        </w:tabs>
        <w:ind w:left="3600" w:hanging="360"/>
      </w:pPr>
      <w:rPr>
        <w:rFonts w:ascii="Arial" w:hAnsi="Arial" w:cs="Times New Roman" w:hint="default"/>
      </w:rPr>
    </w:lvl>
    <w:lvl w:ilvl="5" w:tplc="FCB8ADD4">
      <w:start w:val="1"/>
      <w:numFmt w:val="bullet"/>
      <w:lvlText w:val="•"/>
      <w:lvlJc w:val="left"/>
      <w:pPr>
        <w:tabs>
          <w:tab w:val="num" w:pos="4320"/>
        </w:tabs>
        <w:ind w:left="4320" w:hanging="360"/>
      </w:pPr>
      <w:rPr>
        <w:rFonts w:ascii="Arial" w:hAnsi="Arial" w:cs="Times New Roman" w:hint="default"/>
      </w:rPr>
    </w:lvl>
    <w:lvl w:ilvl="6" w:tplc="17BE35B0">
      <w:start w:val="1"/>
      <w:numFmt w:val="bullet"/>
      <w:lvlText w:val="•"/>
      <w:lvlJc w:val="left"/>
      <w:pPr>
        <w:tabs>
          <w:tab w:val="num" w:pos="5040"/>
        </w:tabs>
        <w:ind w:left="5040" w:hanging="360"/>
      </w:pPr>
      <w:rPr>
        <w:rFonts w:ascii="Arial" w:hAnsi="Arial" w:cs="Times New Roman" w:hint="default"/>
      </w:rPr>
    </w:lvl>
    <w:lvl w:ilvl="7" w:tplc="0A3E30E6">
      <w:start w:val="1"/>
      <w:numFmt w:val="bullet"/>
      <w:lvlText w:val="•"/>
      <w:lvlJc w:val="left"/>
      <w:pPr>
        <w:tabs>
          <w:tab w:val="num" w:pos="5760"/>
        </w:tabs>
        <w:ind w:left="5760" w:hanging="360"/>
      </w:pPr>
      <w:rPr>
        <w:rFonts w:ascii="Arial" w:hAnsi="Arial" w:cs="Times New Roman" w:hint="default"/>
      </w:rPr>
    </w:lvl>
    <w:lvl w:ilvl="8" w:tplc="7374A562">
      <w:start w:val="1"/>
      <w:numFmt w:val="bullet"/>
      <w:lvlText w:val="•"/>
      <w:lvlJc w:val="left"/>
      <w:pPr>
        <w:tabs>
          <w:tab w:val="num" w:pos="6480"/>
        </w:tabs>
        <w:ind w:left="6480" w:hanging="360"/>
      </w:pPr>
      <w:rPr>
        <w:rFonts w:ascii="Arial" w:hAnsi="Arial" w:cs="Times New Roman" w:hint="default"/>
      </w:rPr>
    </w:lvl>
  </w:abstractNum>
  <w:abstractNum w:abstractNumId="17">
    <w:nsid w:val="3E0457D9"/>
    <w:multiLevelType w:val="hybridMultilevel"/>
    <w:tmpl w:val="8E6A13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41A23264"/>
    <w:multiLevelType w:val="hybridMultilevel"/>
    <w:tmpl w:val="C5E8E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EB05F5"/>
    <w:multiLevelType w:val="hybridMultilevel"/>
    <w:tmpl w:val="64AC96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B6D9A"/>
    <w:multiLevelType w:val="hybridMultilevel"/>
    <w:tmpl w:val="E168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E25149"/>
    <w:multiLevelType w:val="hybridMultilevel"/>
    <w:tmpl w:val="4990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066A51"/>
    <w:multiLevelType w:val="hybridMultilevel"/>
    <w:tmpl w:val="F10A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6D7E44"/>
    <w:multiLevelType w:val="hybridMultilevel"/>
    <w:tmpl w:val="C8A60B8A"/>
    <w:lvl w:ilvl="0" w:tplc="B32E7004">
      <w:start w:val="1"/>
      <w:numFmt w:val="lowerRoman"/>
      <w:lvlText w:val="(%1)"/>
      <w:lvlJc w:val="left"/>
      <w:pPr>
        <w:ind w:left="1287" w:hanging="72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nsid w:val="513D5774"/>
    <w:multiLevelType w:val="hybridMultilevel"/>
    <w:tmpl w:val="AAC8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1F3E92"/>
    <w:multiLevelType w:val="hybridMultilevel"/>
    <w:tmpl w:val="44223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274CC8"/>
    <w:multiLevelType w:val="hybridMultilevel"/>
    <w:tmpl w:val="11C4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3633EF"/>
    <w:multiLevelType w:val="hybridMultilevel"/>
    <w:tmpl w:val="F10A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8F5B12"/>
    <w:multiLevelType w:val="hybridMultilevel"/>
    <w:tmpl w:val="F10A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8F43DF"/>
    <w:multiLevelType w:val="hybridMultilevel"/>
    <w:tmpl w:val="F9C2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6D536C"/>
    <w:multiLevelType w:val="hybridMultilevel"/>
    <w:tmpl w:val="DAD2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9730EA"/>
    <w:multiLevelType w:val="hybridMultilevel"/>
    <w:tmpl w:val="EDA0CB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F660F5"/>
    <w:multiLevelType w:val="hybridMultilevel"/>
    <w:tmpl w:val="D1CC138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nsid w:val="68FC67E1"/>
    <w:multiLevelType w:val="hybridMultilevel"/>
    <w:tmpl w:val="84A0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C61C3E"/>
    <w:multiLevelType w:val="hybridMultilevel"/>
    <w:tmpl w:val="26A632E2"/>
    <w:lvl w:ilvl="0" w:tplc="E01AF68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6F943FDD"/>
    <w:multiLevelType w:val="hybridMultilevel"/>
    <w:tmpl w:val="75B2A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46D3802"/>
    <w:multiLevelType w:val="hybridMultilevel"/>
    <w:tmpl w:val="E952A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nsid w:val="76F30708"/>
    <w:multiLevelType w:val="hybridMultilevel"/>
    <w:tmpl w:val="F91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DF458C"/>
    <w:multiLevelType w:val="hybridMultilevel"/>
    <w:tmpl w:val="E42A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C40740"/>
    <w:multiLevelType w:val="hybridMultilevel"/>
    <w:tmpl w:val="98E656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nsid w:val="7EC80CC3"/>
    <w:multiLevelType w:val="hybridMultilevel"/>
    <w:tmpl w:val="7928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40"/>
  </w:num>
  <w:num w:numId="4">
    <w:abstractNumId w:val="17"/>
  </w:num>
  <w:num w:numId="5">
    <w:abstractNumId w:val="16"/>
  </w:num>
  <w:num w:numId="6">
    <w:abstractNumId w:val="16"/>
  </w:num>
  <w:num w:numId="7">
    <w:abstractNumId w:val="9"/>
  </w:num>
  <w:num w:numId="8">
    <w:abstractNumId w:val="11"/>
  </w:num>
  <w:num w:numId="9">
    <w:abstractNumId w:val="22"/>
  </w:num>
  <w:num w:numId="10">
    <w:abstractNumId w:val="37"/>
  </w:num>
  <w:num w:numId="11">
    <w:abstractNumId w:val="10"/>
  </w:num>
  <w:num w:numId="12">
    <w:abstractNumId w:val="28"/>
  </w:num>
  <w:num w:numId="13">
    <w:abstractNumId w:val="29"/>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6"/>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25"/>
  </w:num>
  <w:num w:numId="23">
    <w:abstractNumId w:val="1"/>
  </w:num>
  <w:num w:numId="24">
    <w:abstractNumId w:val="5"/>
  </w:num>
  <w:num w:numId="25">
    <w:abstractNumId w:val="27"/>
  </w:num>
  <w:num w:numId="26">
    <w:abstractNumId w:val="4"/>
  </w:num>
  <w:num w:numId="27">
    <w:abstractNumId w:val="38"/>
  </w:num>
  <w:num w:numId="28">
    <w:abstractNumId w:val="33"/>
  </w:num>
  <w:num w:numId="29">
    <w:abstractNumId w:val="31"/>
  </w:num>
  <w:num w:numId="30">
    <w:abstractNumId w:val="35"/>
  </w:num>
  <w:num w:numId="31">
    <w:abstractNumId w:val="18"/>
  </w:num>
  <w:num w:numId="32">
    <w:abstractNumId w:val="30"/>
  </w:num>
  <w:num w:numId="33">
    <w:abstractNumId w:val="26"/>
  </w:num>
  <w:num w:numId="34">
    <w:abstractNumId w:val="21"/>
  </w:num>
  <w:num w:numId="35">
    <w:abstractNumId w:val="13"/>
  </w:num>
  <w:num w:numId="36">
    <w:abstractNumId w:val="32"/>
  </w:num>
  <w:num w:numId="37">
    <w:abstractNumId w:val="6"/>
  </w:num>
  <w:num w:numId="38">
    <w:abstractNumId w:val="20"/>
  </w:num>
  <w:num w:numId="39">
    <w:abstractNumId w:val="15"/>
  </w:num>
  <w:num w:numId="40">
    <w:abstractNumId w:val="3"/>
  </w:num>
  <w:num w:numId="41">
    <w:abstractNumId w:val="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16"/>
    <w:rsid w:val="0000024C"/>
    <w:rsid w:val="00003761"/>
    <w:rsid w:val="00006DDC"/>
    <w:rsid w:val="00007AD1"/>
    <w:rsid w:val="00010C61"/>
    <w:rsid w:val="00011220"/>
    <w:rsid w:val="0001145D"/>
    <w:rsid w:val="000144D7"/>
    <w:rsid w:val="000146E3"/>
    <w:rsid w:val="00015D3A"/>
    <w:rsid w:val="00017164"/>
    <w:rsid w:val="000214F8"/>
    <w:rsid w:val="00022A7A"/>
    <w:rsid w:val="00023129"/>
    <w:rsid w:val="00024897"/>
    <w:rsid w:val="00025571"/>
    <w:rsid w:val="00025D2F"/>
    <w:rsid w:val="00026023"/>
    <w:rsid w:val="00030E0B"/>
    <w:rsid w:val="00031F5F"/>
    <w:rsid w:val="0003284E"/>
    <w:rsid w:val="00032D40"/>
    <w:rsid w:val="000343AE"/>
    <w:rsid w:val="0003471F"/>
    <w:rsid w:val="00036418"/>
    <w:rsid w:val="00036616"/>
    <w:rsid w:val="0003745E"/>
    <w:rsid w:val="000408E9"/>
    <w:rsid w:val="00040B2A"/>
    <w:rsid w:val="00040F32"/>
    <w:rsid w:val="00043A10"/>
    <w:rsid w:val="00043D28"/>
    <w:rsid w:val="00043DE5"/>
    <w:rsid w:val="000459AD"/>
    <w:rsid w:val="000468D5"/>
    <w:rsid w:val="00054993"/>
    <w:rsid w:val="00055AD4"/>
    <w:rsid w:val="00057F3D"/>
    <w:rsid w:val="00060224"/>
    <w:rsid w:val="00060AC7"/>
    <w:rsid w:val="00060D3B"/>
    <w:rsid w:val="00060E2A"/>
    <w:rsid w:val="00062A54"/>
    <w:rsid w:val="00065F6B"/>
    <w:rsid w:val="00067475"/>
    <w:rsid w:val="000678DF"/>
    <w:rsid w:val="000703D3"/>
    <w:rsid w:val="00071DBC"/>
    <w:rsid w:val="00073481"/>
    <w:rsid w:val="00073AA6"/>
    <w:rsid w:val="0007578C"/>
    <w:rsid w:val="000759FD"/>
    <w:rsid w:val="00076A97"/>
    <w:rsid w:val="00077168"/>
    <w:rsid w:val="00077B48"/>
    <w:rsid w:val="00077D60"/>
    <w:rsid w:val="00080512"/>
    <w:rsid w:val="00080FCE"/>
    <w:rsid w:val="0008139B"/>
    <w:rsid w:val="00083780"/>
    <w:rsid w:val="00083954"/>
    <w:rsid w:val="00083BA4"/>
    <w:rsid w:val="00083D82"/>
    <w:rsid w:val="00084447"/>
    <w:rsid w:val="000845B7"/>
    <w:rsid w:val="000855C3"/>
    <w:rsid w:val="00087645"/>
    <w:rsid w:val="00090C3D"/>
    <w:rsid w:val="0009269E"/>
    <w:rsid w:val="0009332B"/>
    <w:rsid w:val="000A072E"/>
    <w:rsid w:val="000A0F8D"/>
    <w:rsid w:val="000A199F"/>
    <w:rsid w:val="000A27AA"/>
    <w:rsid w:val="000A2FA1"/>
    <w:rsid w:val="000A3D7D"/>
    <w:rsid w:val="000A45B4"/>
    <w:rsid w:val="000A46D0"/>
    <w:rsid w:val="000A488D"/>
    <w:rsid w:val="000A4E2F"/>
    <w:rsid w:val="000A5B91"/>
    <w:rsid w:val="000A637B"/>
    <w:rsid w:val="000A6F23"/>
    <w:rsid w:val="000A744B"/>
    <w:rsid w:val="000B0BEE"/>
    <w:rsid w:val="000B1EB9"/>
    <w:rsid w:val="000B2945"/>
    <w:rsid w:val="000B4BB0"/>
    <w:rsid w:val="000B6FC7"/>
    <w:rsid w:val="000C079F"/>
    <w:rsid w:val="000C1631"/>
    <w:rsid w:val="000C2350"/>
    <w:rsid w:val="000C24F4"/>
    <w:rsid w:val="000C265A"/>
    <w:rsid w:val="000C2E9C"/>
    <w:rsid w:val="000C5206"/>
    <w:rsid w:val="000C6D63"/>
    <w:rsid w:val="000D0F19"/>
    <w:rsid w:val="000D1C59"/>
    <w:rsid w:val="000D2372"/>
    <w:rsid w:val="000D5628"/>
    <w:rsid w:val="000D6F49"/>
    <w:rsid w:val="000E0A84"/>
    <w:rsid w:val="000E1165"/>
    <w:rsid w:val="000E1A9B"/>
    <w:rsid w:val="000E1E25"/>
    <w:rsid w:val="000E3005"/>
    <w:rsid w:val="000E404D"/>
    <w:rsid w:val="000E6663"/>
    <w:rsid w:val="000E70A4"/>
    <w:rsid w:val="000E7620"/>
    <w:rsid w:val="000E7739"/>
    <w:rsid w:val="000F047A"/>
    <w:rsid w:val="000F136C"/>
    <w:rsid w:val="000F3905"/>
    <w:rsid w:val="000F3F59"/>
    <w:rsid w:val="000F6013"/>
    <w:rsid w:val="000F6384"/>
    <w:rsid w:val="000F647A"/>
    <w:rsid w:val="001012ED"/>
    <w:rsid w:val="00101AFB"/>
    <w:rsid w:val="001029FB"/>
    <w:rsid w:val="00102B24"/>
    <w:rsid w:val="001031D0"/>
    <w:rsid w:val="00103CE6"/>
    <w:rsid w:val="0010418F"/>
    <w:rsid w:val="00105F9E"/>
    <w:rsid w:val="0010613E"/>
    <w:rsid w:val="00106DD0"/>
    <w:rsid w:val="00110547"/>
    <w:rsid w:val="001111B2"/>
    <w:rsid w:val="001120C1"/>
    <w:rsid w:val="00113BC1"/>
    <w:rsid w:val="00114AB1"/>
    <w:rsid w:val="001157B2"/>
    <w:rsid w:val="00115850"/>
    <w:rsid w:val="00117530"/>
    <w:rsid w:val="0012071D"/>
    <w:rsid w:val="001216A0"/>
    <w:rsid w:val="00121770"/>
    <w:rsid w:val="00122D48"/>
    <w:rsid w:val="0012647A"/>
    <w:rsid w:val="0012740F"/>
    <w:rsid w:val="001279D5"/>
    <w:rsid w:val="00132562"/>
    <w:rsid w:val="001343E6"/>
    <w:rsid w:val="00134B69"/>
    <w:rsid w:val="0013514C"/>
    <w:rsid w:val="00136CC1"/>
    <w:rsid w:val="00136D05"/>
    <w:rsid w:val="00140D4F"/>
    <w:rsid w:val="00141124"/>
    <w:rsid w:val="00141266"/>
    <w:rsid w:val="00141666"/>
    <w:rsid w:val="001432D1"/>
    <w:rsid w:val="00143B0B"/>
    <w:rsid w:val="00144C2E"/>
    <w:rsid w:val="00144ECC"/>
    <w:rsid w:val="00145D1B"/>
    <w:rsid w:val="00146488"/>
    <w:rsid w:val="00146DD7"/>
    <w:rsid w:val="00146EDD"/>
    <w:rsid w:val="001470D0"/>
    <w:rsid w:val="001506E8"/>
    <w:rsid w:val="00151B78"/>
    <w:rsid w:val="00152027"/>
    <w:rsid w:val="00152237"/>
    <w:rsid w:val="001549DB"/>
    <w:rsid w:val="0015608A"/>
    <w:rsid w:val="0015740C"/>
    <w:rsid w:val="00162F3C"/>
    <w:rsid w:val="0016367F"/>
    <w:rsid w:val="001638C3"/>
    <w:rsid w:val="00164E06"/>
    <w:rsid w:val="0016630F"/>
    <w:rsid w:val="00167010"/>
    <w:rsid w:val="00173365"/>
    <w:rsid w:val="00173DDF"/>
    <w:rsid w:val="001822A4"/>
    <w:rsid w:val="001823FB"/>
    <w:rsid w:val="0018307F"/>
    <w:rsid w:val="001858A2"/>
    <w:rsid w:val="00185B0B"/>
    <w:rsid w:val="00186666"/>
    <w:rsid w:val="001878A6"/>
    <w:rsid w:val="00190170"/>
    <w:rsid w:val="00190CBC"/>
    <w:rsid w:val="00191033"/>
    <w:rsid w:val="00191058"/>
    <w:rsid w:val="001911A3"/>
    <w:rsid w:val="00194043"/>
    <w:rsid w:val="00194B5B"/>
    <w:rsid w:val="00196260"/>
    <w:rsid w:val="00197852"/>
    <w:rsid w:val="00197A4D"/>
    <w:rsid w:val="001A1368"/>
    <w:rsid w:val="001A1CA9"/>
    <w:rsid w:val="001A2EEB"/>
    <w:rsid w:val="001A34E6"/>
    <w:rsid w:val="001A39E5"/>
    <w:rsid w:val="001A4B8A"/>
    <w:rsid w:val="001A6C8F"/>
    <w:rsid w:val="001B16A5"/>
    <w:rsid w:val="001B1B5F"/>
    <w:rsid w:val="001B2003"/>
    <w:rsid w:val="001B2546"/>
    <w:rsid w:val="001B36BA"/>
    <w:rsid w:val="001B6B68"/>
    <w:rsid w:val="001B738E"/>
    <w:rsid w:val="001B7495"/>
    <w:rsid w:val="001C1A41"/>
    <w:rsid w:val="001C1E57"/>
    <w:rsid w:val="001C236E"/>
    <w:rsid w:val="001C264E"/>
    <w:rsid w:val="001C26C8"/>
    <w:rsid w:val="001C3AA2"/>
    <w:rsid w:val="001C4081"/>
    <w:rsid w:val="001D0076"/>
    <w:rsid w:val="001D0478"/>
    <w:rsid w:val="001D1150"/>
    <w:rsid w:val="001D241D"/>
    <w:rsid w:val="001D2577"/>
    <w:rsid w:val="001D273F"/>
    <w:rsid w:val="001D6894"/>
    <w:rsid w:val="001D7016"/>
    <w:rsid w:val="001E06F3"/>
    <w:rsid w:val="001E0848"/>
    <w:rsid w:val="001E08EE"/>
    <w:rsid w:val="001E1ED4"/>
    <w:rsid w:val="001E2197"/>
    <w:rsid w:val="001E447E"/>
    <w:rsid w:val="001E6272"/>
    <w:rsid w:val="001E631F"/>
    <w:rsid w:val="001E665C"/>
    <w:rsid w:val="001E6B5A"/>
    <w:rsid w:val="001E7248"/>
    <w:rsid w:val="001F1A96"/>
    <w:rsid w:val="001F2E37"/>
    <w:rsid w:val="001F3556"/>
    <w:rsid w:val="001F4292"/>
    <w:rsid w:val="001F5DD0"/>
    <w:rsid w:val="00200847"/>
    <w:rsid w:val="0020232B"/>
    <w:rsid w:val="0020243A"/>
    <w:rsid w:val="0020373E"/>
    <w:rsid w:val="00205F4B"/>
    <w:rsid w:val="00206B4E"/>
    <w:rsid w:val="002101FB"/>
    <w:rsid w:val="00210A2C"/>
    <w:rsid w:val="0021262E"/>
    <w:rsid w:val="00212D09"/>
    <w:rsid w:val="002140B2"/>
    <w:rsid w:val="002145E9"/>
    <w:rsid w:val="0021482C"/>
    <w:rsid w:val="00215AFB"/>
    <w:rsid w:val="00217D7A"/>
    <w:rsid w:val="00217E20"/>
    <w:rsid w:val="00220FD9"/>
    <w:rsid w:val="00222405"/>
    <w:rsid w:val="00223CEF"/>
    <w:rsid w:val="00224308"/>
    <w:rsid w:val="002246B7"/>
    <w:rsid w:val="0022471B"/>
    <w:rsid w:val="00224E2E"/>
    <w:rsid w:val="002262CF"/>
    <w:rsid w:val="00226423"/>
    <w:rsid w:val="00226A27"/>
    <w:rsid w:val="00227A67"/>
    <w:rsid w:val="00227E19"/>
    <w:rsid w:val="00230FBF"/>
    <w:rsid w:val="00233F09"/>
    <w:rsid w:val="00233FD1"/>
    <w:rsid w:val="0023465E"/>
    <w:rsid w:val="002349DA"/>
    <w:rsid w:val="00234BDB"/>
    <w:rsid w:val="00235133"/>
    <w:rsid w:val="002352A4"/>
    <w:rsid w:val="00236CEC"/>
    <w:rsid w:val="0023764B"/>
    <w:rsid w:val="002402B2"/>
    <w:rsid w:val="00240FCB"/>
    <w:rsid w:val="00243E7A"/>
    <w:rsid w:val="00244BBC"/>
    <w:rsid w:val="002469EC"/>
    <w:rsid w:val="00250115"/>
    <w:rsid w:val="0025038D"/>
    <w:rsid w:val="00251EBE"/>
    <w:rsid w:val="00252761"/>
    <w:rsid w:val="00252905"/>
    <w:rsid w:val="00253DB6"/>
    <w:rsid w:val="00254C5E"/>
    <w:rsid w:val="00257E38"/>
    <w:rsid w:val="00261485"/>
    <w:rsid w:val="0026177D"/>
    <w:rsid w:val="00262CF7"/>
    <w:rsid w:val="002647A1"/>
    <w:rsid w:val="002669E3"/>
    <w:rsid w:val="00271ED4"/>
    <w:rsid w:val="002735A8"/>
    <w:rsid w:val="00275842"/>
    <w:rsid w:val="00276622"/>
    <w:rsid w:val="0027777C"/>
    <w:rsid w:val="00277ACB"/>
    <w:rsid w:val="00280A08"/>
    <w:rsid w:val="0028279F"/>
    <w:rsid w:val="0028448A"/>
    <w:rsid w:val="0028484C"/>
    <w:rsid w:val="00286F4C"/>
    <w:rsid w:val="00292AF9"/>
    <w:rsid w:val="00292B1B"/>
    <w:rsid w:val="00295400"/>
    <w:rsid w:val="00295AD3"/>
    <w:rsid w:val="002A03C9"/>
    <w:rsid w:val="002A32DF"/>
    <w:rsid w:val="002A3908"/>
    <w:rsid w:val="002A4896"/>
    <w:rsid w:val="002A4DC5"/>
    <w:rsid w:val="002B088F"/>
    <w:rsid w:val="002B09A4"/>
    <w:rsid w:val="002B0B6B"/>
    <w:rsid w:val="002B0CAD"/>
    <w:rsid w:val="002B189B"/>
    <w:rsid w:val="002B3FA0"/>
    <w:rsid w:val="002B4D69"/>
    <w:rsid w:val="002B6E2B"/>
    <w:rsid w:val="002C0F5A"/>
    <w:rsid w:val="002C1AF5"/>
    <w:rsid w:val="002C422A"/>
    <w:rsid w:val="002C5F00"/>
    <w:rsid w:val="002D2EC6"/>
    <w:rsid w:val="002D5F84"/>
    <w:rsid w:val="002D7174"/>
    <w:rsid w:val="002D7ABC"/>
    <w:rsid w:val="002E0815"/>
    <w:rsid w:val="002E0D96"/>
    <w:rsid w:val="002E1F73"/>
    <w:rsid w:val="002E22DD"/>
    <w:rsid w:val="002E2AB7"/>
    <w:rsid w:val="002E33D9"/>
    <w:rsid w:val="002E41CB"/>
    <w:rsid w:val="002E4B96"/>
    <w:rsid w:val="002E7BB4"/>
    <w:rsid w:val="002F058A"/>
    <w:rsid w:val="002F0CAA"/>
    <w:rsid w:val="002F252B"/>
    <w:rsid w:val="002F37C9"/>
    <w:rsid w:val="002F3924"/>
    <w:rsid w:val="003001BA"/>
    <w:rsid w:val="00300263"/>
    <w:rsid w:val="00300FF9"/>
    <w:rsid w:val="0030175E"/>
    <w:rsid w:val="0030200E"/>
    <w:rsid w:val="00302431"/>
    <w:rsid w:val="00302453"/>
    <w:rsid w:val="00302930"/>
    <w:rsid w:val="00305871"/>
    <w:rsid w:val="00305C49"/>
    <w:rsid w:val="00306615"/>
    <w:rsid w:val="003068F2"/>
    <w:rsid w:val="003069C0"/>
    <w:rsid w:val="00306BC7"/>
    <w:rsid w:val="0030744C"/>
    <w:rsid w:val="00310E63"/>
    <w:rsid w:val="0031241D"/>
    <w:rsid w:val="00312478"/>
    <w:rsid w:val="00315354"/>
    <w:rsid w:val="0031716A"/>
    <w:rsid w:val="00317283"/>
    <w:rsid w:val="003233F4"/>
    <w:rsid w:val="00323EE9"/>
    <w:rsid w:val="00326283"/>
    <w:rsid w:val="0033399B"/>
    <w:rsid w:val="00334B08"/>
    <w:rsid w:val="00335417"/>
    <w:rsid w:val="00337964"/>
    <w:rsid w:val="00337EFB"/>
    <w:rsid w:val="00340641"/>
    <w:rsid w:val="003453E5"/>
    <w:rsid w:val="00346825"/>
    <w:rsid w:val="00350DE3"/>
    <w:rsid w:val="003511CF"/>
    <w:rsid w:val="00351281"/>
    <w:rsid w:val="00352015"/>
    <w:rsid w:val="00352055"/>
    <w:rsid w:val="00354E30"/>
    <w:rsid w:val="00355067"/>
    <w:rsid w:val="00357DD4"/>
    <w:rsid w:val="003609FE"/>
    <w:rsid w:val="0036379A"/>
    <w:rsid w:val="0036679E"/>
    <w:rsid w:val="00366A08"/>
    <w:rsid w:val="00371494"/>
    <w:rsid w:val="003758A5"/>
    <w:rsid w:val="00375C75"/>
    <w:rsid w:val="00376500"/>
    <w:rsid w:val="00377D14"/>
    <w:rsid w:val="0038011C"/>
    <w:rsid w:val="003801EF"/>
    <w:rsid w:val="00380639"/>
    <w:rsid w:val="0038118F"/>
    <w:rsid w:val="00381864"/>
    <w:rsid w:val="00381939"/>
    <w:rsid w:val="00381E09"/>
    <w:rsid w:val="003831B2"/>
    <w:rsid w:val="00385D4D"/>
    <w:rsid w:val="00386956"/>
    <w:rsid w:val="00387A47"/>
    <w:rsid w:val="00390567"/>
    <w:rsid w:val="00391343"/>
    <w:rsid w:val="00391C91"/>
    <w:rsid w:val="003933B6"/>
    <w:rsid w:val="00393F1D"/>
    <w:rsid w:val="0039551B"/>
    <w:rsid w:val="0039595D"/>
    <w:rsid w:val="00395D44"/>
    <w:rsid w:val="003979B7"/>
    <w:rsid w:val="003A19E9"/>
    <w:rsid w:val="003A2703"/>
    <w:rsid w:val="003A3EDE"/>
    <w:rsid w:val="003A4512"/>
    <w:rsid w:val="003A4A6A"/>
    <w:rsid w:val="003A58A3"/>
    <w:rsid w:val="003A76B5"/>
    <w:rsid w:val="003B03FD"/>
    <w:rsid w:val="003B065D"/>
    <w:rsid w:val="003B151F"/>
    <w:rsid w:val="003B1F2D"/>
    <w:rsid w:val="003B2FE6"/>
    <w:rsid w:val="003B3A41"/>
    <w:rsid w:val="003B3D73"/>
    <w:rsid w:val="003B5D34"/>
    <w:rsid w:val="003B72DD"/>
    <w:rsid w:val="003C0086"/>
    <w:rsid w:val="003C0093"/>
    <w:rsid w:val="003C00E0"/>
    <w:rsid w:val="003C16F4"/>
    <w:rsid w:val="003C1A91"/>
    <w:rsid w:val="003C2056"/>
    <w:rsid w:val="003C37E3"/>
    <w:rsid w:val="003C380D"/>
    <w:rsid w:val="003C42CB"/>
    <w:rsid w:val="003C492B"/>
    <w:rsid w:val="003C64D5"/>
    <w:rsid w:val="003C7DCF"/>
    <w:rsid w:val="003D252A"/>
    <w:rsid w:val="003D3B4C"/>
    <w:rsid w:val="003D4428"/>
    <w:rsid w:val="003D5048"/>
    <w:rsid w:val="003D6B12"/>
    <w:rsid w:val="003D6CD2"/>
    <w:rsid w:val="003D6E2F"/>
    <w:rsid w:val="003E0CF8"/>
    <w:rsid w:val="003E23C3"/>
    <w:rsid w:val="003E38D1"/>
    <w:rsid w:val="003E4742"/>
    <w:rsid w:val="003E4ADB"/>
    <w:rsid w:val="003E4ECF"/>
    <w:rsid w:val="003E4F06"/>
    <w:rsid w:val="003E5511"/>
    <w:rsid w:val="003E6A75"/>
    <w:rsid w:val="003F0399"/>
    <w:rsid w:val="003F1FEC"/>
    <w:rsid w:val="003F3046"/>
    <w:rsid w:val="003F31AD"/>
    <w:rsid w:val="003F4B07"/>
    <w:rsid w:val="003F5A96"/>
    <w:rsid w:val="003F61E6"/>
    <w:rsid w:val="003F6BE8"/>
    <w:rsid w:val="00400A44"/>
    <w:rsid w:val="00401742"/>
    <w:rsid w:val="00402204"/>
    <w:rsid w:val="00404699"/>
    <w:rsid w:val="0040721E"/>
    <w:rsid w:val="004075EA"/>
    <w:rsid w:val="00407F4D"/>
    <w:rsid w:val="004106ED"/>
    <w:rsid w:val="004138EB"/>
    <w:rsid w:val="0041434D"/>
    <w:rsid w:val="00415129"/>
    <w:rsid w:val="00415456"/>
    <w:rsid w:val="00415FD5"/>
    <w:rsid w:val="0041608F"/>
    <w:rsid w:val="004179C3"/>
    <w:rsid w:val="00417EA1"/>
    <w:rsid w:val="0042068B"/>
    <w:rsid w:val="00420803"/>
    <w:rsid w:val="004229BF"/>
    <w:rsid w:val="004239F2"/>
    <w:rsid w:val="00425BD7"/>
    <w:rsid w:val="0042732E"/>
    <w:rsid w:val="00427411"/>
    <w:rsid w:val="00427CDC"/>
    <w:rsid w:val="00430676"/>
    <w:rsid w:val="004319E6"/>
    <w:rsid w:val="004357E9"/>
    <w:rsid w:val="0043608F"/>
    <w:rsid w:val="00436AD3"/>
    <w:rsid w:val="00440993"/>
    <w:rsid w:val="00442617"/>
    <w:rsid w:val="00442EEF"/>
    <w:rsid w:val="00444063"/>
    <w:rsid w:val="004444BA"/>
    <w:rsid w:val="00446780"/>
    <w:rsid w:val="00451969"/>
    <w:rsid w:val="00451DFD"/>
    <w:rsid w:val="00452D87"/>
    <w:rsid w:val="00452DF0"/>
    <w:rsid w:val="00453E69"/>
    <w:rsid w:val="0045455E"/>
    <w:rsid w:val="00455C93"/>
    <w:rsid w:val="00456D21"/>
    <w:rsid w:val="00457675"/>
    <w:rsid w:val="00457DAF"/>
    <w:rsid w:val="00461634"/>
    <w:rsid w:val="00461F01"/>
    <w:rsid w:val="0046378C"/>
    <w:rsid w:val="00463FD2"/>
    <w:rsid w:val="00464D17"/>
    <w:rsid w:val="004650C7"/>
    <w:rsid w:val="00467629"/>
    <w:rsid w:val="0047001E"/>
    <w:rsid w:val="00470406"/>
    <w:rsid w:val="00470D64"/>
    <w:rsid w:val="0047188C"/>
    <w:rsid w:val="00471B0E"/>
    <w:rsid w:val="0047219A"/>
    <w:rsid w:val="0047271C"/>
    <w:rsid w:val="00472F8C"/>
    <w:rsid w:val="00474C0B"/>
    <w:rsid w:val="004751FA"/>
    <w:rsid w:val="004768E3"/>
    <w:rsid w:val="00476ACB"/>
    <w:rsid w:val="00477B8B"/>
    <w:rsid w:val="004805CE"/>
    <w:rsid w:val="00480D91"/>
    <w:rsid w:val="004813E4"/>
    <w:rsid w:val="0048475A"/>
    <w:rsid w:val="004847ED"/>
    <w:rsid w:val="00484AB3"/>
    <w:rsid w:val="00485E3B"/>
    <w:rsid w:val="004866F5"/>
    <w:rsid w:val="00487126"/>
    <w:rsid w:val="004872A4"/>
    <w:rsid w:val="00490324"/>
    <w:rsid w:val="0049118E"/>
    <w:rsid w:val="0049154D"/>
    <w:rsid w:val="0049226A"/>
    <w:rsid w:val="00493186"/>
    <w:rsid w:val="00493D6A"/>
    <w:rsid w:val="00493DF1"/>
    <w:rsid w:val="00494552"/>
    <w:rsid w:val="004945A5"/>
    <w:rsid w:val="00496857"/>
    <w:rsid w:val="00497990"/>
    <w:rsid w:val="00497F16"/>
    <w:rsid w:val="004A3F67"/>
    <w:rsid w:val="004A5832"/>
    <w:rsid w:val="004B50EB"/>
    <w:rsid w:val="004B5E3C"/>
    <w:rsid w:val="004B735C"/>
    <w:rsid w:val="004B7E11"/>
    <w:rsid w:val="004C08C0"/>
    <w:rsid w:val="004C1074"/>
    <w:rsid w:val="004C344A"/>
    <w:rsid w:val="004C3A52"/>
    <w:rsid w:val="004C6AAE"/>
    <w:rsid w:val="004C70D6"/>
    <w:rsid w:val="004D09C6"/>
    <w:rsid w:val="004D20B7"/>
    <w:rsid w:val="004D2A99"/>
    <w:rsid w:val="004D52AF"/>
    <w:rsid w:val="004E237A"/>
    <w:rsid w:val="004E4E48"/>
    <w:rsid w:val="004E5AA3"/>
    <w:rsid w:val="004F0028"/>
    <w:rsid w:val="004F003E"/>
    <w:rsid w:val="004F293C"/>
    <w:rsid w:val="004F32A6"/>
    <w:rsid w:val="004F43E1"/>
    <w:rsid w:val="0050043F"/>
    <w:rsid w:val="005005AF"/>
    <w:rsid w:val="005038DF"/>
    <w:rsid w:val="00505844"/>
    <w:rsid w:val="00505CB7"/>
    <w:rsid w:val="00506625"/>
    <w:rsid w:val="00507072"/>
    <w:rsid w:val="00507476"/>
    <w:rsid w:val="00507EC8"/>
    <w:rsid w:val="005109E4"/>
    <w:rsid w:val="005145E0"/>
    <w:rsid w:val="00515666"/>
    <w:rsid w:val="00515C4B"/>
    <w:rsid w:val="005162F9"/>
    <w:rsid w:val="00516AF1"/>
    <w:rsid w:val="00520161"/>
    <w:rsid w:val="00520456"/>
    <w:rsid w:val="00520D1C"/>
    <w:rsid w:val="00521193"/>
    <w:rsid w:val="005216F5"/>
    <w:rsid w:val="00522565"/>
    <w:rsid w:val="005243C2"/>
    <w:rsid w:val="0052464F"/>
    <w:rsid w:val="005254C9"/>
    <w:rsid w:val="00525603"/>
    <w:rsid w:val="00525823"/>
    <w:rsid w:val="00526F04"/>
    <w:rsid w:val="00527807"/>
    <w:rsid w:val="00530570"/>
    <w:rsid w:val="00534E32"/>
    <w:rsid w:val="005353CB"/>
    <w:rsid w:val="0053613E"/>
    <w:rsid w:val="00536975"/>
    <w:rsid w:val="00540DE3"/>
    <w:rsid w:val="005411D1"/>
    <w:rsid w:val="005428B8"/>
    <w:rsid w:val="0054363C"/>
    <w:rsid w:val="00543C80"/>
    <w:rsid w:val="00543E66"/>
    <w:rsid w:val="005443AC"/>
    <w:rsid w:val="0054606F"/>
    <w:rsid w:val="00546668"/>
    <w:rsid w:val="00547F6B"/>
    <w:rsid w:val="00550AFA"/>
    <w:rsid w:val="005522B6"/>
    <w:rsid w:val="0055389F"/>
    <w:rsid w:val="00554E1C"/>
    <w:rsid w:val="005551B7"/>
    <w:rsid w:val="0055554B"/>
    <w:rsid w:val="00555632"/>
    <w:rsid w:val="005600ED"/>
    <w:rsid w:val="005607C4"/>
    <w:rsid w:val="00561D63"/>
    <w:rsid w:val="005629BF"/>
    <w:rsid w:val="00562DC1"/>
    <w:rsid w:val="00564D61"/>
    <w:rsid w:val="005656FA"/>
    <w:rsid w:val="00565EE2"/>
    <w:rsid w:val="00567C6A"/>
    <w:rsid w:val="0057148C"/>
    <w:rsid w:val="0057166A"/>
    <w:rsid w:val="00572CEC"/>
    <w:rsid w:val="00572D8A"/>
    <w:rsid w:val="00574B59"/>
    <w:rsid w:val="00576EF3"/>
    <w:rsid w:val="0057709D"/>
    <w:rsid w:val="00577C45"/>
    <w:rsid w:val="00580198"/>
    <w:rsid w:val="005803F1"/>
    <w:rsid w:val="00580CD8"/>
    <w:rsid w:val="00581554"/>
    <w:rsid w:val="00581C93"/>
    <w:rsid w:val="00582996"/>
    <w:rsid w:val="00582B63"/>
    <w:rsid w:val="00583203"/>
    <w:rsid w:val="005839C4"/>
    <w:rsid w:val="00583B0C"/>
    <w:rsid w:val="00583C42"/>
    <w:rsid w:val="00584304"/>
    <w:rsid w:val="0058575D"/>
    <w:rsid w:val="0058585F"/>
    <w:rsid w:val="00585FA7"/>
    <w:rsid w:val="0058767F"/>
    <w:rsid w:val="00593BA3"/>
    <w:rsid w:val="00594C97"/>
    <w:rsid w:val="00595EB4"/>
    <w:rsid w:val="00596083"/>
    <w:rsid w:val="00596783"/>
    <w:rsid w:val="005A05A4"/>
    <w:rsid w:val="005A0A54"/>
    <w:rsid w:val="005A1329"/>
    <w:rsid w:val="005A1F03"/>
    <w:rsid w:val="005A2488"/>
    <w:rsid w:val="005A3539"/>
    <w:rsid w:val="005A3CD7"/>
    <w:rsid w:val="005A4417"/>
    <w:rsid w:val="005A441B"/>
    <w:rsid w:val="005A5343"/>
    <w:rsid w:val="005A7413"/>
    <w:rsid w:val="005B0334"/>
    <w:rsid w:val="005B110B"/>
    <w:rsid w:val="005B38CD"/>
    <w:rsid w:val="005B414F"/>
    <w:rsid w:val="005B4F33"/>
    <w:rsid w:val="005B6482"/>
    <w:rsid w:val="005B662D"/>
    <w:rsid w:val="005B684B"/>
    <w:rsid w:val="005C05BC"/>
    <w:rsid w:val="005C0FC1"/>
    <w:rsid w:val="005C116B"/>
    <w:rsid w:val="005C121C"/>
    <w:rsid w:val="005C1CBC"/>
    <w:rsid w:val="005C2006"/>
    <w:rsid w:val="005C53EC"/>
    <w:rsid w:val="005D187D"/>
    <w:rsid w:val="005D48F3"/>
    <w:rsid w:val="005D5AD7"/>
    <w:rsid w:val="005D7C97"/>
    <w:rsid w:val="005E267D"/>
    <w:rsid w:val="005E41FF"/>
    <w:rsid w:val="005E5158"/>
    <w:rsid w:val="005E5674"/>
    <w:rsid w:val="005E5AF4"/>
    <w:rsid w:val="005E6465"/>
    <w:rsid w:val="005F1D1F"/>
    <w:rsid w:val="005F2546"/>
    <w:rsid w:val="005F4BAC"/>
    <w:rsid w:val="005F4D4D"/>
    <w:rsid w:val="005F5CEC"/>
    <w:rsid w:val="005F6484"/>
    <w:rsid w:val="006021E0"/>
    <w:rsid w:val="006024B9"/>
    <w:rsid w:val="006037D9"/>
    <w:rsid w:val="006057C4"/>
    <w:rsid w:val="00610284"/>
    <w:rsid w:val="00612BAE"/>
    <w:rsid w:val="0061431E"/>
    <w:rsid w:val="0061501E"/>
    <w:rsid w:val="006165DF"/>
    <w:rsid w:val="00620CBD"/>
    <w:rsid w:val="0062110F"/>
    <w:rsid w:val="00622ABB"/>
    <w:rsid w:val="00622B8C"/>
    <w:rsid w:val="00622DA6"/>
    <w:rsid w:val="006246FA"/>
    <w:rsid w:val="0062561B"/>
    <w:rsid w:val="00625D30"/>
    <w:rsid w:val="00627985"/>
    <w:rsid w:val="006325C5"/>
    <w:rsid w:val="00635644"/>
    <w:rsid w:val="006357F3"/>
    <w:rsid w:val="00643E02"/>
    <w:rsid w:val="00643EAB"/>
    <w:rsid w:val="0064777C"/>
    <w:rsid w:val="00652FE7"/>
    <w:rsid w:val="00653913"/>
    <w:rsid w:val="00654B00"/>
    <w:rsid w:val="00655974"/>
    <w:rsid w:val="00656934"/>
    <w:rsid w:val="0065703D"/>
    <w:rsid w:val="006579E4"/>
    <w:rsid w:val="00660386"/>
    <w:rsid w:val="006610A7"/>
    <w:rsid w:val="0066133B"/>
    <w:rsid w:val="00662405"/>
    <w:rsid w:val="0066257D"/>
    <w:rsid w:val="006638E0"/>
    <w:rsid w:val="00663964"/>
    <w:rsid w:val="00664310"/>
    <w:rsid w:val="00665C4F"/>
    <w:rsid w:val="00665D34"/>
    <w:rsid w:val="00666117"/>
    <w:rsid w:val="006677A5"/>
    <w:rsid w:val="00671079"/>
    <w:rsid w:val="00672F19"/>
    <w:rsid w:val="00673496"/>
    <w:rsid w:val="0067496A"/>
    <w:rsid w:val="00674CC1"/>
    <w:rsid w:val="00674E5A"/>
    <w:rsid w:val="00675505"/>
    <w:rsid w:val="0067555A"/>
    <w:rsid w:val="00677AB2"/>
    <w:rsid w:val="0068014B"/>
    <w:rsid w:val="00680ED9"/>
    <w:rsid w:val="00682F72"/>
    <w:rsid w:val="00686B1A"/>
    <w:rsid w:val="00686E4F"/>
    <w:rsid w:val="00690172"/>
    <w:rsid w:val="00690FB1"/>
    <w:rsid w:val="00693D27"/>
    <w:rsid w:val="0069439A"/>
    <w:rsid w:val="00695944"/>
    <w:rsid w:val="00695F20"/>
    <w:rsid w:val="00695F7F"/>
    <w:rsid w:val="0069609B"/>
    <w:rsid w:val="00696D76"/>
    <w:rsid w:val="006A0980"/>
    <w:rsid w:val="006A0EFD"/>
    <w:rsid w:val="006A245B"/>
    <w:rsid w:val="006A31F2"/>
    <w:rsid w:val="006A69C9"/>
    <w:rsid w:val="006A7E0D"/>
    <w:rsid w:val="006B200B"/>
    <w:rsid w:val="006B2AE4"/>
    <w:rsid w:val="006B2CF8"/>
    <w:rsid w:val="006B3760"/>
    <w:rsid w:val="006B41A1"/>
    <w:rsid w:val="006B4BAA"/>
    <w:rsid w:val="006B4E67"/>
    <w:rsid w:val="006B58AF"/>
    <w:rsid w:val="006C0DB9"/>
    <w:rsid w:val="006C246D"/>
    <w:rsid w:val="006C30C0"/>
    <w:rsid w:val="006C3B28"/>
    <w:rsid w:val="006C4A94"/>
    <w:rsid w:val="006C65F8"/>
    <w:rsid w:val="006D068C"/>
    <w:rsid w:val="006D1073"/>
    <w:rsid w:val="006D3F86"/>
    <w:rsid w:val="006D45D9"/>
    <w:rsid w:val="006D751F"/>
    <w:rsid w:val="006D7C3D"/>
    <w:rsid w:val="006E03C8"/>
    <w:rsid w:val="006E510E"/>
    <w:rsid w:val="006E54CD"/>
    <w:rsid w:val="006E68C6"/>
    <w:rsid w:val="006E745C"/>
    <w:rsid w:val="006E7A6D"/>
    <w:rsid w:val="006F0B3D"/>
    <w:rsid w:val="006F1C79"/>
    <w:rsid w:val="006F66D6"/>
    <w:rsid w:val="006F7E3B"/>
    <w:rsid w:val="006F7E66"/>
    <w:rsid w:val="007005F8"/>
    <w:rsid w:val="0070151E"/>
    <w:rsid w:val="00702ABB"/>
    <w:rsid w:val="00706B2F"/>
    <w:rsid w:val="0070756E"/>
    <w:rsid w:val="00707E3C"/>
    <w:rsid w:val="007100FE"/>
    <w:rsid w:val="00710181"/>
    <w:rsid w:val="00711C20"/>
    <w:rsid w:val="0071262B"/>
    <w:rsid w:val="0071316A"/>
    <w:rsid w:val="0071573A"/>
    <w:rsid w:val="007157E6"/>
    <w:rsid w:val="007176E9"/>
    <w:rsid w:val="007206B2"/>
    <w:rsid w:val="00722095"/>
    <w:rsid w:val="007242AD"/>
    <w:rsid w:val="00725AD1"/>
    <w:rsid w:val="00725CF5"/>
    <w:rsid w:val="00726825"/>
    <w:rsid w:val="007272BD"/>
    <w:rsid w:val="00727BC7"/>
    <w:rsid w:val="00727E62"/>
    <w:rsid w:val="007315ED"/>
    <w:rsid w:val="00731841"/>
    <w:rsid w:val="00733831"/>
    <w:rsid w:val="007358E9"/>
    <w:rsid w:val="007407D1"/>
    <w:rsid w:val="00742C9C"/>
    <w:rsid w:val="0074306B"/>
    <w:rsid w:val="0074413E"/>
    <w:rsid w:val="0074594B"/>
    <w:rsid w:val="0074654D"/>
    <w:rsid w:val="0074681C"/>
    <w:rsid w:val="007508AB"/>
    <w:rsid w:val="007516FC"/>
    <w:rsid w:val="007523AA"/>
    <w:rsid w:val="00756419"/>
    <w:rsid w:val="00761624"/>
    <w:rsid w:val="00762D96"/>
    <w:rsid w:val="007632CD"/>
    <w:rsid w:val="0076390D"/>
    <w:rsid w:val="007644B9"/>
    <w:rsid w:val="007676BC"/>
    <w:rsid w:val="00770042"/>
    <w:rsid w:val="007707F8"/>
    <w:rsid w:val="00771683"/>
    <w:rsid w:val="00771F44"/>
    <w:rsid w:val="00772764"/>
    <w:rsid w:val="00772B89"/>
    <w:rsid w:val="00773083"/>
    <w:rsid w:val="00774C4A"/>
    <w:rsid w:val="00776F69"/>
    <w:rsid w:val="0078027E"/>
    <w:rsid w:val="0078097A"/>
    <w:rsid w:val="0078268A"/>
    <w:rsid w:val="00783530"/>
    <w:rsid w:val="00783A60"/>
    <w:rsid w:val="00784E23"/>
    <w:rsid w:val="00785381"/>
    <w:rsid w:val="00785F07"/>
    <w:rsid w:val="007871BC"/>
    <w:rsid w:val="0079040E"/>
    <w:rsid w:val="00790734"/>
    <w:rsid w:val="00791D91"/>
    <w:rsid w:val="007921E8"/>
    <w:rsid w:val="00792BBD"/>
    <w:rsid w:val="00792E88"/>
    <w:rsid w:val="00793693"/>
    <w:rsid w:val="00793845"/>
    <w:rsid w:val="0079466A"/>
    <w:rsid w:val="00794A93"/>
    <w:rsid w:val="007955F0"/>
    <w:rsid w:val="0079594F"/>
    <w:rsid w:val="00795BE6"/>
    <w:rsid w:val="00795D52"/>
    <w:rsid w:val="0079619B"/>
    <w:rsid w:val="007A0359"/>
    <w:rsid w:val="007A097E"/>
    <w:rsid w:val="007A09F5"/>
    <w:rsid w:val="007A2575"/>
    <w:rsid w:val="007A359B"/>
    <w:rsid w:val="007A72B9"/>
    <w:rsid w:val="007A7AFE"/>
    <w:rsid w:val="007B0DBE"/>
    <w:rsid w:val="007B1184"/>
    <w:rsid w:val="007B2855"/>
    <w:rsid w:val="007B34F4"/>
    <w:rsid w:val="007B3616"/>
    <w:rsid w:val="007C0EC2"/>
    <w:rsid w:val="007C410B"/>
    <w:rsid w:val="007C6779"/>
    <w:rsid w:val="007D3D18"/>
    <w:rsid w:val="007D5F0E"/>
    <w:rsid w:val="007D698F"/>
    <w:rsid w:val="007E08DA"/>
    <w:rsid w:val="007E25D5"/>
    <w:rsid w:val="007E26A9"/>
    <w:rsid w:val="007E5233"/>
    <w:rsid w:val="007E5721"/>
    <w:rsid w:val="007E61A4"/>
    <w:rsid w:val="007E6A25"/>
    <w:rsid w:val="007E70F8"/>
    <w:rsid w:val="007F06A3"/>
    <w:rsid w:val="007F0C7C"/>
    <w:rsid w:val="007F17CB"/>
    <w:rsid w:val="007F2F15"/>
    <w:rsid w:val="007F3624"/>
    <w:rsid w:val="007F59F8"/>
    <w:rsid w:val="007F6063"/>
    <w:rsid w:val="007F735B"/>
    <w:rsid w:val="007F7B93"/>
    <w:rsid w:val="008020D7"/>
    <w:rsid w:val="008030D7"/>
    <w:rsid w:val="00803236"/>
    <w:rsid w:val="008040EA"/>
    <w:rsid w:val="00804EF7"/>
    <w:rsid w:val="008058F8"/>
    <w:rsid w:val="00806188"/>
    <w:rsid w:val="008067AE"/>
    <w:rsid w:val="008076BD"/>
    <w:rsid w:val="00807E93"/>
    <w:rsid w:val="00810883"/>
    <w:rsid w:val="00810E8D"/>
    <w:rsid w:val="00812376"/>
    <w:rsid w:val="008123F1"/>
    <w:rsid w:val="008124F6"/>
    <w:rsid w:val="00813E1D"/>
    <w:rsid w:val="00814C57"/>
    <w:rsid w:val="00815404"/>
    <w:rsid w:val="008177E8"/>
    <w:rsid w:val="00820BCE"/>
    <w:rsid w:val="00821969"/>
    <w:rsid w:val="008235A0"/>
    <w:rsid w:val="00830AEC"/>
    <w:rsid w:val="00830DE8"/>
    <w:rsid w:val="00833BA2"/>
    <w:rsid w:val="008350C8"/>
    <w:rsid w:val="00836F72"/>
    <w:rsid w:val="00837960"/>
    <w:rsid w:val="00841F39"/>
    <w:rsid w:val="008444F0"/>
    <w:rsid w:val="00845509"/>
    <w:rsid w:val="00845698"/>
    <w:rsid w:val="0084660F"/>
    <w:rsid w:val="00847A53"/>
    <w:rsid w:val="00847FC6"/>
    <w:rsid w:val="008508F0"/>
    <w:rsid w:val="0085107A"/>
    <w:rsid w:val="008517B6"/>
    <w:rsid w:val="00855177"/>
    <w:rsid w:val="008554A6"/>
    <w:rsid w:val="00855921"/>
    <w:rsid w:val="00855A5A"/>
    <w:rsid w:val="00855AAA"/>
    <w:rsid w:val="00855C31"/>
    <w:rsid w:val="00855DC2"/>
    <w:rsid w:val="00856446"/>
    <w:rsid w:val="008569D6"/>
    <w:rsid w:val="00856E98"/>
    <w:rsid w:val="00857A41"/>
    <w:rsid w:val="00860CC2"/>
    <w:rsid w:val="0086281D"/>
    <w:rsid w:val="00862D82"/>
    <w:rsid w:val="00864A9A"/>
    <w:rsid w:val="00865C2A"/>
    <w:rsid w:val="00865F6F"/>
    <w:rsid w:val="0086656C"/>
    <w:rsid w:val="0086664B"/>
    <w:rsid w:val="00871232"/>
    <w:rsid w:val="00872F10"/>
    <w:rsid w:val="00874D3A"/>
    <w:rsid w:val="00875DE1"/>
    <w:rsid w:val="00876351"/>
    <w:rsid w:val="008801A4"/>
    <w:rsid w:val="00880D07"/>
    <w:rsid w:val="00881C40"/>
    <w:rsid w:val="00882324"/>
    <w:rsid w:val="008846D8"/>
    <w:rsid w:val="0088480B"/>
    <w:rsid w:val="00894571"/>
    <w:rsid w:val="0089660B"/>
    <w:rsid w:val="00896EA9"/>
    <w:rsid w:val="00897529"/>
    <w:rsid w:val="00897FCE"/>
    <w:rsid w:val="008A06B1"/>
    <w:rsid w:val="008A2604"/>
    <w:rsid w:val="008A70E6"/>
    <w:rsid w:val="008A7BB3"/>
    <w:rsid w:val="008B0A38"/>
    <w:rsid w:val="008B0CD5"/>
    <w:rsid w:val="008B181E"/>
    <w:rsid w:val="008B38CF"/>
    <w:rsid w:val="008B44B6"/>
    <w:rsid w:val="008B4A3E"/>
    <w:rsid w:val="008B4CFB"/>
    <w:rsid w:val="008C1FF6"/>
    <w:rsid w:val="008C3FCB"/>
    <w:rsid w:val="008C5237"/>
    <w:rsid w:val="008C7E99"/>
    <w:rsid w:val="008D0B66"/>
    <w:rsid w:val="008D13CE"/>
    <w:rsid w:val="008D1B55"/>
    <w:rsid w:val="008D49C2"/>
    <w:rsid w:val="008D517B"/>
    <w:rsid w:val="008D5B91"/>
    <w:rsid w:val="008D6FD7"/>
    <w:rsid w:val="008D7354"/>
    <w:rsid w:val="008E0BAA"/>
    <w:rsid w:val="008E1B34"/>
    <w:rsid w:val="008E21C3"/>
    <w:rsid w:val="008E3F66"/>
    <w:rsid w:val="008E5386"/>
    <w:rsid w:val="008E5B39"/>
    <w:rsid w:val="008E773D"/>
    <w:rsid w:val="008F0BCB"/>
    <w:rsid w:val="008F183E"/>
    <w:rsid w:val="008F1E78"/>
    <w:rsid w:val="008F22B1"/>
    <w:rsid w:val="008F26D6"/>
    <w:rsid w:val="008F590C"/>
    <w:rsid w:val="008F596A"/>
    <w:rsid w:val="008F7CF3"/>
    <w:rsid w:val="009012A2"/>
    <w:rsid w:val="0090171E"/>
    <w:rsid w:val="0090216B"/>
    <w:rsid w:val="00903144"/>
    <w:rsid w:val="0090392C"/>
    <w:rsid w:val="00903A3D"/>
    <w:rsid w:val="00903CEB"/>
    <w:rsid w:val="009045D0"/>
    <w:rsid w:val="009046DB"/>
    <w:rsid w:val="00904FEB"/>
    <w:rsid w:val="00907568"/>
    <w:rsid w:val="00907A6F"/>
    <w:rsid w:val="00907B2D"/>
    <w:rsid w:val="009108DB"/>
    <w:rsid w:val="009114E7"/>
    <w:rsid w:val="00915667"/>
    <w:rsid w:val="0091786E"/>
    <w:rsid w:val="009214BB"/>
    <w:rsid w:val="00923F96"/>
    <w:rsid w:val="009245E6"/>
    <w:rsid w:val="00926FF8"/>
    <w:rsid w:val="0093007B"/>
    <w:rsid w:val="00933B62"/>
    <w:rsid w:val="00933C5C"/>
    <w:rsid w:val="009349E9"/>
    <w:rsid w:val="00934CB3"/>
    <w:rsid w:val="009352FB"/>
    <w:rsid w:val="0093611C"/>
    <w:rsid w:val="009365D4"/>
    <w:rsid w:val="0093732A"/>
    <w:rsid w:val="00943133"/>
    <w:rsid w:val="00944B73"/>
    <w:rsid w:val="00946FCF"/>
    <w:rsid w:val="00950101"/>
    <w:rsid w:val="009511AD"/>
    <w:rsid w:val="0095208F"/>
    <w:rsid w:val="00953CDD"/>
    <w:rsid w:val="00956FA9"/>
    <w:rsid w:val="00957A32"/>
    <w:rsid w:val="00961893"/>
    <w:rsid w:val="00963270"/>
    <w:rsid w:val="00964047"/>
    <w:rsid w:val="009641C5"/>
    <w:rsid w:val="009648BF"/>
    <w:rsid w:val="0096538E"/>
    <w:rsid w:val="009657BC"/>
    <w:rsid w:val="00970346"/>
    <w:rsid w:val="00970474"/>
    <w:rsid w:val="00970BA2"/>
    <w:rsid w:val="00971039"/>
    <w:rsid w:val="009716ED"/>
    <w:rsid w:val="00971A69"/>
    <w:rsid w:val="009729B9"/>
    <w:rsid w:val="00975896"/>
    <w:rsid w:val="00975A08"/>
    <w:rsid w:val="00975D39"/>
    <w:rsid w:val="00975FFC"/>
    <w:rsid w:val="00977947"/>
    <w:rsid w:val="00981A0F"/>
    <w:rsid w:val="009835B7"/>
    <w:rsid w:val="009843EA"/>
    <w:rsid w:val="00984DE7"/>
    <w:rsid w:val="00987248"/>
    <w:rsid w:val="009874CE"/>
    <w:rsid w:val="009878D1"/>
    <w:rsid w:val="009922D3"/>
    <w:rsid w:val="009930C7"/>
    <w:rsid w:val="0099446C"/>
    <w:rsid w:val="009965E0"/>
    <w:rsid w:val="009969D6"/>
    <w:rsid w:val="009975FF"/>
    <w:rsid w:val="00997D4F"/>
    <w:rsid w:val="009A124E"/>
    <w:rsid w:val="009A155A"/>
    <w:rsid w:val="009A1ED7"/>
    <w:rsid w:val="009A4F62"/>
    <w:rsid w:val="009A54D9"/>
    <w:rsid w:val="009A606B"/>
    <w:rsid w:val="009A7375"/>
    <w:rsid w:val="009A7601"/>
    <w:rsid w:val="009A781F"/>
    <w:rsid w:val="009B091F"/>
    <w:rsid w:val="009B2794"/>
    <w:rsid w:val="009B4267"/>
    <w:rsid w:val="009B69CE"/>
    <w:rsid w:val="009B6FDA"/>
    <w:rsid w:val="009C196D"/>
    <w:rsid w:val="009C269C"/>
    <w:rsid w:val="009C3238"/>
    <w:rsid w:val="009C4CE1"/>
    <w:rsid w:val="009C68A3"/>
    <w:rsid w:val="009C6CBE"/>
    <w:rsid w:val="009D0B9A"/>
    <w:rsid w:val="009D18E8"/>
    <w:rsid w:val="009D245D"/>
    <w:rsid w:val="009D2C56"/>
    <w:rsid w:val="009D46D4"/>
    <w:rsid w:val="009D55F3"/>
    <w:rsid w:val="009D5722"/>
    <w:rsid w:val="009D5C5B"/>
    <w:rsid w:val="009D7E9F"/>
    <w:rsid w:val="009E11CF"/>
    <w:rsid w:val="009E1224"/>
    <w:rsid w:val="009E3C2E"/>
    <w:rsid w:val="009E6223"/>
    <w:rsid w:val="009E6B20"/>
    <w:rsid w:val="009E70AD"/>
    <w:rsid w:val="009E76CA"/>
    <w:rsid w:val="009F0246"/>
    <w:rsid w:val="009F0811"/>
    <w:rsid w:val="009F27D6"/>
    <w:rsid w:val="009F371C"/>
    <w:rsid w:val="009F4097"/>
    <w:rsid w:val="009F4289"/>
    <w:rsid w:val="009F4ADB"/>
    <w:rsid w:val="009F5833"/>
    <w:rsid w:val="009F625B"/>
    <w:rsid w:val="009F6F02"/>
    <w:rsid w:val="00A026FC"/>
    <w:rsid w:val="00A029EC"/>
    <w:rsid w:val="00A02C5D"/>
    <w:rsid w:val="00A02DB3"/>
    <w:rsid w:val="00A03F0A"/>
    <w:rsid w:val="00A057FD"/>
    <w:rsid w:val="00A11E23"/>
    <w:rsid w:val="00A11FC5"/>
    <w:rsid w:val="00A1497E"/>
    <w:rsid w:val="00A17C2A"/>
    <w:rsid w:val="00A20719"/>
    <w:rsid w:val="00A20D08"/>
    <w:rsid w:val="00A2100B"/>
    <w:rsid w:val="00A23481"/>
    <w:rsid w:val="00A240F7"/>
    <w:rsid w:val="00A24400"/>
    <w:rsid w:val="00A2662E"/>
    <w:rsid w:val="00A26B2E"/>
    <w:rsid w:val="00A2711A"/>
    <w:rsid w:val="00A273FD"/>
    <w:rsid w:val="00A27646"/>
    <w:rsid w:val="00A27944"/>
    <w:rsid w:val="00A31206"/>
    <w:rsid w:val="00A31AEA"/>
    <w:rsid w:val="00A31ED8"/>
    <w:rsid w:val="00A32166"/>
    <w:rsid w:val="00A33F4B"/>
    <w:rsid w:val="00A3441F"/>
    <w:rsid w:val="00A35D7C"/>
    <w:rsid w:val="00A375F3"/>
    <w:rsid w:val="00A406F9"/>
    <w:rsid w:val="00A40E59"/>
    <w:rsid w:val="00A41217"/>
    <w:rsid w:val="00A420A2"/>
    <w:rsid w:val="00A5211A"/>
    <w:rsid w:val="00A5528B"/>
    <w:rsid w:val="00A56DD5"/>
    <w:rsid w:val="00A57773"/>
    <w:rsid w:val="00A57CEC"/>
    <w:rsid w:val="00A61C81"/>
    <w:rsid w:val="00A63F1A"/>
    <w:rsid w:val="00A64040"/>
    <w:rsid w:val="00A64982"/>
    <w:rsid w:val="00A64D81"/>
    <w:rsid w:val="00A66B06"/>
    <w:rsid w:val="00A712A4"/>
    <w:rsid w:val="00A74BE5"/>
    <w:rsid w:val="00A757FD"/>
    <w:rsid w:val="00A75D4A"/>
    <w:rsid w:val="00A76190"/>
    <w:rsid w:val="00A773ED"/>
    <w:rsid w:val="00A77B1C"/>
    <w:rsid w:val="00A81912"/>
    <w:rsid w:val="00A84253"/>
    <w:rsid w:val="00A867E2"/>
    <w:rsid w:val="00A8784F"/>
    <w:rsid w:val="00A90EA6"/>
    <w:rsid w:val="00A916C4"/>
    <w:rsid w:val="00A95B24"/>
    <w:rsid w:val="00A96077"/>
    <w:rsid w:val="00A96221"/>
    <w:rsid w:val="00AA10A9"/>
    <w:rsid w:val="00AA1850"/>
    <w:rsid w:val="00AA1A9F"/>
    <w:rsid w:val="00AA1BAB"/>
    <w:rsid w:val="00AA3641"/>
    <w:rsid w:val="00AA3690"/>
    <w:rsid w:val="00AA4E12"/>
    <w:rsid w:val="00AA6AD8"/>
    <w:rsid w:val="00AA6E30"/>
    <w:rsid w:val="00AA7692"/>
    <w:rsid w:val="00AA7BFE"/>
    <w:rsid w:val="00AB13F5"/>
    <w:rsid w:val="00AB43F6"/>
    <w:rsid w:val="00AB4FA2"/>
    <w:rsid w:val="00AB5586"/>
    <w:rsid w:val="00AB7852"/>
    <w:rsid w:val="00AB7BE7"/>
    <w:rsid w:val="00AC0126"/>
    <w:rsid w:val="00AC1737"/>
    <w:rsid w:val="00AC42A8"/>
    <w:rsid w:val="00AC5686"/>
    <w:rsid w:val="00AC5902"/>
    <w:rsid w:val="00AC7DB5"/>
    <w:rsid w:val="00AE18CE"/>
    <w:rsid w:val="00AE3A14"/>
    <w:rsid w:val="00AE433A"/>
    <w:rsid w:val="00AE6C5A"/>
    <w:rsid w:val="00AE7D7A"/>
    <w:rsid w:val="00AF044B"/>
    <w:rsid w:val="00AF09DD"/>
    <w:rsid w:val="00AF3E7A"/>
    <w:rsid w:val="00B008C3"/>
    <w:rsid w:val="00B012F7"/>
    <w:rsid w:val="00B0201E"/>
    <w:rsid w:val="00B020C2"/>
    <w:rsid w:val="00B02C84"/>
    <w:rsid w:val="00B02D68"/>
    <w:rsid w:val="00B0359B"/>
    <w:rsid w:val="00B03935"/>
    <w:rsid w:val="00B055E1"/>
    <w:rsid w:val="00B06E0F"/>
    <w:rsid w:val="00B0731A"/>
    <w:rsid w:val="00B12462"/>
    <w:rsid w:val="00B1414E"/>
    <w:rsid w:val="00B15775"/>
    <w:rsid w:val="00B157DD"/>
    <w:rsid w:val="00B16FDD"/>
    <w:rsid w:val="00B170E8"/>
    <w:rsid w:val="00B20557"/>
    <w:rsid w:val="00B20C6F"/>
    <w:rsid w:val="00B210E3"/>
    <w:rsid w:val="00B21191"/>
    <w:rsid w:val="00B21367"/>
    <w:rsid w:val="00B22A19"/>
    <w:rsid w:val="00B23301"/>
    <w:rsid w:val="00B2502B"/>
    <w:rsid w:val="00B259C7"/>
    <w:rsid w:val="00B2736C"/>
    <w:rsid w:val="00B3047E"/>
    <w:rsid w:val="00B31299"/>
    <w:rsid w:val="00B32675"/>
    <w:rsid w:val="00B33B20"/>
    <w:rsid w:val="00B3665F"/>
    <w:rsid w:val="00B37BE5"/>
    <w:rsid w:val="00B40403"/>
    <w:rsid w:val="00B40AE3"/>
    <w:rsid w:val="00B40CDD"/>
    <w:rsid w:val="00B414A6"/>
    <w:rsid w:val="00B425D0"/>
    <w:rsid w:val="00B431F5"/>
    <w:rsid w:val="00B432CC"/>
    <w:rsid w:val="00B45141"/>
    <w:rsid w:val="00B46C15"/>
    <w:rsid w:val="00B504B7"/>
    <w:rsid w:val="00B50A2A"/>
    <w:rsid w:val="00B51743"/>
    <w:rsid w:val="00B5184C"/>
    <w:rsid w:val="00B51934"/>
    <w:rsid w:val="00B53EBD"/>
    <w:rsid w:val="00B577CE"/>
    <w:rsid w:val="00B60665"/>
    <w:rsid w:val="00B611A6"/>
    <w:rsid w:val="00B616F7"/>
    <w:rsid w:val="00B617E8"/>
    <w:rsid w:val="00B62F5D"/>
    <w:rsid w:val="00B6355A"/>
    <w:rsid w:val="00B646AB"/>
    <w:rsid w:val="00B66AF3"/>
    <w:rsid w:val="00B66E18"/>
    <w:rsid w:val="00B6703F"/>
    <w:rsid w:val="00B67358"/>
    <w:rsid w:val="00B70444"/>
    <w:rsid w:val="00B70FE9"/>
    <w:rsid w:val="00B71847"/>
    <w:rsid w:val="00B72CE1"/>
    <w:rsid w:val="00B73FAF"/>
    <w:rsid w:val="00B758AA"/>
    <w:rsid w:val="00B76AB5"/>
    <w:rsid w:val="00B804D6"/>
    <w:rsid w:val="00B808E0"/>
    <w:rsid w:val="00B900D5"/>
    <w:rsid w:val="00B94E83"/>
    <w:rsid w:val="00B95972"/>
    <w:rsid w:val="00BA0A79"/>
    <w:rsid w:val="00BA0D56"/>
    <w:rsid w:val="00BA1385"/>
    <w:rsid w:val="00BA2009"/>
    <w:rsid w:val="00BA2655"/>
    <w:rsid w:val="00BA55A4"/>
    <w:rsid w:val="00BA6C75"/>
    <w:rsid w:val="00BA7B0F"/>
    <w:rsid w:val="00BB04C4"/>
    <w:rsid w:val="00BB0BD5"/>
    <w:rsid w:val="00BB13BD"/>
    <w:rsid w:val="00BB1DA5"/>
    <w:rsid w:val="00BB2466"/>
    <w:rsid w:val="00BB35E9"/>
    <w:rsid w:val="00BB3B6C"/>
    <w:rsid w:val="00BB4E5A"/>
    <w:rsid w:val="00BB5252"/>
    <w:rsid w:val="00BB65A8"/>
    <w:rsid w:val="00BC5847"/>
    <w:rsid w:val="00BC74AC"/>
    <w:rsid w:val="00BC7B1B"/>
    <w:rsid w:val="00BD0DC8"/>
    <w:rsid w:val="00BD287C"/>
    <w:rsid w:val="00BD2A0E"/>
    <w:rsid w:val="00BD4657"/>
    <w:rsid w:val="00BD64E6"/>
    <w:rsid w:val="00BE399D"/>
    <w:rsid w:val="00BE518E"/>
    <w:rsid w:val="00BE55F0"/>
    <w:rsid w:val="00BE750E"/>
    <w:rsid w:val="00BF11CE"/>
    <w:rsid w:val="00BF35FC"/>
    <w:rsid w:val="00BF375E"/>
    <w:rsid w:val="00BF44C1"/>
    <w:rsid w:val="00BF45CC"/>
    <w:rsid w:val="00BF54A9"/>
    <w:rsid w:val="00BF6F71"/>
    <w:rsid w:val="00BF7608"/>
    <w:rsid w:val="00C01EC4"/>
    <w:rsid w:val="00C0546C"/>
    <w:rsid w:val="00C059D2"/>
    <w:rsid w:val="00C0613B"/>
    <w:rsid w:val="00C06415"/>
    <w:rsid w:val="00C0740E"/>
    <w:rsid w:val="00C078F5"/>
    <w:rsid w:val="00C1427D"/>
    <w:rsid w:val="00C1570D"/>
    <w:rsid w:val="00C171E0"/>
    <w:rsid w:val="00C17ED7"/>
    <w:rsid w:val="00C2022C"/>
    <w:rsid w:val="00C223E9"/>
    <w:rsid w:val="00C225B8"/>
    <w:rsid w:val="00C228C1"/>
    <w:rsid w:val="00C23681"/>
    <w:rsid w:val="00C25331"/>
    <w:rsid w:val="00C26806"/>
    <w:rsid w:val="00C31BE6"/>
    <w:rsid w:val="00C31FA5"/>
    <w:rsid w:val="00C32CC3"/>
    <w:rsid w:val="00C34342"/>
    <w:rsid w:val="00C3440C"/>
    <w:rsid w:val="00C350DE"/>
    <w:rsid w:val="00C36C8B"/>
    <w:rsid w:val="00C40805"/>
    <w:rsid w:val="00C41E5C"/>
    <w:rsid w:val="00C42EE4"/>
    <w:rsid w:val="00C43B8E"/>
    <w:rsid w:val="00C44CEE"/>
    <w:rsid w:val="00C45CDF"/>
    <w:rsid w:val="00C47F6B"/>
    <w:rsid w:val="00C508C9"/>
    <w:rsid w:val="00C521FF"/>
    <w:rsid w:val="00C536CF"/>
    <w:rsid w:val="00C53778"/>
    <w:rsid w:val="00C53C35"/>
    <w:rsid w:val="00C55E6B"/>
    <w:rsid w:val="00C561F8"/>
    <w:rsid w:val="00C603A1"/>
    <w:rsid w:val="00C60EEF"/>
    <w:rsid w:val="00C62F35"/>
    <w:rsid w:val="00C63F90"/>
    <w:rsid w:val="00C643E0"/>
    <w:rsid w:val="00C64541"/>
    <w:rsid w:val="00C6466C"/>
    <w:rsid w:val="00C64AD1"/>
    <w:rsid w:val="00C67EED"/>
    <w:rsid w:val="00C67FE8"/>
    <w:rsid w:val="00C7044E"/>
    <w:rsid w:val="00C73ED6"/>
    <w:rsid w:val="00C74A5D"/>
    <w:rsid w:val="00C7571E"/>
    <w:rsid w:val="00C7663F"/>
    <w:rsid w:val="00C76DF5"/>
    <w:rsid w:val="00C76FB6"/>
    <w:rsid w:val="00C77DCE"/>
    <w:rsid w:val="00C8034C"/>
    <w:rsid w:val="00C80381"/>
    <w:rsid w:val="00C81C32"/>
    <w:rsid w:val="00C82554"/>
    <w:rsid w:val="00C860E2"/>
    <w:rsid w:val="00C86390"/>
    <w:rsid w:val="00C907A6"/>
    <w:rsid w:val="00C9108E"/>
    <w:rsid w:val="00C92EF8"/>
    <w:rsid w:val="00C93035"/>
    <w:rsid w:val="00C96209"/>
    <w:rsid w:val="00C9721D"/>
    <w:rsid w:val="00C97C21"/>
    <w:rsid w:val="00CA2951"/>
    <w:rsid w:val="00CA3DA3"/>
    <w:rsid w:val="00CA434A"/>
    <w:rsid w:val="00CB1211"/>
    <w:rsid w:val="00CB127B"/>
    <w:rsid w:val="00CB14E8"/>
    <w:rsid w:val="00CB1562"/>
    <w:rsid w:val="00CB1D28"/>
    <w:rsid w:val="00CB21CB"/>
    <w:rsid w:val="00CB2705"/>
    <w:rsid w:val="00CB42CA"/>
    <w:rsid w:val="00CB4C28"/>
    <w:rsid w:val="00CB4C9D"/>
    <w:rsid w:val="00CB533B"/>
    <w:rsid w:val="00CB5FA4"/>
    <w:rsid w:val="00CB60FB"/>
    <w:rsid w:val="00CB6945"/>
    <w:rsid w:val="00CC1A99"/>
    <w:rsid w:val="00CC2929"/>
    <w:rsid w:val="00CC3302"/>
    <w:rsid w:val="00CC4479"/>
    <w:rsid w:val="00CC45A8"/>
    <w:rsid w:val="00CC4F8C"/>
    <w:rsid w:val="00CD0571"/>
    <w:rsid w:val="00CD0AAF"/>
    <w:rsid w:val="00CD110C"/>
    <w:rsid w:val="00CD27AE"/>
    <w:rsid w:val="00CD3B2B"/>
    <w:rsid w:val="00CD43A0"/>
    <w:rsid w:val="00CD4AA4"/>
    <w:rsid w:val="00CD7014"/>
    <w:rsid w:val="00CD77DE"/>
    <w:rsid w:val="00CE05E1"/>
    <w:rsid w:val="00CE29F1"/>
    <w:rsid w:val="00CE2DB9"/>
    <w:rsid w:val="00CE2E0D"/>
    <w:rsid w:val="00CE2F55"/>
    <w:rsid w:val="00CE364C"/>
    <w:rsid w:val="00CE47F4"/>
    <w:rsid w:val="00CE4E1B"/>
    <w:rsid w:val="00CE5751"/>
    <w:rsid w:val="00CE62C7"/>
    <w:rsid w:val="00CE798E"/>
    <w:rsid w:val="00CF62B1"/>
    <w:rsid w:val="00CF62CA"/>
    <w:rsid w:val="00CF69DB"/>
    <w:rsid w:val="00CF6AC3"/>
    <w:rsid w:val="00D001B9"/>
    <w:rsid w:val="00D01D36"/>
    <w:rsid w:val="00D02313"/>
    <w:rsid w:val="00D02499"/>
    <w:rsid w:val="00D04293"/>
    <w:rsid w:val="00D044AF"/>
    <w:rsid w:val="00D05D6A"/>
    <w:rsid w:val="00D06964"/>
    <w:rsid w:val="00D077BF"/>
    <w:rsid w:val="00D121EB"/>
    <w:rsid w:val="00D122E7"/>
    <w:rsid w:val="00D12D61"/>
    <w:rsid w:val="00D15312"/>
    <w:rsid w:val="00D17DFD"/>
    <w:rsid w:val="00D2045C"/>
    <w:rsid w:val="00D20531"/>
    <w:rsid w:val="00D2428C"/>
    <w:rsid w:val="00D2594B"/>
    <w:rsid w:val="00D3066A"/>
    <w:rsid w:val="00D33542"/>
    <w:rsid w:val="00D34A49"/>
    <w:rsid w:val="00D34E7F"/>
    <w:rsid w:val="00D351F8"/>
    <w:rsid w:val="00D355F0"/>
    <w:rsid w:val="00D40AE4"/>
    <w:rsid w:val="00D41295"/>
    <w:rsid w:val="00D463F8"/>
    <w:rsid w:val="00D471E7"/>
    <w:rsid w:val="00D47928"/>
    <w:rsid w:val="00D47CAF"/>
    <w:rsid w:val="00D51BD2"/>
    <w:rsid w:val="00D5310A"/>
    <w:rsid w:val="00D536CC"/>
    <w:rsid w:val="00D5461B"/>
    <w:rsid w:val="00D54969"/>
    <w:rsid w:val="00D54C72"/>
    <w:rsid w:val="00D55FF1"/>
    <w:rsid w:val="00D57786"/>
    <w:rsid w:val="00D57A76"/>
    <w:rsid w:val="00D625D3"/>
    <w:rsid w:val="00D62A81"/>
    <w:rsid w:val="00D64445"/>
    <w:rsid w:val="00D645AA"/>
    <w:rsid w:val="00D70DCD"/>
    <w:rsid w:val="00D72537"/>
    <w:rsid w:val="00D72866"/>
    <w:rsid w:val="00D7385F"/>
    <w:rsid w:val="00D74AF3"/>
    <w:rsid w:val="00D766C7"/>
    <w:rsid w:val="00D775F6"/>
    <w:rsid w:val="00D81C27"/>
    <w:rsid w:val="00D828C8"/>
    <w:rsid w:val="00D83178"/>
    <w:rsid w:val="00D863C9"/>
    <w:rsid w:val="00D86ABD"/>
    <w:rsid w:val="00D873B0"/>
    <w:rsid w:val="00D87CA9"/>
    <w:rsid w:val="00D90D2B"/>
    <w:rsid w:val="00D956B2"/>
    <w:rsid w:val="00D961BB"/>
    <w:rsid w:val="00D96559"/>
    <w:rsid w:val="00D9657A"/>
    <w:rsid w:val="00D96D21"/>
    <w:rsid w:val="00D97091"/>
    <w:rsid w:val="00D97375"/>
    <w:rsid w:val="00DA17BF"/>
    <w:rsid w:val="00DA205C"/>
    <w:rsid w:val="00DA248F"/>
    <w:rsid w:val="00DA2C6A"/>
    <w:rsid w:val="00DA31D4"/>
    <w:rsid w:val="00DA58A9"/>
    <w:rsid w:val="00DA5FD4"/>
    <w:rsid w:val="00DA618E"/>
    <w:rsid w:val="00DB0117"/>
    <w:rsid w:val="00DB1CE6"/>
    <w:rsid w:val="00DB4582"/>
    <w:rsid w:val="00DB4E97"/>
    <w:rsid w:val="00DC0290"/>
    <w:rsid w:val="00DC13C1"/>
    <w:rsid w:val="00DC3612"/>
    <w:rsid w:val="00DC390B"/>
    <w:rsid w:val="00DC4189"/>
    <w:rsid w:val="00DC7797"/>
    <w:rsid w:val="00DD0602"/>
    <w:rsid w:val="00DD1900"/>
    <w:rsid w:val="00DD449D"/>
    <w:rsid w:val="00DD4A02"/>
    <w:rsid w:val="00DD4D09"/>
    <w:rsid w:val="00DD53B5"/>
    <w:rsid w:val="00DD55D7"/>
    <w:rsid w:val="00DD5F73"/>
    <w:rsid w:val="00DE0B71"/>
    <w:rsid w:val="00DE3831"/>
    <w:rsid w:val="00DE443F"/>
    <w:rsid w:val="00DE5898"/>
    <w:rsid w:val="00DE5A2C"/>
    <w:rsid w:val="00DE5BC5"/>
    <w:rsid w:val="00DE6E0C"/>
    <w:rsid w:val="00DE7209"/>
    <w:rsid w:val="00DE7BE0"/>
    <w:rsid w:val="00DF00AB"/>
    <w:rsid w:val="00DF07D7"/>
    <w:rsid w:val="00DF38DB"/>
    <w:rsid w:val="00DF3A7F"/>
    <w:rsid w:val="00DF5869"/>
    <w:rsid w:val="00E01176"/>
    <w:rsid w:val="00E01C21"/>
    <w:rsid w:val="00E01C55"/>
    <w:rsid w:val="00E0559C"/>
    <w:rsid w:val="00E05F12"/>
    <w:rsid w:val="00E073FE"/>
    <w:rsid w:val="00E07D89"/>
    <w:rsid w:val="00E11C99"/>
    <w:rsid w:val="00E11D02"/>
    <w:rsid w:val="00E11DE5"/>
    <w:rsid w:val="00E1255D"/>
    <w:rsid w:val="00E12C91"/>
    <w:rsid w:val="00E12D68"/>
    <w:rsid w:val="00E20B78"/>
    <w:rsid w:val="00E222D3"/>
    <w:rsid w:val="00E23467"/>
    <w:rsid w:val="00E24DDC"/>
    <w:rsid w:val="00E25E82"/>
    <w:rsid w:val="00E26202"/>
    <w:rsid w:val="00E26434"/>
    <w:rsid w:val="00E267CF"/>
    <w:rsid w:val="00E26D12"/>
    <w:rsid w:val="00E27770"/>
    <w:rsid w:val="00E27B7E"/>
    <w:rsid w:val="00E308A3"/>
    <w:rsid w:val="00E32358"/>
    <w:rsid w:val="00E34011"/>
    <w:rsid w:val="00E345D2"/>
    <w:rsid w:val="00E4122D"/>
    <w:rsid w:val="00E426B0"/>
    <w:rsid w:val="00E451ED"/>
    <w:rsid w:val="00E45298"/>
    <w:rsid w:val="00E45F52"/>
    <w:rsid w:val="00E4794E"/>
    <w:rsid w:val="00E47CCC"/>
    <w:rsid w:val="00E5149E"/>
    <w:rsid w:val="00E51F7E"/>
    <w:rsid w:val="00E5307C"/>
    <w:rsid w:val="00E54206"/>
    <w:rsid w:val="00E5442D"/>
    <w:rsid w:val="00E56763"/>
    <w:rsid w:val="00E56AC0"/>
    <w:rsid w:val="00E573D6"/>
    <w:rsid w:val="00E6070E"/>
    <w:rsid w:val="00E60DCC"/>
    <w:rsid w:val="00E61B48"/>
    <w:rsid w:val="00E640E5"/>
    <w:rsid w:val="00E66F6A"/>
    <w:rsid w:val="00E6731A"/>
    <w:rsid w:val="00E67AE8"/>
    <w:rsid w:val="00E71014"/>
    <w:rsid w:val="00E71507"/>
    <w:rsid w:val="00E7211A"/>
    <w:rsid w:val="00E7257E"/>
    <w:rsid w:val="00E72914"/>
    <w:rsid w:val="00E72BD1"/>
    <w:rsid w:val="00E74718"/>
    <w:rsid w:val="00E76A97"/>
    <w:rsid w:val="00E76DBB"/>
    <w:rsid w:val="00E827B9"/>
    <w:rsid w:val="00E83057"/>
    <w:rsid w:val="00E831A3"/>
    <w:rsid w:val="00E85EF0"/>
    <w:rsid w:val="00E865E4"/>
    <w:rsid w:val="00E86630"/>
    <w:rsid w:val="00E87EE7"/>
    <w:rsid w:val="00E901BF"/>
    <w:rsid w:val="00E90E81"/>
    <w:rsid w:val="00E911BC"/>
    <w:rsid w:val="00E930A9"/>
    <w:rsid w:val="00E93808"/>
    <w:rsid w:val="00E939CC"/>
    <w:rsid w:val="00E94B9E"/>
    <w:rsid w:val="00E950E1"/>
    <w:rsid w:val="00E9594D"/>
    <w:rsid w:val="00E97B52"/>
    <w:rsid w:val="00E97C28"/>
    <w:rsid w:val="00EA0477"/>
    <w:rsid w:val="00EA2FC0"/>
    <w:rsid w:val="00EA5176"/>
    <w:rsid w:val="00EA52B5"/>
    <w:rsid w:val="00EA554B"/>
    <w:rsid w:val="00EA754C"/>
    <w:rsid w:val="00EA7AAE"/>
    <w:rsid w:val="00EB08CE"/>
    <w:rsid w:val="00EB1181"/>
    <w:rsid w:val="00EB1E52"/>
    <w:rsid w:val="00EB3D3B"/>
    <w:rsid w:val="00EB46FF"/>
    <w:rsid w:val="00EB496B"/>
    <w:rsid w:val="00EB520C"/>
    <w:rsid w:val="00EB5416"/>
    <w:rsid w:val="00EB5C3B"/>
    <w:rsid w:val="00EB5D39"/>
    <w:rsid w:val="00EB6263"/>
    <w:rsid w:val="00EB70A5"/>
    <w:rsid w:val="00EB7A98"/>
    <w:rsid w:val="00EC258A"/>
    <w:rsid w:val="00EC4E23"/>
    <w:rsid w:val="00EC6197"/>
    <w:rsid w:val="00EC650B"/>
    <w:rsid w:val="00EC7774"/>
    <w:rsid w:val="00ED07DA"/>
    <w:rsid w:val="00ED0FCA"/>
    <w:rsid w:val="00ED2882"/>
    <w:rsid w:val="00ED3561"/>
    <w:rsid w:val="00ED3AC3"/>
    <w:rsid w:val="00ED42DC"/>
    <w:rsid w:val="00ED56B6"/>
    <w:rsid w:val="00ED6DB8"/>
    <w:rsid w:val="00ED7C98"/>
    <w:rsid w:val="00EE302D"/>
    <w:rsid w:val="00EE344E"/>
    <w:rsid w:val="00EE38DA"/>
    <w:rsid w:val="00EE431E"/>
    <w:rsid w:val="00EE57B4"/>
    <w:rsid w:val="00EF10EC"/>
    <w:rsid w:val="00EF191F"/>
    <w:rsid w:val="00EF346D"/>
    <w:rsid w:val="00EF6D34"/>
    <w:rsid w:val="00F00A6F"/>
    <w:rsid w:val="00F00DC7"/>
    <w:rsid w:val="00F0148D"/>
    <w:rsid w:val="00F02E65"/>
    <w:rsid w:val="00F04514"/>
    <w:rsid w:val="00F05578"/>
    <w:rsid w:val="00F1040B"/>
    <w:rsid w:val="00F11A12"/>
    <w:rsid w:val="00F12C97"/>
    <w:rsid w:val="00F12E22"/>
    <w:rsid w:val="00F13244"/>
    <w:rsid w:val="00F13413"/>
    <w:rsid w:val="00F15135"/>
    <w:rsid w:val="00F152C0"/>
    <w:rsid w:val="00F15455"/>
    <w:rsid w:val="00F22367"/>
    <w:rsid w:val="00F22375"/>
    <w:rsid w:val="00F22F52"/>
    <w:rsid w:val="00F24896"/>
    <w:rsid w:val="00F248BF"/>
    <w:rsid w:val="00F24A9F"/>
    <w:rsid w:val="00F24CE9"/>
    <w:rsid w:val="00F26DAD"/>
    <w:rsid w:val="00F30502"/>
    <w:rsid w:val="00F306DD"/>
    <w:rsid w:val="00F322C3"/>
    <w:rsid w:val="00F32627"/>
    <w:rsid w:val="00F33EDF"/>
    <w:rsid w:val="00F368C9"/>
    <w:rsid w:val="00F36CD5"/>
    <w:rsid w:val="00F404BA"/>
    <w:rsid w:val="00F415FF"/>
    <w:rsid w:val="00F41903"/>
    <w:rsid w:val="00F41956"/>
    <w:rsid w:val="00F41C14"/>
    <w:rsid w:val="00F423B6"/>
    <w:rsid w:val="00F42445"/>
    <w:rsid w:val="00F453DB"/>
    <w:rsid w:val="00F460F6"/>
    <w:rsid w:val="00F46B66"/>
    <w:rsid w:val="00F46FC6"/>
    <w:rsid w:val="00F47BC6"/>
    <w:rsid w:val="00F50871"/>
    <w:rsid w:val="00F5203A"/>
    <w:rsid w:val="00F54128"/>
    <w:rsid w:val="00F5557C"/>
    <w:rsid w:val="00F55716"/>
    <w:rsid w:val="00F5582D"/>
    <w:rsid w:val="00F55D60"/>
    <w:rsid w:val="00F56883"/>
    <w:rsid w:val="00F6032C"/>
    <w:rsid w:val="00F606A5"/>
    <w:rsid w:val="00F6078A"/>
    <w:rsid w:val="00F60C1C"/>
    <w:rsid w:val="00F610B2"/>
    <w:rsid w:val="00F61E39"/>
    <w:rsid w:val="00F62AD1"/>
    <w:rsid w:val="00F638A1"/>
    <w:rsid w:val="00F64392"/>
    <w:rsid w:val="00F6497F"/>
    <w:rsid w:val="00F6580A"/>
    <w:rsid w:val="00F66834"/>
    <w:rsid w:val="00F66CF2"/>
    <w:rsid w:val="00F67BE3"/>
    <w:rsid w:val="00F701C4"/>
    <w:rsid w:val="00F711D6"/>
    <w:rsid w:val="00F72BD0"/>
    <w:rsid w:val="00F732E8"/>
    <w:rsid w:val="00F75D0F"/>
    <w:rsid w:val="00F7612D"/>
    <w:rsid w:val="00F76D62"/>
    <w:rsid w:val="00F7764E"/>
    <w:rsid w:val="00F778FD"/>
    <w:rsid w:val="00F83C58"/>
    <w:rsid w:val="00F8469C"/>
    <w:rsid w:val="00F84DF1"/>
    <w:rsid w:val="00F85447"/>
    <w:rsid w:val="00F85530"/>
    <w:rsid w:val="00F85E4A"/>
    <w:rsid w:val="00F87A9E"/>
    <w:rsid w:val="00F9044D"/>
    <w:rsid w:val="00F9055A"/>
    <w:rsid w:val="00F907D5"/>
    <w:rsid w:val="00F915EF"/>
    <w:rsid w:val="00F91E1C"/>
    <w:rsid w:val="00F93AF9"/>
    <w:rsid w:val="00F95332"/>
    <w:rsid w:val="00F97736"/>
    <w:rsid w:val="00FA019A"/>
    <w:rsid w:val="00FA03D7"/>
    <w:rsid w:val="00FA1CF1"/>
    <w:rsid w:val="00FA3D9E"/>
    <w:rsid w:val="00FA40A1"/>
    <w:rsid w:val="00FA46B7"/>
    <w:rsid w:val="00FA53BD"/>
    <w:rsid w:val="00FA5B9E"/>
    <w:rsid w:val="00FA7787"/>
    <w:rsid w:val="00FB21DF"/>
    <w:rsid w:val="00FB22BA"/>
    <w:rsid w:val="00FB55A8"/>
    <w:rsid w:val="00FB55E2"/>
    <w:rsid w:val="00FC16EC"/>
    <w:rsid w:val="00FC2726"/>
    <w:rsid w:val="00FC35F2"/>
    <w:rsid w:val="00FC36CE"/>
    <w:rsid w:val="00FC442A"/>
    <w:rsid w:val="00FC4737"/>
    <w:rsid w:val="00FC535A"/>
    <w:rsid w:val="00FD62F2"/>
    <w:rsid w:val="00FD6D94"/>
    <w:rsid w:val="00FD718B"/>
    <w:rsid w:val="00FE06AC"/>
    <w:rsid w:val="00FE1852"/>
    <w:rsid w:val="00FE2551"/>
    <w:rsid w:val="00FE370B"/>
    <w:rsid w:val="00FE5664"/>
    <w:rsid w:val="00FE6436"/>
    <w:rsid w:val="00FF0341"/>
    <w:rsid w:val="00FF11A1"/>
    <w:rsid w:val="00FF2491"/>
    <w:rsid w:val="00FF30BF"/>
    <w:rsid w:val="00FF40E5"/>
    <w:rsid w:val="00FF4729"/>
    <w:rsid w:val="00FF66FD"/>
    <w:rsid w:val="00FF7C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95332"/>
    <w:pPr>
      <w:ind w:left="720"/>
      <w:contextualSpacing/>
    </w:pPr>
  </w:style>
  <w:style w:type="paragraph" w:styleId="Header">
    <w:name w:val="header"/>
    <w:basedOn w:val="Normal"/>
    <w:link w:val="HeaderChar"/>
    <w:uiPriority w:val="99"/>
    <w:unhideWhenUsed/>
    <w:rsid w:val="00D06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964"/>
  </w:style>
  <w:style w:type="paragraph" w:styleId="Footer">
    <w:name w:val="footer"/>
    <w:basedOn w:val="Normal"/>
    <w:link w:val="FooterChar"/>
    <w:uiPriority w:val="99"/>
    <w:unhideWhenUsed/>
    <w:rsid w:val="00D06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964"/>
  </w:style>
  <w:style w:type="character" w:styleId="CommentReference">
    <w:name w:val="annotation reference"/>
    <w:basedOn w:val="DefaultParagraphFont"/>
    <w:uiPriority w:val="99"/>
    <w:semiHidden/>
    <w:unhideWhenUsed/>
    <w:rsid w:val="00401742"/>
    <w:rPr>
      <w:sz w:val="16"/>
      <w:szCs w:val="16"/>
    </w:rPr>
  </w:style>
  <w:style w:type="paragraph" w:styleId="CommentText">
    <w:name w:val="annotation text"/>
    <w:basedOn w:val="Normal"/>
    <w:link w:val="CommentTextChar"/>
    <w:semiHidden/>
    <w:unhideWhenUsed/>
    <w:rsid w:val="00401742"/>
    <w:pPr>
      <w:spacing w:line="240" w:lineRule="auto"/>
    </w:pPr>
    <w:rPr>
      <w:sz w:val="20"/>
      <w:szCs w:val="20"/>
    </w:rPr>
  </w:style>
  <w:style w:type="character" w:customStyle="1" w:styleId="CommentTextChar">
    <w:name w:val="Comment Text Char"/>
    <w:basedOn w:val="DefaultParagraphFont"/>
    <w:link w:val="CommentText"/>
    <w:semiHidden/>
    <w:rsid w:val="00401742"/>
    <w:rPr>
      <w:sz w:val="20"/>
      <w:szCs w:val="20"/>
    </w:rPr>
  </w:style>
  <w:style w:type="paragraph" w:styleId="CommentSubject">
    <w:name w:val="annotation subject"/>
    <w:basedOn w:val="CommentText"/>
    <w:next w:val="CommentText"/>
    <w:link w:val="CommentSubjectChar"/>
    <w:uiPriority w:val="99"/>
    <w:semiHidden/>
    <w:unhideWhenUsed/>
    <w:rsid w:val="00401742"/>
    <w:rPr>
      <w:b/>
      <w:bCs/>
    </w:rPr>
  </w:style>
  <w:style w:type="character" w:customStyle="1" w:styleId="CommentSubjectChar">
    <w:name w:val="Comment Subject Char"/>
    <w:basedOn w:val="CommentTextChar"/>
    <w:link w:val="CommentSubject"/>
    <w:uiPriority w:val="99"/>
    <w:semiHidden/>
    <w:rsid w:val="00401742"/>
    <w:rPr>
      <w:b/>
      <w:bCs/>
      <w:sz w:val="20"/>
      <w:szCs w:val="20"/>
    </w:rPr>
  </w:style>
  <w:style w:type="paragraph" w:styleId="BalloonText">
    <w:name w:val="Balloon Text"/>
    <w:basedOn w:val="Normal"/>
    <w:link w:val="BalloonTextChar"/>
    <w:uiPriority w:val="99"/>
    <w:semiHidden/>
    <w:unhideWhenUsed/>
    <w:rsid w:val="00401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42"/>
    <w:rPr>
      <w:rFonts w:ascii="Tahoma" w:hAnsi="Tahoma" w:cs="Tahoma"/>
      <w:sz w:val="16"/>
      <w:szCs w:val="16"/>
    </w:rPr>
  </w:style>
  <w:style w:type="character" w:styleId="Hyperlink">
    <w:name w:val="Hyperlink"/>
    <w:basedOn w:val="DefaultParagraphFont"/>
    <w:uiPriority w:val="99"/>
    <w:unhideWhenUsed/>
    <w:rsid w:val="00C42EE4"/>
    <w:rPr>
      <w:color w:val="0000FF" w:themeColor="hyperlink"/>
      <w:u w:val="single"/>
    </w:rPr>
  </w:style>
  <w:style w:type="character" w:styleId="FollowedHyperlink">
    <w:name w:val="FollowedHyperlink"/>
    <w:basedOn w:val="DefaultParagraphFont"/>
    <w:uiPriority w:val="99"/>
    <w:semiHidden/>
    <w:unhideWhenUsed/>
    <w:rsid w:val="00F5203A"/>
    <w:rPr>
      <w:color w:val="800080" w:themeColor="followedHyperlink"/>
      <w:u w:val="single"/>
    </w:rPr>
  </w:style>
  <w:style w:type="paragraph" w:customStyle="1" w:styleId="Default">
    <w:name w:val="Default"/>
    <w:rsid w:val="00F520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41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1F5DD0"/>
    <w:pPr>
      <w:spacing w:line="288" w:lineRule="auto"/>
      <w:jc w:val="both"/>
    </w:pPr>
    <w:rPr>
      <w:rFonts w:eastAsiaTheme="minorEastAsia"/>
      <w:color w:val="7F7F7F" w:themeColor="text1" w:themeTint="80"/>
      <w:sz w:val="20"/>
    </w:rPr>
  </w:style>
  <w:style w:type="character" w:customStyle="1" w:styleId="BodyTextChar">
    <w:name w:val="Body Text Char"/>
    <w:basedOn w:val="DefaultParagraphFont"/>
    <w:link w:val="BodyText"/>
    <w:rsid w:val="001F5DD0"/>
    <w:rPr>
      <w:rFonts w:eastAsiaTheme="minorEastAsia"/>
      <w:color w:val="7F7F7F" w:themeColor="text1" w:themeTint="8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95332"/>
    <w:pPr>
      <w:ind w:left="720"/>
      <w:contextualSpacing/>
    </w:pPr>
  </w:style>
  <w:style w:type="paragraph" w:styleId="Header">
    <w:name w:val="header"/>
    <w:basedOn w:val="Normal"/>
    <w:link w:val="HeaderChar"/>
    <w:uiPriority w:val="99"/>
    <w:unhideWhenUsed/>
    <w:rsid w:val="00D06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964"/>
  </w:style>
  <w:style w:type="paragraph" w:styleId="Footer">
    <w:name w:val="footer"/>
    <w:basedOn w:val="Normal"/>
    <w:link w:val="FooterChar"/>
    <w:uiPriority w:val="99"/>
    <w:unhideWhenUsed/>
    <w:rsid w:val="00D06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964"/>
  </w:style>
  <w:style w:type="character" w:styleId="CommentReference">
    <w:name w:val="annotation reference"/>
    <w:basedOn w:val="DefaultParagraphFont"/>
    <w:uiPriority w:val="99"/>
    <w:semiHidden/>
    <w:unhideWhenUsed/>
    <w:rsid w:val="00401742"/>
    <w:rPr>
      <w:sz w:val="16"/>
      <w:szCs w:val="16"/>
    </w:rPr>
  </w:style>
  <w:style w:type="paragraph" w:styleId="CommentText">
    <w:name w:val="annotation text"/>
    <w:basedOn w:val="Normal"/>
    <w:link w:val="CommentTextChar"/>
    <w:semiHidden/>
    <w:unhideWhenUsed/>
    <w:rsid w:val="00401742"/>
    <w:pPr>
      <w:spacing w:line="240" w:lineRule="auto"/>
    </w:pPr>
    <w:rPr>
      <w:sz w:val="20"/>
      <w:szCs w:val="20"/>
    </w:rPr>
  </w:style>
  <w:style w:type="character" w:customStyle="1" w:styleId="CommentTextChar">
    <w:name w:val="Comment Text Char"/>
    <w:basedOn w:val="DefaultParagraphFont"/>
    <w:link w:val="CommentText"/>
    <w:semiHidden/>
    <w:rsid w:val="00401742"/>
    <w:rPr>
      <w:sz w:val="20"/>
      <w:szCs w:val="20"/>
    </w:rPr>
  </w:style>
  <w:style w:type="paragraph" w:styleId="CommentSubject">
    <w:name w:val="annotation subject"/>
    <w:basedOn w:val="CommentText"/>
    <w:next w:val="CommentText"/>
    <w:link w:val="CommentSubjectChar"/>
    <w:uiPriority w:val="99"/>
    <w:semiHidden/>
    <w:unhideWhenUsed/>
    <w:rsid w:val="00401742"/>
    <w:rPr>
      <w:b/>
      <w:bCs/>
    </w:rPr>
  </w:style>
  <w:style w:type="character" w:customStyle="1" w:styleId="CommentSubjectChar">
    <w:name w:val="Comment Subject Char"/>
    <w:basedOn w:val="CommentTextChar"/>
    <w:link w:val="CommentSubject"/>
    <w:uiPriority w:val="99"/>
    <w:semiHidden/>
    <w:rsid w:val="00401742"/>
    <w:rPr>
      <w:b/>
      <w:bCs/>
      <w:sz w:val="20"/>
      <w:szCs w:val="20"/>
    </w:rPr>
  </w:style>
  <w:style w:type="paragraph" w:styleId="BalloonText">
    <w:name w:val="Balloon Text"/>
    <w:basedOn w:val="Normal"/>
    <w:link w:val="BalloonTextChar"/>
    <w:uiPriority w:val="99"/>
    <w:semiHidden/>
    <w:unhideWhenUsed/>
    <w:rsid w:val="00401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42"/>
    <w:rPr>
      <w:rFonts w:ascii="Tahoma" w:hAnsi="Tahoma" w:cs="Tahoma"/>
      <w:sz w:val="16"/>
      <w:szCs w:val="16"/>
    </w:rPr>
  </w:style>
  <w:style w:type="character" w:styleId="Hyperlink">
    <w:name w:val="Hyperlink"/>
    <w:basedOn w:val="DefaultParagraphFont"/>
    <w:uiPriority w:val="99"/>
    <w:unhideWhenUsed/>
    <w:rsid w:val="00C42EE4"/>
    <w:rPr>
      <w:color w:val="0000FF" w:themeColor="hyperlink"/>
      <w:u w:val="single"/>
    </w:rPr>
  </w:style>
  <w:style w:type="character" w:styleId="FollowedHyperlink">
    <w:name w:val="FollowedHyperlink"/>
    <w:basedOn w:val="DefaultParagraphFont"/>
    <w:uiPriority w:val="99"/>
    <w:semiHidden/>
    <w:unhideWhenUsed/>
    <w:rsid w:val="00F5203A"/>
    <w:rPr>
      <w:color w:val="800080" w:themeColor="followedHyperlink"/>
      <w:u w:val="single"/>
    </w:rPr>
  </w:style>
  <w:style w:type="paragraph" w:customStyle="1" w:styleId="Default">
    <w:name w:val="Default"/>
    <w:rsid w:val="00F520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41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1F5DD0"/>
    <w:pPr>
      <w:spacing w:line="288" w:lineRule="auto"/>
      <w:jc w:val="both"/>
    </w:pPr>
    <w:rPr>
      <w:rFonts w:eastAsiaTheme="minorEastAsia"/>
      <w:color w:val="7F7F7F" w:themeColor="text1" w:themeTint="80"/>
      <w:sz w:val="20"/>
    </w:rPr>
  </w:style>
  <w:style w:type="character" w:customStyle="1" w:styleId="BodyTextChar">
    <w:name w:val="Body Text Char"/>
    <w:basedOn w:val="DefaultParagraphFont"/>
    <w:link w:val="BodyText"/>
    <w:rsid w:val="001F5DD0"/>
    <w:rPr>
      <w:rFonts w:eastAsiaTheme="minorEastAsia"/>
      <w:color w:val="7F7F7F" w:themeColor="text1" w:themeTint="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5393">
      <w:bodyDiv w:val="1"/>
      <w:marLeft w:val="0"/>
      <w:marRight w:val="0"/>
      <w:marTop w:val="0"/>
      <w:marBottom w:val="0"/>
      <w:divBdr>
        <w:top w:val="none" w:sz="0" w:space="0" w:color="auto"/>
        <w:left w:val="none" w:sz="0" w:space="0" w:color="auto"/>
        <w:bottom w:val="none" w:sz="0" w:space="0" w:color="auto"/>
        <w:right w:val="none" w:sz="0" w:space="0" w:color="auto"/>
      </w:divBdr>
    </w:div>
    <w:div w:id="374742436">
      <w:bodyDiv w:val="1"/>
      <w:marLeft w:val="0"/>
      <w:marRight w:val="0"/>
      <w:marTop w:val="0"/>
      <w:marBottom w:val="0"/>
      <w:divBdr>
        <w:top w:val="none" w:sz="0" w:space="0" w:color="auto"/>
        <w:left w:val="none" w:sz="0" w:space="0" w:color="auto"/>
        <w:bottom w:val="none" w:sz="0" w:space="0" w:color="auto"/>
        <w:right w:val="none" w:sz="0" w:space="0" w:color="auto"/>
      </w:divBdr>
    </w:div>
    <w:div w:id="398017636">
      <w:bodyDiv w:val="1"/>
      <w:marLeft w:val="0"/>
      <w:marRight w:val="0"/>
      <w:marTop w:val="0"/>
      <w:marBottom w:val="0"/>
      <w:divBdr>
        <w:top w:val="none" w:sz="0" w:space="0" w:color="auto"/>
        <w:left w:val="none" w:sz="0" w:space="0" w:color="auto"/>
        <w:bottom w:val="none" w:sz="0" w:space="0" w:color="auto"/>
        <w:right w:val="none" w:sz="0" w:space="0" w:color="auto"/>
      </w:divBdr>
    </w:div>
    <w:div w:id="518395613">
      <w:bodyDiv w:val="1"/>
      <w:marLeft w:val="0"/>
      <w:marRight w:val="0"/>
      <w:marTop w:val="0"/>
      <w:marBottom w:val="0"/>
      <w:divBdr>
        <w:top w:val="none" w:sz="0" w:space="0" w:color="auto"/>
        <w:left w:val="none" w:sz="0" w:space="0" w:color="auto"/>
        <w:bottom w:val="none" w:sz="0" w:space="0" w:color="auto"/>
        <w:right w:val="none" w:sz="0" w:space="0" w:color="auto"/>
      </w:divBdr>
    </w:div>
    <w:div w:id="853499360">
      <w:bodyDiv w:val="1"/>
      <w:marLeft w:val="0"/>
      <w:marRight w:val="0"/>
      <w:marTop w:val="0"/>
      <w:marBottom w:val="0"/>
      <w:divBdr>
        <w:top w:val="none" w:sz="0" w:space="0" w:color="auto"/>
        <w:left w:val="none" w:sz="0" w:space="0" w:color="auto"/>
        <w:bottom w:val="none" w:sz="0" w:space="0" w:color="auto"/>
        <w:right w:val="none" w:sz="0" w:space="0" w:color="auto"/>
      </w:divBdr>
    </w:div>
    <w:div w:id="1011682078">
      <w:bodyDiv w:val="1"/>
      <w:marLeft w:val="0"/>
      <w:marRight w:val="0"/>
      <w:marTop w:val="0"/>
      <w:marBottom w:val="0"/>
      <w:divBdr>
        <w:top w:val="none" w:sz="0" w:space="0" w:color="auto"/>
        <w:left w:val="none" w:sz="0" w:space="0" w:color="auto"/>
        <w:bottom w:val="none" w:sz="0" w:space="0" w:color="auto"/>
        <w:right w:val="none" w:sz="0" w:space="0" w:color="auto"/>
      </w:divBdr>
    </w:div>
    <w:div w:id="1604681167">
      <w:bodyDiv w:val="1"/>
      <w:marLeft w:val="0"/>
      <w:marRight w:val="0"/>
      <w:marTop w:val="0"/>
      <w:marBottom w:val="0"/>
      <w:divBdr>
        <w:top w:val="none" w:sz="0" w:space="0" w:color="auto"/>
        <w:left w:val="none" w:sz="0" w:space="0" w:color="auto"/>
        <w:bottom w:val="none" w:sz="0" w:space="0" w:color="auto"/>
        <w:right w:val="none" w:sz="0" w:space="0" w:color="auto"/>
      </w:divBdr>
    </w:div>
    <w:div w:id="1789543261">
      <w:bodyDiv w:val="1"/>
      <w:marLeft w:val="0"/>
      <w:marRight w:val="0"/>
      <w:marTop w:val="0"/>
      <w:marBottom w:val="0"/>
      <w:divBdr>
        <w:top w:val="none" w:sz="0" w:space="0" w:color="auto"/>
        <w:left w:val="none" w:sz="0" w:space="0" w:color="auto"/>
        <w:bottom w:val="none" w:sz="0" w:space="0" w:color="auto"/>
        <w:right w:val="none" w:sz="0" w:space="0" w:color="auto"/>
      </w:divBdr>
    </w:div>
    <w:div w:id="1921400172">
      <w:bodyDiv w:val="1"/>
      <w:marLeft w:val="0"/>
      <w:marRight w:val="0"/>
      <w:marTop w:val="0"/>
      <w:marBottom w:val="0"/>
      <w:divBdr>
        <w:top w:val="none" w:sz="0" w:space="0" w:color="auto"/>
        <w:left w:val="none" w:sz="0" w:space="0" w:color="auto"/>
        <w:bottom w:val="none" w:sz="0" w:space="0" w:color="auto"/>
        <w:right w:val="none" w:sz="0" w:space="0" w:color="auto"/>
      </w:divBdr>
    </w:div>
    <w:div w:id="199271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0835F-24D8-490A-92A4-09EAEADFD865}">
  <ds:schemaRefs>
    <ds:schemaRef ds:uri="http://schemas.microsoft.com/sharepoint/v3/contenttype/forms"/>
  </ds:schemaRefs>
</ds:datastoreItem>
</file>

<file path=customXml/itemProps2.xml><?xml version="1.0" encoding="utf-8"?>
<ds:datastoreItem xmlns:ds="http://schemas.openxmlformats.org/officeDocument/2006/customXml" ds:itemID="{7CC71A8C-6B8E-4B84-8974-6C81FD53B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B39431B-260E-4946-B17F-644C3F33B058}">
  <ds:schemaRefs>
    <ds:schemaRef ds:uri="http://schemas.microsoft.com/office/2006/metadata/properties"/>
  </ds:schemaRefs>
</ds:datastoreItem>
</file>

<file path=customXml/itemProps4.xml><?xml version="1.0" encoding="utf-8"?>
<ds:datastoreItem xmlns:ds="http://schemas.openxmlformats.org/officeDocument/2006/customXml" ds:itemID="{803C8BCA-AB3B-44BE-81ED-255C2C6A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3864</Words>
  <Characters>22029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Mills Lindsay</dc:creator>
  <cp:lastModifiedBy>Jennifer Chato</cp:lastModifiedBy>
  <cp:revision>2</cp:revision>
  <cp:lastPrinted>2014-03-10T22:21:00Z</cp:lastPrinted>
  <dcterms:created xsi:type="dcterms:W3CDTF">2014-04-03T13:57:00Z</dcterms:created>
  <dcterms:modified xsi:type="dcterms:W3CDTF">2014-04-03T13:57:00Z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0x010100709432D82A95904BB9AE2E383C32EFFA</vt:lpwstr>
  </property>
</Properties>
</file>