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B75B9" w:rsidRPr="00ED420A" w:rsidRDefault="00A35D65" w:rsidP="00EB75B9">
      <w:pPr>
        <w:jc w:val="center"/>
        <w:rPr>
          <w:rFonts w:asciiTheme="majorHAnsi" w:hAnsiTheme="majorHAnsi"/>
          <w:lang w:val="es-EC"/>
        </w:rPr>
      </w:pPr>
      <w:bookmarkStart w:id="0" w:name="_GoBack"/>
      <w:bookmarkEnd w:id="0"/>
      <w:r w:rsidRPr="00ED420A">
        <w:rPr>
          <w:rFonts w:ascii="Arial" w:hAnsi="Arial" w:cs="Arial"/>
          <w:noProof/>
          <w:color w:val="000000"/>
          <w:sz w:val="18"/>
          <w:szCs w:val="18"/>
          <w:lang w:eastAsia="en-US" w:bidi="ar-SA"/>
        </w:rPr>
        <w:drawing>
          <wp:inline distT="0" distB="0" distL="0" distR="0" wp14:anchorId="73CB4E39" wp14:editId="5984DDFC">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888572"/>
                    </a:xfrm>
                    <a:prstGeom prst="rect">
                      <a:avLst/>
                    </a:prstGeom>
                    <a:noFill/>
                    <a:ln>
                      <a:noFill/>
                    </a:ln>
                  </pic:spPr>
                </pic:pic>
              </a:graphicData>
            </a:graphic>
          </wp:inline>
        </w:drawing>
      </w:r>
    </w:p>
    <w:p w:rsidR="00A35D65" w:rsidRPr="00ED420A" w:rsidRDefault="00664ADE" w:rsidP="00A35D65">
      <w:pPr>
        <w:spacing w:after="0"/>
        <w:jc w:val="center"/>
        <w:rPr>
          <w:rFonts w:asciiTheme="minorHAnsi" w:hAnsiTheme="minorHAnsi" w:cstheme="minorHAnsi"/>
          <w:b/>
          <w:bCs/>
          <w:lang w:val="es-EC"/>
        </w:rPr>
      </w:pPr>
      <w:r w:rsidRPr="00ED420A">
        <w:rPr>
          <w:rFonts w:asciiTheme="minorHAnsi" w:hAnsiTheme="minorHAnsi" w:cstheme="minorHAnsi"/>
          <w:b/>
          <w:bCs/>
          <w:lang w:val="es-EC"/>
        </w:rPr>
        <w:t>Revisión y Actualización de las Políticas de Salvaguardias del Banco Mundial</w:t>
      </w:r>
    </w:p>
    <w:p w:rsidR="00A35D65" w:rsidRPr="00ED420A" w:rsidRDefault="00664ADE" w:rsidP="00A35D65">
      <w:pPr>
        <w:spacing w:after="0"/>
        <w:jc w:val="center"/>
        <w:rPr>
          <w:rFonts w:asciiTheme="minorHAnsi" w:hAnsiTheme="minorHAnsi" w:cstheme="minorHAnsi"/>
          <w:b/>
          <w:bCs/>
          <w:lang w:val="es-EC"/>
        </w:rPr>
      </w:pPr>
      <w:r w:rsidRPr="00ED420A">
        <w:rPr>
          <w:rFonts w:asciiTheme="minorHAnsi" w:hAnsiTheme="minorHAnsi" w:cstheme="minorHAnsi"/>
          <w:b/>
          <w:bCs/>
          <w:lang w:val="es-EC"/>
        </w:rPr>
        <w:t>Fase 2</w:t>
      </w:r>
    </w:p>
    <w:p w:rsidR="003E2779" w:rsidRPr="00ED420A" w:rsidRDefault="00664ADE" w:rsidP="00A35D65">
      <w:pPr>
        <w:pStyle w:val="Title"/>
        <w:spacing w:after="0"/>
        <w:jc w:val="center"/>
        <w:rPr>
          <w:rFonts w:asciiTheme="minorHAnsi" w:hAnsiTheme="minorHAnsi"/>
          <w:color w:val="auto"/>
          <w:sz w:val="24"/>
          <w:szCs w:val="24"/>
          <w:lang w:val="es-EC"/>
        </w:rPr>
      </w:pPr>
      <w:r w:rsidRPr="00ED420A">
        <w:rPr>
          <w:rFonts w:asciiTheme="minorHAnsi" w:hAnsiTheme="minorHAnsi"/>
          <w:b/>
          <w:bCs/>
          <w:color w:val="auto"/>
          <w:sz w:val="24"/>
          <w:szCs w:val="24"/>
          <w:lang w:val="es-EC"/>
        </w:rPr>
        <w:t>Resumen de la retroalimentación</w:t>
      </w:r>
    </w:p>
    <w:p w:rsidR="00093B2C" w:rsidRPr="00ED420A" w:rsidRDefault="00664ADE"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imes New Roman"/>
          <w:b/>
          <w:sz w:val="22"/>
          <w:szCs w:val="22"/>
          <w:lang w:val="es-EC"/>
        </w:rPr>
      </w:pPr>
      <w:r w:rsidRPr="00ED420A">
        <w:rPr>
          <w:rFonts w:asciiTheme="minorHAnsi" w:hAnsiTheme="minorHAnsi" w:cs="Times New Roman"/>
          <w:b/>
          <w:bCs/>
          <w:sz w:val="22"/>
          <w:szCs w:val="22"/>
          <w:lang w:val="es-EC"/>
        </w:rPr>
        <w:t>Fecha</w:t>
      </w:r>
      <w:r w:rsidR="00093B2C" w:rsidRPr="00ED420A">
        <w:rPr>
          <w:rFonts w:asciiTheme="minorHAnsi" w:hAnsiTheme="minorHAnsi" w:cs="Times New Roman"/>
          <w:b/>
          <w:bCs/>
          <w:sz w:val="22"/>
          <w:szCs w:val="22"/>
          <w:lang w:val="es-EC"/>
        </w:rPr>
        <w:t xml:space="preserve">: </w:t>
      </w:r>
      <w:r w:rsidR="003B01D3" w:rsidRPr="00ED420A">
        <w:rPr>
          <w:rFonts w:asciiTheme="minorHAnsi" w:hAnsiTheme="minorHAnsi" w:cs="Times New Roman"/>
          <w:sz w:val="22"/>
          <w:szCs w:val="22"/>
          <w:lang w:val="es-EC"/>
        </w:rPr>
        <w:t>2</w:t>
      </w:r>
      <w:r w:rsidRPr="00ED420A">
        <w:rPr>
          <w:rFonts w:asciiTheme="minorHAnsi" w:hAnsiTheme="minorHAnsi" w:cs="Times New Roman"/>
          <w:sz w:val="22"/>
          <w:szCs w:val="22"/>
          <w:lang w:val="es-EC"/>
        </w:rPr>
        <w:t xml:space="preserve"> de febrero de 2015</w:t>
      </w:r>
    </w:p>
    <w:p w:rsidR="0028355B" w:rsidRPr="00ED420A" w:rsidRDefault="00664ADE" w:rsidP="00F85E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imes New Roman"/>
          <w:b/>
          <w:bCs/>
          <w:sz w:val="22"/>
          <w:szCs w:val="22"/>
          <w:lang w:val="es-EC"/>
        </w:rPr>
      </w:pPr>
      <w:r w:rsidRPr="00ED420A">
        <w:rPr>
          <w:rFonts w:asciiTheme="minorHAnsi" w:hAnsiTheme="minorHAnsi" w:cs="Times New Roman"/>
          <w:b/>
          <w:bCs/>
          <w:sz w:val="22"/>
          <w:szCs w:val="22"/>
          <w:lang w:val="es-EC"/>
        </w:rPr>
        <w:t>Lugar</w:t>
      </w:r>
      <w:r w:rsidR="002E23E9" w:rsidRPr="00ED420A">
        <w:rPr>
          <w:rFonts w:asciiTheme="minorHAnsi" w:hAnsiTheme="minorHAnsi" w:cs="Times New Roman"/>
          <w:b/>
          <w:bCs/>
          <w:sz w:val="22"/>
          <w:szCs w:val="22"/>
          <w:lang w:val="es-EC"/>
        </w:rPr>
        <w:t xml:space="preserve"> (</w:t>
      </w:r>
      <w:r w:rsidRPr="00ED420A">
        <w:rPr>
          <w:rFonts w:asciiTheme="minorHAnsi" w:hAnsiTheme="minorHAnsi" w:cs="Times New Roman"/>
          <w:b/>
          <w:bCs/>
          <w:sz w:val="22"/>
          <w:szCs w:val="22"/>
          <w:lang w:val="es-EC"/>
        </w:rPr>
        <w:t>Ciudad</w:t>
      </w:r>
      <w:r w:rsidR="002E23E9" w:rsidRPr="00ED420A">
        <w:rPr>
          <w:rFonts w:asciiTheme="minorHAnsi" w:hAnsiTheme="minorHAnsi" w:cs="Times New Roman"/>
          <w:b/>
          <w:bCs/>
          <w:sz w:val="22"/>
          <w:szCs w:val="22"/>
          <w:lang w:val="es-EC"/>
        </w:rPr>
        <w:t xml:space="preserve">, </w:t>
      </w:r>
      <w:r w:rsidRPr="00ED420A">
        <w:rPr>
          <w:rFonts w:asciiTheme="minorHAnsi" w:hAnsiTheme="minorHAnsi" w:cs="Times New Roman"/>
          <w:b/>
          <w:bCs/>
          <w:sz w:val="22"/>
          <w:szCs w:val="22"/>
          <w:lang w:val="es-EC"/>
        </w:rPr>
        <w:t>País</w:t>
      </w:r>
      <w:r w:rsidR="002E23E9" w:rsidRPr="00ED420A">
        <w:rPr>
          <w:rFonts w:asciiTheme="minorHAnsi" w:hAnsiTheme="minorHAnsi" w:cs="Times New Roman"/>
          <w:b/>
          <w:bCs/>
          <w:sz w:val="22"/>
          <w:szCs w:val="22"/>
          <w:lang w:val="es-EC"/>
        </w:rPr>
        <w:t>)</w:t>
      </w:r>
      <w:r w:rsidR="00093B2C" w:rsidRPr="00ED420A">
        <w:rPr>
          <w:rFonts w:asciiTheme="minorHAnsi" w:hAnsiTheme="minorHAnsi" w:cs="Times New Roman"/>
          <w:b/>
          <w:bCs/>
          <w:sz w:val="22"/>
          <w:szCs w:val="22"/>
          <w:lang w:val="es-EC"/>
        </w:rPr>
        <w:t>:</w:t>
      </w:r>
      <w:r w:rsidR="00124BBE" w:rsidRPr="00ED420A">
        <w:rPr>
          <w:rFonts w:asciiTheme="minorHAnsi" w:hAnsiTheme="minorHAnsi" w:cs="Times New Roman"/>
          <w:b/>
          <w:bCs/>
          <w:sz w:val="22"/>
          <w:szCs w:val="22"/>
          <w:lang w:val="es-EC"/>
        </w:rPr>
        <w:t xml:space="preserve"> </w:t>
      </w:r>
      <w:r w:rsidR="001C69A5" w:rsidRPr="00ED420A">
        <w:rPr>
          <w:rFonts w:asciiTheme="minorHAnsi" w:hAnsiTheme="minorHAnsi" w:cs="Times New Roman"/>
          <w:sz w:val="22"/>
          <w:szCs w:val="22"/>
          <w:lang w:val="es-EC"/>
        </w:rPr>
        <w:t xml:space="preserve">Cusco, </w:t>
      </w:r>
      <w:r w:rsidR="00745541" w:rsidRPr="00ED420A">
        <w:rPr>
          <w:rFonts w:asciiTheme="minorHAnsi" w:hAnsiTheme="minorHAnsi" w:cs="Times New Roman"/>
          <w:sz w:val="22"/>
          <w:szCs w:val="22"/>
          <w:lang w:val="es-EC"/>
        </w:rPr>
        <w:t>Perú</w:t>
      </w:r>
    </w:p>
    <w:p w:rsidR="0028355B" w:rsidRPr="00ED420A" w:rsidRDefault="0028355B" w:rsidP="00005E1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imes New Roman"/>
          <w:b/>
          <w:bCs/>
          <w:sz w:val="22"/>
          <w:szCs w:val="22"/>
          <w:lang w:val="es-EC"/>
        </w:rPr>
      </w:pPr>
      <w:r w:rsidRPr="00ED420A">
        <w:rPr>
          <w:rFonts w:asciiTheme="minorHAnsi" w:hAnsiTheme="minorHAnsi" w:cs="Times New Roman"/>
          <w:b/>
          <w:bCs/>
          <w:sz w:val="22"/>
          <w:szCs w:val="22"/>
          <w:lang w:val="es-EC"/>
        </w:rPr>
        <w:t>Audienc</w:t>
      </w:r>
      <w:r w:rsidR="00664ADE" w:rsidRPr="00ED420A">
        <w:rPr>
          <w:rFonts w:asciiTheme="minorHAnsi" w:hAnsiTheme="minorHAnsi" w:cs="Times New Roman"/>
          <w:b/>
          <w:bCs/>
          <w:sz w:val="22"/>
          <w:szCs w:val="22"/>
          <w:lang w:val="es-EC"/>
        </w:rPr>
        <w:t>ia</w:t>
      </w:r>
      <w:r w:rsidRPr="00ED420A">
        <w:rPr>
          <w:rFonts w:asciiTheme="minorHAnsi" w:hAnsiTheme="minorHAnsi" w:cs="Times New Roman"/>
          <w:b/>
          <w:bCs/>
          <w:sz w:val="22"/>
          <w:szCs w:val="22"/>
          <w:lang w:val="es-EC"/>
        </w:rPr>
        <w:t xml:space="preserve"> (</w:t>
      </w:r>
      <w:r w:rsidR="00664ADE" w:rsidRPr="00ED420A">
        <w:rPr>
          <w:rFonts w:asciiTheme="minorHAnsi" w:hAnsiTheme="minorHAnsi" w:cs="Times New Roman"/>
          <w:b/>
          <w:bCs/>
          <w:sz w:val="22"/>
          <w:szCs w:val="22"/>
          <w:lang w:val="es-EC"/>
        </w:rPr>
        <w:t xml:space="preserve">Gobierno, Sociedad Civil, </w:t>
      </w:r>
      <w:r w:rsidR="00745541" w:rsidRPr="00ED420A">
        <w:rPr>
          <w:rFonts w:asciiTheme="minorHAnsi" w:hAnsiTheme="minorHAnsi" w:cs="Times New Roman"/>
          <w:b/>
          <w:bCs/>
          <w:sz w:val="22"/>
          <w:szCs w:val="22"/>
          <w:lang w:val="es-EC"/>
        </w:rPr>
        <w:t>etc.</w:t>
      </w:r>
      <w:r w:rsidRPr="00ED420A">
        <w:rPr>
          <w:rFonts w:asciiTheme="minorHAnsi" w:hAnsiTheme="minorHAnsi" w:cs="Times New Roman"/>
          <w:b/>
          <w:bCs/>
          <w:sz w:val="22"/>
          <w:szCs w:val="22"/>
          <w:lang w:val="es-EC"/>
        </w:rPr>
        <w:t>):</w:t>
      </w:r>
      <w:r w:rsidR="00F17F6C" w:rsidRPr="00ED420A">
        <w:rPr>
          <w:rFonts w:asciiTheme="minorHAnsi" w:hAnsiTheme="minorHAnsi" w:cs="Times New Roman"/>
          <w:b/>
          <w:bCs/>
          <w:sz w:val="22"/>
          <w:szCs w:val="22"/>
          <w:lang w:val="es-EC"/>
        </w:rPr>
        <w:t xml:space="preserve"> </w:t>
      </w:r>
      <w:r w:rsidR="00F502A9" w:rsidRPr="00ED420A">
        <w:rPr>
          <w:rFonts w:asciiTheme="minorHAnsi" w:hAnsiTheme="minorHAnsi" w:cs="Times New Roman"/>
          <w:sz w:val="22"/>
          <w:szCs w:val="22"/>
          <w:lang w:val="es-EC"/>
        </w:rPr>
        <w:t>Sociedad Civil</w:t>
      </w:r>
      <w:r w:rsidR="00F502A9" w:rsidRPr="00ED420A">
        <w:rPr>
          <w:rFonts w:asciiTheme="minorHAnsi" w:hAnsiTheme="minorHAnsi" w:cs="Times New Roman"/>
          <w:sz w:val="22"/>
          <w:szCs w:val="22"/>
          <w:lang w:val="es-EC"/>
        </w:rPr>
        <w:tab/>
      </w:r>
      <w:r w:rsidR="00F502A9" w:rsidRPr="00ED420A">
        <w:rPr>
          <w:rFonts w:asciiTheme="minorHAnsi" w:hAnsiTheme="minorHAnsi" w:cs="Times New Roman"/>
          <w:sz w:val="22"/>
          <w:szCs w:val="22"/>
          <w:lang w:val="es-EC"/>
        </w:rPr>
        <w:tab/>
      </w:r>
    </w:p>
    <w:p w:rsidR="005B1D7C" w:rsidRPr="00ED420A" w:rsidRDefault="005B1D7C" w:rsidP="00B91042">
      <w:pPr>
        <w:shd w:val="clear" w:color="auto" w:fill="FFFFFF"/>
        <w:rPr>
          <w:rFonts w:asciiTheme="minorHAnsi" w:hAnsiTheme="minorHAnsi"/>
          <w:b/>
          <w:sz w:val="22"/>
          <w:szCs w:val="22"/>
          <w:lang w:val="es-EC"/>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5229C9" w:rsidTr="002C093B">
        <w:trPr>
          <w:trHeight w:val="70"/>
        </w:trPr>
        <w:tc>
          <w:tcPr>
            <w:tcW w:w="13320" w:type="dxa"/>
            <w:shd w:val="clear" w:color="auto" w:fill="DBE5F1" w:themeFill="accent1" w:themeFillTint="33"/>
          </w:tcPr>
          <w:p w:rsidR="00B16E9C" w:rsidRPr="00ED420A" w:rsidRDefault="00C020CA" w:rsidP="00005E1C">
            <w:pPr>
              <w:pStyle w:val="BodyText2"/>
              <w:snapToGrid w:val="0"/>
              <w:spacing w:line="100" w:lineRule="atLeast"/>
              <w:ind w:right="0"/>
              <w:rPr>
                <w:rFonts w:asciiTheme="minorHAnsi" w:eastAsia="Batang" w:hAnsiTheme="minorHAnsi" w:cs="Times New Roman"/>
                <w:b/>
                <w:color w:val="auto"/>
                <w:sz w:val="22"/>
                <w:szCs w:val="22"/>
                <w:lang w:val="es-EC"/>
              </w:rPr>
            </w:pPr>
            <w:r w:rsidRPr="00ED420A">
              <w:rPr>
                <w:rFonts w:asciiTheme="minorHAnsi" w:eastAsia="Batang" w:hAnsiTheme="minorHAnsi" w:cs="Times New Roman"/>
                <w:b/>
                <w:color w:val="auto"/>
                <w:sz w:val="22"/>
                <w:szCs w:val="22"/>
                <w:lang w:val="es-EC"/>
              </w:rPr>
              <w:t>Retroalimentación Específica de las Partes Interesadas</w:t>
            </w:r>
          </w:p>
        </w:tc>
      </w:tr>
      <w:tr w:rsidR="0013530E" w:rsidRPr="00ED420A" w:rsidTr="002C093B">
        <w:tblPrEx>
          <w:tblCellMar>
            <w:left w:w="0" w:type="dxa"/>
            <w:right w:w="0" w:type="dxa"/>
          </w:tblCellMar>
        </w:tblPrEx>
        <w:trPr>
          <w:trHeight w:val="70"/>
        </w:trPr>
        <w:tc>
          <w:tcPr>
            <w:tcW w:w="13320" w:type="dxa"/>
            <w:shd w:val="clear" w:color="auto" w:fill="DBE5F1" w:themeFill="accent1" w:themeFillTint="33"/>
          </w:tcPr>
          <w:p w:rsidR="0013530E" w:rsidRPr="00ED420A" w:rsidRDefault="00C020CA" w:rsidP="00502B14">
            <w:pPr>
              <w:pStyle w:val="ListParagraph"/>
              <w:numPr>
                <w:ilvl w:val="0"/>
                <w:numId w:val="1"/>
              </w:numPr>
              <w:snapToGrid w:val="0"/>
              <w:ind w:left="540" w:right="180"/>
              <w:rPr>
                <w:rFonts w:asciiTheme="minorHAnsi" w:eastAsia="Batang" w:hAnsiTheme="minorHAnsi"/>
                <w:b/>
                <w:sz w:val="22"/>
                <w:szCs w:val="22"/>
                <w:lang w:val="es-EC"/>
              </w:rPr>
            </w:pPr>
            <w:r w:rsidRPr="00ED420A">
              <w:rPr>
                <w:rFonts w:asciiTheme="minorHAnsi" w:hAnsiTheme="minorHAnsi"/>
                <w:b/>
                <w:bCs/>
                <w:sz w:val="22"/>
                <w:szCs w:val="22"/>
                <w:lang w:val="es-EC"/>
              </w:rPr>
              <w:t>Comentarios Generales</w:t>
            </w:r>
          </w:p>
        </w:tc>
      </w:tr>
      <w:tr w:rsidR="002E23E9" w:rsidRPr="005229C9" w:rsidTr="008B074D">
        <w:trPr>
          <w:trHeight w:val="458"/>
        </w:trPr>
        <w:tc>
          <w:tcPr>
            <w:tcW w:w="13320" w:type="dxa"/>
            <w:shd w:val="clear" w:color="auto" w:fill="auto"/>
          </w:tcPr>
          <w:p w:rsidR="0048590B" w:rsidRDefault="0048590B" w:rsidP="00D325C5">
            <w:pPr>
              <w:rPr>
                <w:rFonts w:asciiTheme="minorHAnsi" w:hAnsiTheme="minorHAnsi"/>
                <w:i/>
                <w:iCs/>
                <w:sz w:val="22"/>
                <w:szCs w:val="22"/>
                <w:lang w:val="es-EC"/>
              </w:rPr>
            </w:pPr>
          </w:p>
          <w:p w:rsidR="00D325C5" w:rsidRPr="00ED420A" w:rsidRDefault="00D325C5" w:rsidP="00D325C5">
            <w:pPr>
              <w:rPr>
                <w:rFonts w:asciiTheme="minorHAnsi" w:hAnsiTheme="minorHAnsi"/>
                <w:i/>
                <w:iCs/>
                <w:sz w:val="22"/>
                <w:szCs w:val="22"/>
                <w:lang w:val="es-EC"/>
              </w:rPr>
            </w:pPr>
            <w:r w:rsidRPr="00ED420A">
              <w:rPr>
                <w:rFonts w:asciiTheme="minorHAnsi" w:hAnsiTheme="minorHAnsi"/>
                <w:i/>
                <w:iCs/>
                <w:sz w:val="22"/>
                <w:szCs w:val="22"/>
                <w:lang w:val="es-EC"/>
              </w:rPr>
              <w:t>Comentarios y Recomendaciones</w:t>
            </w:r>
          </w:p>
          <w:p w:rsidR="00D325C5" w:rsidRPr="00ED420A" w:rsidRDefault="00D325C5" w:rsidP="00D325C5">
            <w:pPr>
              <w:pStyle w:val="NormalWeb"/>
              <w:numPr>
                <w:ilvl w:val="0"/>
                <w:numId w:val="16"/>
              </w:numPr>
              <w:spacing w:before="0" w:beforeAutospacing="0" w:after="0" w:afterAutospacing="0"/>
              <w:rPr>
                <w:rFonts w:asciiTheme="minorHAnsi" w:hAnsiTheme="minorHAnsi"/>
                <w:sz w:val="22"/>
                <w:szCs w:val="22"/>
                <w:lang w:val="es-EC"/>
              </w:rPr>
            </w:pPr>
            <w:r w:rsidRPr="00ED420A">
              <w:rPr>
                <w:rFonts w:asciiTheme="minorHAnsi" w:hAnsiTheme="minorHAnsi"/>
                <w:sz w:val="22"/>
                <w:szCs w:val="22"/>
                <w:lang w:val="es-EC"/>
              </w:rPr>
              <w:t xml:space="preserve">El tema de la discapacidad no es tomado en cuenta en los proyectos del Banco Mundial de manera integral. Es especialmente preocupante que no se tome en cuenta </w:t>
            </w:r>
            <w:r w:rsidRPr="00ED420A">
              <w:rPr>
                <w:rFonts w:asciiTheme="minorHAnsi" w:hAnsiTheme="minorHAnsi"/>
                <w:b/>
                <w:sz w:val="22"/>
                <w:szCs w:val="22"/>
                <w:lang w:val="es-EC"/>
              </w:rPr>
              <w:t xml:space="preserve">el lenguaje de la Convención de las Naciones Unidas sobre los Derechos de las Personas con Discapacidad. </w:t>
            </w:r>
          </w:p>
          <w:p w:rsidR="00BD564F" w:rsidRPr="00ED420A" w:rsidRDefault="00BD564F" w:rsidP="00BD564F">
            <w:pPr>
              <w:pStyle w:val="NormalWeb"/>
              <w:spacing w:before="0" w:beforeAutospacing="0" w:after="0" w:afterAutospacing="0"/>
              <w:ind w:left="720"/>
              <w:rPr>
                <w:rFonts w:asciiTheme="minorHAnsi" w:hAnsiTheme="minorHAnsi"/>
                <w:sz w:val="22"/>
                <w:szCs w:val="22"/>
                <w:lang w:val="es-EC"/>
              </w:rPr>
            </w:pPr>
          </w:p>
          <w:p w:rsidR="00D325C5" w:rsidRPr="00ED420A" w:rsidRDefault="00D325C5" w:rsidP="00D325C5">
            <w:pPr>
              <w:pStyle w:val="NormalWeb"/>
              <w:numPr>
                <w:ilvl w:val="0"/>
                <w:numId w:val="16"/>
              </w:numPr>
              <w:spacing w:before="0" w:beforeAutospacing="0" w:after="0" w:afterAutospacing="0"/>
              <w:rPr>
                <w:rFonts w:asciiTheme="minorHAnsi" w:hAnsiTheme="minorHAnsi"/>
                <w:sz w:val="22"/>
                <w:szCs w:val="22"/>
                <w:lang w:val="es-EC"/>
              </w:rPr>
            </w:pPr>
            <w:r w:rsidRPr="00ED420A">
              <w:rPr>
                <w:rFonts w:asciiTheme="minorHAnsi" w:hAnsiTheme="minorHAnsi"/>
                <w:sz w:val="22"/>
                <w:szCs w:val="22"/>
                <w:lang w:val="es-EC"/>
              </w:rPr>
              <w:t xml:space="preserve">No existe un nivel de detalle suficiente en el Marco sobre </w:t>
            </w:r>
            <w:r w:rsidRPr="00ED420A">
              <w:rPr>
                <w:rFonts w:asciiTheme="minorHAnsi" w:hAnsiTheme="minorHAnsi"/>
                <w:b/>
                <w:sz w:val="22"/>
                <w:szCs w:val="22"/>
                <w:lang w:val="es-EC"/>
              </w:rPr>
              <w:t xml:space="preserve">los requerimientos </w:t>
            </w:r>
            <w:r w:rsidR="00745541" w:rsidRPr="00ED420A">
              <w:rPr>
                <w:rFonts w:asciiTheme="minorHAnsi" w:hAnsiTheme="minorHAnsi"/>
                <w:b/>
                <w:sz w:val="22"/>
                <w:szCs w:val="22"/>
                <w:lang w:val="es-EC"/>
              </w:rPr>
              <w:t>específicos</w:t>
            </w:r>
            <w:r w:rsidRPr="00ED420A">
              <w:rPr>
                <w:rFonts w:asciiTheme="minorHAnsi" w:hAnsiTheme="minorHAnsi"/>
                <w:b/>
                <w:sz w:val="22"/>
                <w:szCs w:val="22"/>
                <w:lang w:val="es-EC"/>
              </w:rPr>
              <w:t xml:space="preserve"> para la consideración de temas de discapacidad </w:t>
            </w:r>
            <w:r w:rsidRPr="00ED420A">
              <w:rPr>
                <w:rFonts w:asciiTheme="minorHAnsi" w:hAnsiTheme="minorHAnsi"/>
                <w:sz w:val="22"/>
                <w:szCs w:val="22"/>
                <w:lang w:val="es-EC"/>
              </w:rPr>
              <w:t>en los proyectos.</w:t>
            </w:r>
          </w:p>
          <w:p w:rsidR="00D325C5" w:rsidRPr="00ED420A" w:rsidRDefault="00D325C5" w:rsidP="00D325C5">
            <w:pPr>
              <w:pStyle w:val="NormalWeb"/>
              <w:spacing w:before="0" w:beforeAutospacing="0" w:after="0" w:afterAutospacing="0"/>
              <w:rPr>
                <w:rFonts w:asciiTheme="minorHAnsi" w:hAnsiTheme="minorHAnsi"/>
                <w:sz w:val="22"/>
                <w:szCs w:val="22"/>
                <w:lang w:val="es-EC"/>
              </w:rPr>
            </w:pPr>
          </w:p>
          <w:p w:rsidR="00D325C5" w:rsidRPr="00ED420A" w:rsidRDefault="00D325C5" w:rsidP="00D325C5">
            <w:pPr>
              <w:pStyle w:val="NormalWeb"/>
              <w:numPr>
                <w:ilvl w:val="0"/>
                <w:numId w:val="16"/>
              </w:numPr>
              <w:spacing w:before="0" w:beforeAutospacing="0" w:after="0" w:afterAutospacing="0"/>
              <w:rPr>
                <w:rFonts w:asciiTheme="minorHAnsi" w:hAnsiTheme="minorHAnsi"/>
                <w:sz w:val="22"/>
                <w:szCs w:val="22"/>
                <w:lang w:val="es-EC"/>
              </w:rPr>
            </w:pPr>
            <w:r w:rsidRPr="00ED420A">
              <w:rPr>
                <w:rFonts w:asciiTheme="minorHAnsi" w:hAnsiTheme="minorHAnsi"/>
                <w:sz w:val="22"/>
                <w:szCs w:val="22"/>
                <w:lang w:val="es-EC"/>
              </w:rPr>
              <w:t xml:space="preserve">El Banco Mundial debería tomar en cuenta </w:t>
            </w:r>
            <w:r w:rsidRPr="00ED420A">
              <w:rPr>
                <w:rFonts w:asciiTheme="minorHAnsi" w:hAnsiTheme="minorHAnsi"/>
                <w:b/>
                <w:sz w:val="22"/>
                <w:szCs w:val="22"/>
                <w:lang w:val="es-EC"/>
              </w:rPr>
              <w:t>modelos de certificación internacional</w:t>
            </w:r>
            <w:r w:rsidRPr="00ED420A">
              <w:rPr>
                <w:rFonts w:asciiTheme="minorHAnsi" w:hAnsiTheme="minorHAnsi"/>
                <w:sz w:val="22"/>
                <w:szCs w:val="22"/>
                <w:lang w:val="es-EC"/>
              </w:rPr>
              <w:t xml:space="preserve"> para garantizar que la infraestructura financiada por el Banco garantice el acceso universal para personas con discapacidad. Todos los proyectos del Banco deberían garantizar el acceso universal para personas con discapacidad.</w:t>
            </w:r>
          </w:p>
          <w:p w:rsidR="003D33C0" w:rsidRPr="00ED420A" w:rsidRDefault="003D33C0" w:rsidP="003D33C0">
            <w:pPr>
              <w:pStyle w:val="ListParagraph"/>
              <w:rPr>
                <w:rFonts w:asciiTheme="minorHAnsi" w:hAnsiTheme="minorHAnsi"/>
                <w:sz w:val="22"/>
                <w:szCs w:val="22"/>
                <w:lang w:val="es-EC"/>
              </w:rPr>
            </w:pPr>
          </w:p>
          <w:p w:rsidR="003D33C0" w:rsidRPr="00ED420A" w:rsidRDefault="003D33C0" w:rsidP="00D325C5">
            <w:pPr>
              <w:pStyle w:val="NormalWeb"/>
              <w:numPr>
                <w:ilvl w:val="0"/>
                <w:numId w:val="16"/>
              </w:numPr>
              <w:spacing w:before="0" w:beforeAutospacing="0" w:after="0" w:afterAutospacing="0"/>
              <w:rPr>
                <w:rFonts w:asciiTheme="minorHAnsi" w:hAnsiTheme="minorHAnsi"/>
                <w:sz w:val="22"/>
                <w:szCs w:val="22"/>
                <w:lang w:val="es-EC"/>
              </w:rPr>
            </w:pPr>
            <w:r w:rsidRPr="00ED420A">
              <w:rPr>
                <w:rFonts w:asciiTheme="minorHAnsi" w:hAnsiTheme="minorHAnsi"/>
                <w:sz w:val="22"/>
                <w:szCs w:val="22"/>
                <w:lang w:val="es-EC"/>
              </w:rPr>
              <w:t xml:space="preserve">El tema del </w:t>
            </w:r>
            <w:r w:rsidRPr="00ED420A">
              <w:rPr>
                <w:rFonts w:asciiTheme="minorHAnsi" w:hAnsiTheme="minorHAnsi"/>
                <w:b/>
                <w:sz w:val="22"/>
                <w:szCs w:val="22"/>
                <w:lang w:val="es-EC"/>
              </w:rPr>
              <w:t>cambio climático</w:t>
            </w:r>
            <w:r w:rsidRPr="00ED420A">
              <w:rPr>
                <w:rFonts w:asciiTheme="minorHAnsi" w:hAnsiTheme="minorHAnsi"/>
                <w:sz w:val="22"/>
                <w:szCs w:val="22"/>
                <w:lang w:val="es-EC"/>
              </w:rPr>
              <w:t xml:space="preserve"> debería ser una prioridad del Banco Mundial y las medidas para combatirlo deberían </w:t>
            </w:r>
            <w:r w:rsidR="00745541" w:rsidRPr="00ED420A">
              <w:rPr>
                <w:rFonts w:asciiTheme="minorHAnsi" w:hAnsiTheme="minorHAnsi"/>
                <w:sz w:val="22"/>
                <w:szCs w:val="22"/>
                <w:lang w:val="es-EC"/>
              </w:rPr>
              <w:t>estar</w:t>
            </w:r>
            <w:r w:rsidRPr="00ED420A">
              <w:rPr>
                <w:rFonts w:asciiTheme="minorHAnsi" w:hAnsiTheme="minorHAnsi"/>
                <w:sz w:val="22"/>
                <w:szCs w:val="22"/>
                <w:lang w:val="es-EC"/>
              </w:rPr>
              <w:t xml:space="preserve"> más claramente detalladas en el Marco. </w:t>
            </w:r>
          </w:p>
          <w:p w:rsidR="00D325C5" w:rsidRPr="00ED420A" w:rsidRDefault="00D325C5" w:rsidP="00005E1C">
            <w:pPr>
              <w:rPr>
                <w:rFonts w:asciiTheme="minorHAnsi" w:hAnsiTheme="minorHAnsi"/>
                <w:i/>
                <w:iCs/>
                <w:sz w:val="22"/>
                <w:szCs w:val="22"/>
                <w:lang w:val="es-EC"/>
              </w:rPr>
            </w:pPr>
          </w:p>
          <w:p w:rsidR="009C6000" w:rsidRPr="00ED420A" w:rsidRDefault="009C6000" w:rsidP="00005E1C">
            <w:pPr>
              <w:rPr>
                <w:rFonts w:asciiTheme="minorHAnsi" w:hAnsiTheme="minorHAnsi"/>
                <w:i/>
                <w:iCs/>
                <w:sz w:val="22"/>
                <w:szCs w:val="22"/>
                <w:lang w:val="es-EC"/>
              </w:rPr>
            </w:pPr>
            <w:r w:rsidRPr="00ED420A">
              <w:rPr>
                <w:rFonts w:asciiTheme="minorHAnsi" w:hAnsiTheme="minorHAnsi"/>
                <w:i/>
                <w:iCs/>
                <w:sz w:val="22"/>
                <w:szCs w:val="22"/>
                <w:lang w:val="es-EC"/>
              </w:rPr>
              <w:lastRenderedPageBreak/>
              <w:t>Preguntas</w:t>
            </w:r>
          </w:p>
          <w:p w:rsidR="00B77551" w:rsidRPr="00ED420A" w:rsidRDefault="00B77551" w:rsidP="00D325C5">
            <w:pPr>
              <w:pStyle w:val="NormalWeb"/>
              <w:numPr>
                <w:ilvl w:val="0"/>
                <w:numId w:val="16"/>
              </w:numPr>
              <w:spacing w:before="0" w:beforeAutospacing="0" w:after="0" w:afterAutospacing="0"/>
              <w:rPr>
                <w:rFonts w:asciiTheme="minorHAnsi" w:hAnsiTheme="minorHAnsi"/>
                <w:sz w:val="22"/>
                <w:szCs w:val="22"/>
                <w:lang w:val="es-EC"/>
              </w:rPr>
            </w:pPr>
            <w:r w:rsidRPr="00ED420A">
              <w:rPr>
                <w:rFonts w:asciiTheme="minorHAnsi" w:hAnsiTheme="minorHAnsi"/>
                <w:sz w:val="22"/>
                <w:szCs w:val="22"/>
                <w:lang w:val="es-EC"/>
              </w:rPr>
              <w:t>¿Cómo garantiza</w:t>
            </w:r>
            <w:r w:rsidR="004C0921" w:rsidRPr="00ED420A">
              <w:rPr>
                <w:rFonts w:asciiTheme="minorHAnsi" w:hAnsiTheme="minorHAnsi"/>
                <w:sz w:val="22"/>
                <w:szCs w:val="22"/>
                <w:lang w:val="es-EC"/>
              </w:rPr>
              <w:t>rá</w:t>
            </w:r>
            <w:r w:rsidRPr="00ED420A">
              <w:rPr>
                <w:rFonts w:asciiTheme="minorHAnsi" w:hAnsiTheme="minorHAnsi"/>
                <w:sz w:val="22"/>
                <w:szCs w:val="22"/>
                <w:lang w:val="es-EC"/>
              </w:rPr>
              <w:t xml:space="preserve"> el Banco que se cumplan las obligaciones de</w:t>
            </w:r>
            <w:r w:rsidR="004C0921" w:rsidRPr="00ED420A">
              <w:rPr>
                <w:rFonts w:asciiTheme="minorHAnsi" w:hAnsiTheme="minorHAnsi"/>
                <w:sz w:val="22"/>
                <w:szCs w:val="22"/>
                <w:lang w:val="es-EC"/>
              </w:rPr>
              <w:t xml:space="preserve"> las normas</w:t>
            </w:r>
            <w:r w:rsidRPr="00ED420A">
              <w:rPr>
                <w:rFonts w:asciiTheme="minorHAnsi" w:hAnsiTheme="minorHAnsi"/>
                <w:sz w:val="22"/>
                <w:szCs w:val="22"/>
                <w:lang w:val="es-EC"/>
              </w:rPr>
              <w:t xml:space="preserve"> los </w:t>
            </w:r>
            <w:r w:rsidR="00745541" w:rsidRPr="00ED420A">
              <w:rPr>
                <w:rFonts w:asciiTheme="minorHAnsi" w:hAnsiTheme="minorHAnsi"/>
                <w:sz w:val="22"/>
                <w:szCs w:val="22"/>
                <w:lang w:val="es-EC"/>
              </w:rPr>
              <w:t>instrumentos</w:t>
            </w:r>
            <w:r w:rsidRPr="00ED420A">
              <w:rPr>
                <w:rFonts w:asciiTheme="minorHAnsi" w:hAnsiTheme="minorHAnsi"/>
                <w:sz w:val="22"/>
                <w:szCs w:val="22"/>
                <w:lang w:val="es-EC"/>
              </w:rPr>
              <w:t xml:space="preserve"> de salvaguardas, dado que la preparación, monitoreo y evaluación es responsabilidad del prestatario? </w:t>
            </w:r>
          </w:p>
          <w:p w:rsidR="00B77551" w:rsidRPr="00ED420A" w:rsidRDefault="00B77551" w:rsidP="00B77551">
            <w:pPr>
              <w:pStyle w:val="NormalWeb"/>
              <w:spacing w:before="0" w:beforeAutospacing="0" w:after="0" w:afterAutospacing="0"/>
              <w:rPr>
                <w:rFonts w:asciiTheme="minorHAnsi" w:hAnsiTheme="minorHAnsi"/>
                <w:sz w:val="22"/>
                <w:szCs w:val="22"/>
                <w:lang w:val="es-EC"/>
              </w:rPr>
            </w:pPr>
          </w:p>
          <w:p w:rsidR="00B77551" w:rsidRPr="00ED420A" w:rsidRDefault="00B77551" w:rsidP="00D325C5">
            <w:pPr>
              <w:pStyle w:val="NormalWeb"/>
              <w:numPr>
                <w:ilvl w:val="0"/>
                <w:numId w:val="16"/>
              </w:numPr>
              <w:spacing w:before="0" w:beforeAutospacing="0" w:after="0" w:afterAutospacing="0"/>
              <w:rPr>
                <w:rFonts w:asciiTheme="minorHAnsi" w:hAnsiTheme="minorHAnsi"/>
                <w:sz w:val="22"/>
                <w:szCs w:val="22"/>
                <w:lang w:val="es-EC"/>
              </w:rPr>
            </w:pPr>
            <w:r w:rsidRPr="00ED420A">
              <w:rPr>
                <w:rFonts w:asciiTheme="minorHAnsi" w:hAnsiTheme="minorHAnsi"/>
                <w:sz w:val="22"/>
                <w:szCs w:val="22"/>
                <w:lang w:val="es-EC"/>
              </w:rPr>
              <w:t xml:space="preserve">¿Cómo se pueden hacer llegar </w:t>
            </w:r>
            <w:r w:rsidRPr="00ED420A">
              <w:rPr>
                <w:rFonts w:asciiTheme="minorHAnsi" w:hAnsiTheme="minorHAnsi"/>
                <w:b/>
                <w:sz w:val="22"/>
                <w:szCs w:val="22"/>
                <w:lang w:val="es-EC"/>
              </w:rPr>
              <w:t>preguntas y quejas directamente al Banco Mundial</w:t>
            </w:r>
            <w:r w:rsidRPr="00ED420A">
              <w:rPr>
                <w:rFonts w:asciiTheme="minorHAnsi" w:hAnsiTheme="minorHAnsi"/>
                <w:sz w:val="22"/>
                <w:szCs w:val="22"/>
                <w:lang w:val="es-EC"/>
              </w:rPr>
              <w:t>, en los casos en los que las comunidades sienten que las quejas no se toman en cuenta cuando se utilizan los mecanismos propios de los proyectos?</w:t>
            </w:r>
          </w:p>
          <w:p w:rsidR="00B77551" w:rsidRPr="00ED420A" w:rsidRDefault="00B77551" w:rsidP="00B77551">
            <w:pPr>
              <w:pStyle w:val="NormalWeb"/>
              <w:spacing w:before="0" w:beforeAutospacing="0" w:after="0" w:afterAutospacing="0"/>
              <w:rPr>
                <w:rFonts w:asciiTheme="minorHAnsi" w:hAnsiTheme="minorHAnsi"/>
                <w:b/>
                <w:sz w:val="22"/>
                <w:szCs w:val="22"/>
                <w:lang w:val="es-EC"/>
              </w:rPr>
            </w:pPr>
          </w:p>
          <w:p w:rsidR="00B77551" w:rsidRPr="00ED420A" w:rsidRDefault="00B77551" w:rsidP="00D325C5">
            <w:pPr>
              <w:pStyle w:val="NormalWeb"/>
              <w:numPr>
                <w:ilvl w:val="0"/>
                <w:numId w:val="16"/>
              </w:numPr>
              <w:spacing w:before="0" w:beforeAutospacing="0" w:after="0" w:afterAutospacing="0"/>
              <w:rPr>
                <w:rFonts w:asciiTheme="minorHAnsi" w:hAnsiTheme="minorHAnsi"/>
                <w:sz w:val="22"/>
                <w:szCs w:val="22"/>
                <w:lang w:val="es-EC"/>
              </w:rPr>
            </w:pPr>
            <w:r w:rsidRPr="00ED420A">
              <w:rPr>
                <w:rFonts w:asciiTheme="minorHAnsi" w:hAnsiTheme="minorHAnsi"/>
                <w:sz w:val="22"/>
                <w:szCs w:val="22"/>
                <w:lang w:val="es-EC"/>
              </w:rPr>
              <w:t xml:space="preserve">¿De qué manera están cubiertos los </w:t>
            </w:r>
            <w:r w:rsidRPr="00ED420A">
              <w:rPr>
                <w:rFonts w:asciiTheme="minorHAnsi" w:hAnsiTheme="minorHAnsi"/>
                <w:b/>
                <w:sz w:val="22"/>
                <w:szCs w:val="22"/>
                <w:lang w:val="es-EC"/>
              </w:rPr>
              <w:t>niños</w:t>
            </w:r>
            <w:r w:rsidRPr="00ED420A">
              <w:rPr>
                <w:rFonts w:asciiTheme="minorHAnsi" w:hAnsiTheme="minorHAnsi"/>
                <w:sz w:val="22"/>
                <w:szCs w:val="22"/>
                <w:lang w:val="es-EC"/>
              </w:rPr>
              <w:t xml:space="preserve"> dentro de la propuesta de Marco? </w:t>
            </w:r>
          </w:p>
          <w:p w:rsidR="00D325C5" w:rsidRPr="00ED420A" w:rsidRDefault="00D325C5" w:rsidP="00D325C5">
            <w:pPr>
              <w:pStyle w:val="ListParagraph"/>
              <w:rPr>
                <w:rFonts w:asciiTheme="minorHAnsi" w:hAnsiTheme="minorHAnsi"/>
                <w:sz w:val="22"/>
                <w:szCs w:val="22"/>
                <w:lang w:val="es-EC"/>
              </w:rPr>
            </w:pPr>
          </w:p>
          <w:p w:rsidR="00D325C5" w:rsidRPr="00ED420A" w:rsidRDefault="00D325C5" w:rsidP="00D325C5">
            <w:pPr>
              <w:pStyle w:val="ListParagraph"/>
              <w:numPr>
                <w:ilvl w:val="0"/>
                <w:numId w:val="16"/>
              </w:numPr>
              <w:rPr>
                <w:rFonts w:asciiTheme="minorHAnsi" w:hAnsiTheme="minorHAnsi"/>
                <w:sz w:val="22"/>
                <w:szCs w:val="22"/>
                <w:lang w:val="es-EC"/>
              </w:rPr>
            </w:pPr>
            <w:r w:rsidRPr="00ED420A">
              <w:rPr>
                <w:rFonts w:asciiTheme="minorHAnsi" w:hAnsiTheme="minorHAnsi"/>
                <w:sz w:val="22"/>
                <w:szCs w:val="22"/>
                <w:lang w:val="es-EC"/>
              </w:rPr>
              <w:t xml:space="preserve">¿Existen políticas específicas para </w:t>
            </w:r>
            <w:r w:rsidRPr="00ED420A">
              <w:rPr>
                <w:rFonts w:asciiTheme="minorHAnsi" w:hAnsiTheme="minorHAnsi"/>
                <w:b/>
                <w:sz w:val="22"/>
                <w:szCs w:val="22"/>
                <w:lang w:val="es-EC"/>
              </w:rPr>
              <w:t>comunidades rurales</w:t>
            </w:r>
            <w:r w:rsidRPr="00ED420A">
              <w:rPr>
                <w:rFonts w:asciiTheme="minorHAnsi" w:hAnsiTheme="minorHAnsi"/>
                <w:sz w:val="22"/>
                <w:szCs w:val="22"/>
                <w:lang w:val="es-EC"/>
              </w:rPr>
              <w:t xml:space="preserve"> que no cumplen los requisitos para ser consideradas comunidades indígenas?</w:t>
            </w:r>
          </w:p>
          <w:p w:rsidR="00D325C5" w:rsidRPr="00ED420A" w:rsidRDefault="00D325C5" w:rsidP="00D325C5">
            <w:pPr>
              <w:pStyle w:val="ListParagraph"/>
              <w:rPr>
                <w:rFonts w:asciiTheme="minorHAnsi" w:hAnsiTheme="minorHAnsi"/>
                <w:sz w:val="22"/>
                <w:szCs w:val="22"/>
                <w:lang w:val="es-EC"/>
              </w:rPr>
            </w:pPr>
          </w:p>
          <w:p w:rsidR="003D33C0" w:rsidRPr="00ED420A" w:rsidRDefault="00D325C5" w:rsidP="003D33C0">
            <w:pPr>
              <w:pStyle w:val="ListParagraph"/>
              <w:numPr>
                <w:ilvl w:val="0"/>
                <w:numId w:val="16"/>
              </w:numPr>
              <w:rPr>
                <w:rFonts w:asciiTheme="minorHAnsi" w:hAnsiTheme="minorHAnsi"/>
                <w:sz w:val="22"/>
                <w:szCs w:val="22"/>
                <w:lang w:val="es-EC"/>
              </w:rPr>
            </w:pPr>
            <w:r w:rsidRPr="00ED420A">
              <w:rPr>
                <w:rFonts w:asciiTheme="minorHAnsi" w:hAnsiTheme="minorHAnsi"/>
                <w:sz w:val="22"/>
                <w:szCs w:val="22"/>
                <w:lang w:val="es-EC"/>
              </w:rPr>
              <w:t>Las normas contenidas en el nuevo Marco</w:t>
            </w:r>
            <w:r w:rsidR="00BD564F" w:rsidRPr="00ED420A">
              <w:rPr>
                <w:rFonts w:asciiTheme="minorHAnsi" w:hAnsiTheme="minorHAnsi"/>
                <w:sz w:val="22"/>
                <w:szCs w:val="22"/>
                <w:lang w:val="es-EC"/>
              </w:rPr>
              <w:t>,</w:t>
            </w:r>
            <w:r w:rsidRPr="00ED420A">
              <w:rPr>
                <w:rFonts w:asciiTheme="minorHAnsi" w:hAnsiTheme="minorHAnsi"/>
                <w:sz w:val="22"/>
                <w:szCs w:val="22"/>
                <w:lang w:val="es-EC"/>
              </w:rPr>
              <w:t xml:space="preserve"> </w:t>
            </w:r>
            <w:r w:rsidR="00BD564F" w:rsidRPr="00ED420A">
              <w:rPr>
                <w:rFonts w:asciiTheme="minorHAnsi" w:hAnsiTheme="minorHAnsi"/>
                <w:sz w:val="22"/>
                <w:szCs w:val="22"/>
                <w:lang w:val="es-EC"/>
              </w:rPr>
              <w:t>¿</w:t>
            </w:r>
            <w:r w:rsidRPr="00ED420A">
              <w:rPr>
                <w:rFonts w:asciiTheme="minorHAnsi" w:hAnsiTheme="minorHAnsi"/>
                <w:sz w:val="22"/>
                <w:szCs w:val="22"/>
                <w:lang w:val="es-EC"/>
              </w:rPr>
              <w:t xml:space="preserve">serán cumplidas incluso cuando existan </w:t>
            </w:r>
            <w:r w:rsidRPr="00ED420A">
              <w:rPr>
                <w:rFonts w:asciiTheme="minorHAnsi" w:hAnsiTheme="minorHAnsi"/>
                <w:b/>
                <w:sz w:val="22"/>
                <w:szCs w:val="22"/>
                <w:lang w:val="es-EC"/>
              </w:rPr>
              <w:t>discrepancias con la legislación nacional</w:t>
            </w:r>
            <w:r w:rsidRPr="00ED420A">
              <w:rPr>
                <w:rFonts w:asciiTheme="minorHAnsi" w:hAnsiTheme="minorHAnsi"/>
                <w:sz w:val="22"/>
                <w:szCs w:val="22"/>
                <w:lang w:val="es-EC"/>
              </w:rPr>
              <w:t>?</w:t>
            </w:r>
          </w:p>
          <w:p w:rsidR="00BD564F" w:rsidRPr="00ED420A" w:rsidRDefault="00BD564F" w:rsidP="00BD564F">
            <w:pPr>
              <w:pStyle w:val="ListParagraph"/>
              <w:rPr>
                <w:rFonts w:asciiTheme="minorHAnsi" w:hAnsiTheme="minorHAnsi"/>
                <w:sz w:val="22"/>
                <w:szCs w:val="22"/>
                <w:lang w:val="es-EC"/>
              </w:rPr>
            </w:pPr>
          </w:p>
          <w:p w:rsidR="00BD564F" w:rsidRPr="00ED420A" w:rsidRDefault="00BD564F" w:rsidP="003D33C0">
            <w:pPr>
              <w:pStyle w:val="ListParagraph"/>
              <w:numPr>
                <w:ilvl w:val="0"/>
                <w:numId w:val="16"/>
              </w:numPr>
              <w:rPr>
                <w:rFonts w:asciiTheme="minorHAnsi" w:hAnsiTheme="minorHAnsi"/>
                <w:sz w:val="22"/>
                <w:szCs w:val="22"/>
                <w:lang w:val="es-EC"/>
              </w:rPr>
            </w:pPr>
            <w:r w:rsidRPr="00ED420A">
              <w:rPr>
                <w:rFonts w:asciiTheme="minorHAnsi" w:hAnsiTheme="minorHAnsi"/>
                <w:sz w:val="22"/>
                <w:szCs w:val="22"/>
                <w:lang w:val="es-EC"/>
              </w:rPr>
              <w:t xml:space="preserve">¿Está contemplado el </w:t>
            </w:r>
            <w:r w:rsidRPr="00ED420A">
              <w:rPr>
                <w:rFonts w:asciiTheme="minorHAnsi" w:hAnsiTheme="minorHAnsi"/>
                <w:b/>
                <w:sz w:val="22"/>
                <w:szCs w:val="22"/>
                <w:lang w:val="es-EC"/>
              </w:rPr>
              <w:t>presupuesto</w:t>
            </w:r>
            <w:r w:rsidRPr="00ED420A">
              <w:rPr>
                <w:rFonts w:asciiTheme="minorHAnsi" w:hAnsiTheme="minorHAnsi"/>
                <w:sz w:val="22"/>
                <w:szCs w:val="22"/>
                <w:lang w:val="es-EC"/>
              </w:rPr>
              <w:t xml:space="preserve"> </w:t>
            </w:r>
            <w:r w:rsidRPr="00ED420A">
              <w:rPr>
                <w:rFonts w:asciiTheme="minorHAnsi" w:hAnsiTheme="minorHAnsi"/>
                <w:b/>
                <w:sz w:val="22"/>
                <w:szCs w:val="22"/>
                <w:lang w:val="es-EC"/>
              </w:rPr>
              <w:t>que será necesario para garantizar la implementación de las políticas?</w:t>
            </w:r>
          </w:p>
          <w:p w:rsidR="00C020CA" w:rsidRPr="00ED420A" w:rsidRDefault="00C020CA" w:rsidP="00D325C5">
            <w:pPr>
              <w:pStyle w:val="NormalWeb"/>
              <w:spacing w:before="0" w:beforeAutospacing="0" w:after="0" w:afterAutospacing="0"/>
              <w:rPr>
                <w:rFonts w:asciiTheme="minorHAnsi" w:hAnsiTheme="minorHAnsi"/>
                <w:sz w:val="22"/>
                <w:szCs w:val="22"/>
                <w:lang w:val="es-EC"/>
              </w:rPr>
            </w:pPr>
          </w:p>
        </w:tc>
      </w:tr>
      <w:tr w:rsidR="00A840E8" w:rsidRPr="005229C9" w:rsidTr="002C093B">
        <w:tblPrEx>
          <w:tblCellMar>
            <w:left w:w="0" w:type="dxa"/>
            <w:right w:w="0" w:type="dxa"/>
          </w:tblCellMar>
        </w:tblPrEx>
        <w:trPr>
          <w:trHeight w:val="70"/>
        </w:trPr>
        <w:tc>
          <w:tcPr>
            <w:tcW w:w="13320" w:type="dxa"/>
            <w:shd w:val="clear" w:color="auto" w:fill="DBE5F1" w:themeFill="accent1" w:themeFillTint="33"/>
          </w:tcPr>
          <w:p w:rsidR="00A840E8" w:rsidRPr="00ED420A" w:rsidRDefault="00BD564F" w:rsidP="00502B14">
            <w:pPr>
              <w:numPr>
                <w:ilvl w:val="0"/>
                <w:numId w:val="1"/>
              </w:numPr>
              <w:snapToGrid w:val="0"/>
              <w:ind w:left="540" w:right="180"/>
              <w:rPr>
                <w:rFonts w:asciiTheme="minorHAnsi" w:eastAsia="Batang" w:hAnsiTheme="minorHAnsi"/>
                <w:b/>
                <w:i/>
                <w:iCs/>
                <w:sz w:val="22"/>
                <w:szCs w:val="22"/>
                <w:lang w:val="es-EC"/>
              </w:rPr>
            </w:pPr>
            <w:r w:rsidRPr="00ED420A">
              <w:rPr>
                <w:rFonts w:asciiTheme="minorHAnsi" w:eastAsia="Batang" w:hAnsiTheme="minorHAnsi"/>
                <w:b/>
                <w:bCs/>
                <w:i/>
                <w:iCs/>
                <w:sz w:val="22"/>
                <w:szCs w:val="22"/>
                <w:lang w:val="es-EC"/>
              </w:rPr>
              <w:lastRenderedPageBreak/>
              <w:t>Una visión para el desarrollo sustentable</w:t>
            </w:r>
          </w:p>
        </w:tc>
      </w:tr>
      <w:tr w:rsidR="002E23E9" w:rsidRPr="00ED420A" w:rsidTr="008B074D">
        <w:trPr>
          <w:trHeight w:val="395"/>
        </w:trPr>
        <w:tc>
          <w:tcPr>
            <w:tcW w:w="13320" w:type="dxa"/>
            <w:shd w:val="clear" w:color="auto" w:fill="auto"/>
          </w:tcPr>
          <w:p w:rsidR="00BD564F" w:rsidRPr="00ED420A" w:rsidRDefault="00ED420A" w:rsidP="00BD564F">
            <w:pPr>
              <w:suppressAutoHyphens w:val="0"/>
              <w:spacing w:after="0" w:line="240" w:lineRule="auto"/>
              <w:jc w:val="left"/>
              <w:rPr>
                <w:rFonts w:asciiTheme="minorHAnsi" w:hAnsiTheme="minorHAnsi"/>
                <w:sz w:val="22"/>
                <w:szCs w:val="22"/>
                <w:lang w:val="es-EC"/>
              </w:rPr>
            </w:pPr>
            <w:r w:rsidRPr="00ED420A">
              <w:rPr>
                <w:rFonts w:asciiTheme="minorHAnsi" w:eastAsia="Batang" w:hAnsiTheme="minorHAnsi"/>
                <w:i/>
                <w:iCs/>
                <w:sz w:val="22"/>
                <w:szCs w:val="22"/>
                <w:lang w:val="es-EC"/>
              </w:rPr>
              <w:t>N/A</w:t>
            </w:r>
          </w:p>
        </w:tc>
      </w:tr>
      <w:tr w:rsidR="00941C03" w:rsidRPr="005229C9" w:rsidTr="002C093B">
        <w:tblPrEx>
          <w:tblCellMar>
            <w:left w:w="0" w:type="dxa"/>
            <w:right w:w="0" w:type="dxa"/>
          </w:tblCellMar>
        </w:tblPrEx>
        <w:trPr>
          <w:trHeight w:val="458"/>
        </w:trPr>
        <w:tc>
          <w:tcPr>
            <w:tcW w:w="13320" w:type="dxa"/>
            <w:shd w:val="clear" w:color="auto" w:fill="DBE5F1" w:themeFill="accent1" w:themeFillTint="33"/>
          </w:tcPr>
          <w:p w:rsidR="00941C03" w:rsidRPr="00ED420A" w:rsidRDefault="00BD564F" w:rsidP="00502B14">
            <w:pPr>
              <w:numPr>
                <w:ilvl w:val="0"/>
                <w:numId w:val="1"/>
              </w:numPr>
              <w:snapToGrid w:val="0"/>
              <w:ind w:left="540" w:right="180"/>
              <w:rPr>
                <w:rFonts w:asciiTheme="minorHAnsi" w:eastAsia="Batang" w:hAnsiTheme="minorHAnsi"/>
                <w:b/>
                <w:bCs/>
                <w:sz w:val="22"/>
                <w:szCs w:val="22"/>
                <w:lang w:val="es-EC"/>
              </w:rPr>
            </w:pPr>
            <w:r w:rsidRPr="00ED420A">
              <w:rPr>
                <w:rFonts w:asciiTheme="minorHAnsi" w:hAnsiTheme="minorHAnsi"/>
                <w:b/>
                <w:bCs/>
                <w:i/>
                <w:sz w:val="22"/>
                <w:szCs w:val="22"/>
                <w:lang w:val="es-EC"/>
              </w:rPr>
              <w:t>Política Ambiental y Social del Banco Mundial</w:t>
            </w:r>
          </w:p>
        </w:tc>
      </w:tr>
      <w:tr w:rsidR="002E23E9" w:rsidRPr="00ED420A" w:rsidTr="008B074D">
        <w:trPr>
          <w:trHeight w:val="422"/>
        </w:trPr>
        <w:tc>
          <w:tcPr>
            <w:tcW w:w="13320" w:type="dxa"/>
            <w:shd w:val="clear" w:color="auto" w:fill="auto"/>
          </w:tcPr>
          <w:p w:rsidR="002E23E9" w:rsidRPr="00ED420A" w:rsidRDefault="00ED420A" w:rsidP="00BD564F">
            <w:pPr>
              <w:suppressAutoHyphens w:val="0"/>
              <w:spacing w:after="200" w:line="276" w:lineRule="auto"/>
              <w:jc w:val="left"/>
              <w:rPr>
                <w:rFonts w:asciiTheme="minorHAnsi" w:hAnsiTheme="minorHAnsi"/>
                <w:sz w:val="22"/>
                <w:szCs w:val="22"/>
                <w:lang w:val="es-EC"/>
              </w:rPr>
            </w:pPr>
            <w:r w:rsidRPr="00ED420A">
              <w:rPr>
                <w:rFonts w:asciiTheme="minorHAnsi" w:eastAsia="Batang" w:hAnsiTheme="minorHAnsi"/>
                <w:i/>
                <w:iCs/>
                <w:sz w:val="22"/>
                <w:szCs w:val="22"/>
                <w:lang w:val="es-EC"/>
              </w:rPr>
              <w:t>N/A</w:t>
            </w:r>
          </w:p>
        </w:tc>
      </w:tr>
      <w:tr w:rsidR="00173E2F" w:rsidRPr="005229C9" w:rsidTr="002C093B">
        <w:tblPrEx>
          <w:tblCellMar>
            <w:left w:w="0" w:type="dxa"/>
            <w:right w:w="0" w:type="dxa"/>
          </w:tblCellMar>
        </w:tblPrEx>
        <w:trPr>
          <w:trHeight w:val="70"/>
        </w:trPr>
        <w:tc>
          <w:tcPr>
            <w:tcW w:w="13320" w:type="dxa"/>
            <w:shd w:val="clear" w:color="auto" w:fill="DBE5F1" w:themeFill="accent1" w:themeFillTint="33"/>
          </w:tcPr>
          <w:p w:rsidR="00173E2F" w:rsidRPr="00ED420A" w:rsidRDefault="008B074D" w:rsidP="009C6000">
            <w:pPr>
              <w:numPr>
                <w:ilvl w:val="0"/>
                <w:numId w:val="1"/>
              </w:numPr>
              <w:snapToGrid w:val="0"/>
              <w:ind w:left="540" w:right="180"/>
              <w:rPr>
                <w:rFonts w:asciiTheme="minorHAnsi" w:eastAsia="Batang" w:hAnsiTheme="minorHAnsi"/>
                <w:b/>
                <w:bCs/>
                <w:i/>
                <w:iCs/>
                <w:sz w:val="22"/>
                <w:szCs w:val="22"/>
                <w:lang w:val="es-EC"/>
              </w:rPr>
            </w:pPr>
            <w:r w:rsidRPr="00ED420A">
              <w:rPr>
                <w:rFonts w:asciiTheme="minorHAnsi" w:eastAsia="Batang" w:hAnsiTheme="minorHAnsi"/>
                <w:sz w:val="22"/>
                <w:szCs w:val="22"/>
                <w:lang w:val="es-EC"/>
              </w:rPr>
              <w:t xml:space="preserve"> </w:t>
            </w:r>
            <w:r w:rsidR="009C6000" w:rsidRPr="00ED420A">
              <w:rPr>
                <w:rFonts w:asciiTheme="minorHAnsi" w:eastAsia="Batang" w:hAnsiTheme="minorHAnsi"/>
                <w:b/>
                <w:bCs/>
                <w:i/>
                <w:iCs/>
                <w:sz w:val="22"/>
                <w:szCs w:val="22"/>
                <w:lang w:val="es-EC"/>
              </w:rPr>
              <w:t xml:space="preserve">Norma Ambiental y Social 1 </w:t>
            </w:r>
            <w:r w:rsidRPr="00ED420A">
              <w:rPr>
                <w:rFonts w:asciiTheme="minorHAnsi" w:eastAsia="Batang" w:hAnsiTheme="minorHAnsi"/>
                <w:b/>
                <w:bCs/>
                <w:i/>
                <w:iCs/>
                <w:sz w:val="22"/>
                <w:szCs w:val="22"/>
                <w:lang w:val="es-EC"/>
              </w:rPr>
              <w:t>(</w:t>
            </w:r>
            <w:r w:rsidR="009C6000" w:rsidRPr="00ED420A">
              <w:rPr>
                <w:rFonts w:asciiTheme="minorHAnsi" w:eastAsia="Batang" w:hAnsiTheme="minorHAnsi"/>
                <w:b/>
                <w:bCs/>
                <w:i/>
                <w:iCs/>
                <w:sz w:val="22"/>
                <w:szCs w:val="22"/>
                <w:lang w:val="es-EC"/>
              </w:rPr>
              <w:t>NAS1</w:t>
            </w:r>
            <w:r w:rsidRPr="00ED420A">
              <w:rPr>
                <w:rFonts w:asciiTheme="minorHAnsi" w:eastAsia="Batang" w:hAnsiTheme="minorHAnsi"/>
                <w:b/>
                <w:bCs/>
                <w:i/>
                <w:iCs/>
                <w:sz w:val="22"/>
                <w:szCs w:val="22"/>
                <w:lang w:val="es-EC"/>
              </w:rPr>
              <w:t xml:space="preserve">): </w:t>
            </w:r>
            <w:r w:rsidR="00745541" w:rsidRPr="00ED420A">
              <w:rPr>
                <w:rFonts w:asciiTheme="minorHAnsi" w:eastAsia="Batang" w:hAnsiTheme="minorHAnsi"/>
                <w:b/>
                <w:bCs/>
                <w:i/>
                <w:iCs/>
                <w:sz w:val="22"/>
                <w:szCs w:val="22"/>
                <w:lang w:val="es-EC"/>
              </w:rPr>
              <w:t>Evaluación</w:t>
            </w:r>
            <w:r w:rsidR="009C6000" w:rsidRPr="00ED420A">
              <w:rPr>
                <w:rFonts w:asciiTheme="minorHAnsi" w:eastAsia="Batang" w:hAnsiTheme="minorHAnsi"/>
                <w:b/>
                <w:bCs/>
                <w:i/>
                <w:iCs/>
                <w:sz w:val="22"/>
                <w:szCs w:val="22"/>
                <w:lang w:val="es-EC"/>
              </w:rPr>
              <w:t xml:space="preserve"> y gestión de riesgos e impactos ambientales y sociales </w:t>
            </w:r>
          </w:p>
        </w:tc>
      </w:tr>
      <w:tr w:rsidR="002E23E9" w:rsidRPr="005229C9" w:rsidTr="008B074D">
        <w:trPr>
          <w:trHeight w:val="413"/>
        </w:trPr>
        <w:tc>
          <w:tcPr>
            <w:tcW w:w="13320" w:type="dxa"/>
            <w:shd w:val="clear" w:color="auto" w:fill="auto"/>
          </w:tcPr>
          <w:p w:rsidR="0048590B" w:rsidRDefault="0048590B" w:rsidP="00AA5C68">
            <w:pPr>
              <w:jc w:val="left"/>
              <w:rPr>
                <w:rFonts w:asciiTheme="minorHAnsi" w:eastAsia="Batang" w:hAnsiTheme="minorHAnsi"/>
                <w:i/>
                <w:iCs/>
                <w:sz w:val="22"/>
                <w:szCs w:val="22"/>
                <w:lang w:val="es-EC"/>
              </w:rPr>
            </w:pPr>
          </w:p>
          <w:p w:rsidR="00AA5C68" w:rsidRPr="00ED420A" w:rsidRDefault="00876E6E" w:rsidP="00AA5C68">
            <w:pPr>
              <w:jc w:val="left"/>
              <w:rPr>
                <w:rFonts w:asciiTheme="minorHAnsi" w:eastAsia="Batang" w:hAnsiTheme="minorHAnsi"/>
                <w:i/>
                <w:iCs/>
                <w:sz w:val="22"/>
                <w:szCs w:val="22"/>
                <w:lang w:val="es-EC"/>
              </w:rPr>
            </w:pPr>
            <w:r w:rsidRPr="00ED420A">
              <w:rPr>
                <w:rFonts w:asciiTheme="minorHAnsi" w:eastAsia="Batang" w:hAnsiTheme="minorHAnsi"/>
                <w:i/>
                <w:iCs/>
                <w:sz w:val="22"/>
                <w:szCs w:val="22"/>
                <w:lang w:val="es-EC"/>
              </w:rPr>
              <w:t>Comentarios y recomendaciones</w:t>
            </w:r>
          </w:p>
          <w:p w:rsidR="004C0921" w:rsidRPr="00ED420A" w:rsidRDefault="004C0921" w:rsidP="00954189">
            <w:pPr>
              <w:pStyle w:val="NormalWeb"/>
              <w:numPr>
                <w:ilvl w:val="0"/>
                <w:numId w:val="2"/>
              </w:numPr>
              <w:spacing w:before="0" w:beforeAutospacing="0" w:after="0" w:afterAutospacing="0"/>
              <w:rPr>
                <w:rFonts w:asciiTheme="minorHAnsi" w:hAnsiTheme="minorHAnsi"/>
                <w:sz w:val="22"/>
                <w:szCs w:val="22"/>
                <w:lang w:val="es-EC"/>
              </w:rPr>
            </w:pPr>
            <w:r w:rsidRPr="00ED420A">
              <w:rPr>
                <w:rFonts w:asciiTheme="minorHAnsi" w:hAnsiTheme="minorHAnsi"/>
                <w:sz w:val="22"/>
                <w:szCs w:val="22"/>
                <w:lang w:val="es-EC"/>
              </w:rPr>
              <w:t xml:space="preserve">El Marco debería exigir una mejor </w:t>
            </w:r>
            <w:r w:rsidRPr="00ED420A">
              <w:rPr>
                <w:rFonts w:asciiTheme="minorHAnsi" w:hAnsiTheme="minorHAnsi"/>
                <w:b/>
                <w:sz w:val="22"/>
                <w:szCs w:val="22"/>
                <w:lang w:val="es-EC"/>
              </w:rPr>
              <w:t>evaluación y análisis del riesgo social y ambiental</w:t>
            </w:r>
            <w:r w:rsidRPr="00ED420A">
              <w:rPr>
                <w:rFonts w:asciiTheme="minorHAnsi" w:hAnsiTheme="minorHAnsi"/>
                <w:sz w:val="22"/>
                <w:szCs w:val="22"/>
                <w:lang w:val="es-EC"/>
              </w:rPr>
              <w:t xml:space="preserve"> para evitar la pérdida de las inversiones. Es común que en el Perú se pierdan inversiones por desastres naturales, por ejemplo deslizamientos. </w:t>
            </w:r>
          </w:p>
          <w:p w:rsidR="00D325C5" w:rsidRPr="00ED420A" w:rsidRDefault="00D325C5" w:rsidP="00D325C5">
            <w:pPr>
              <w:pStyle w:val="NormalWeb"/>
              <w:spacing w:before="0" w:beforeAutospacing="0" w:after="0" w:afterAutospacing="0"/>
              <w:ind w:left="720"/>
              <w:rPr>
                <w:rFonts w:asciiTheme="minorHAnsi" w:hAnsiTheme="minorHAnsi"/>
                <w:sz w:val="22"/>
                <w:szCs w:val="22"/>
                <w:lang w:val="es-EC"/>
              </w:rPr>
            </w:pPr>
          </w:p>
          <w:p w:rsidR="004C0921" w:rsidRPr="00ED420A" w:rsidRDefault="004C0921" w:rsidP="00954189">
            <w:pPr>
              <w:pStyle w:val="NormalWeb"/>
              <w:numPr>
                <w:ilvl w:val="0"/>
                <w:numId w:val="2"/>
              </w:numPr>
              <w:spacing w:before="0" w:beforeAutospacing="0" w:after="0" w:afterAutospacing="0"/>
              <w:rPr>
                <w:rFonts w:asciiTheme="minorHAnsi" w:hAnsiTheme="minorHAnsi"/>
                <w:sz w:val="22"/>
                <w:szCs w:val="22"/>
                <w:lang w:val="es-EC"/>
              </w:rPr>
            </w:pPr>
            <w:r w:rsidRPr="00ED420A">
              <w:rPr>
                <w:rFonts w:asciiTheme="minorHAnsi" w:hAnsiTheme="minorHAnsi"/>
                <w:sz w:val="22"/>
                <w:szCs w:val="22"/>
                <w:lang w:val="es-EC"/>
              </w:rPr>
              <w:t xml:space="preserve">Existe preocupación de que </w:t>
            </w:r>
            <w:r w:rsidRPr="00ED420A">
              <w:rPr>
                <w:rFonts w:asciiTheme="minorHAnsi" w:hAnsiTheme="minorHAnsi"/>
                <w:b/>
                <w:sz w:val="22"/>
                <w:szCs w:val="22"/>
                <w:lang w:val="es-EC"/>
              </w:rPr>
              <w:t>el prestatario</w:t>
            </w:r>
            <w:r w:rsidR="00D325C5" w:rsidRPr="00ED420A">
              <w:rPr>
                <w:rFonts w:asciiTheme="minorHAnsi" w:hAnsiTheme="minorHAnsi"/>
                <w:b/>
                <w:sz w:val="22"/>
                <w:szCs w:val="22"/>
                <w:lang w:val="es-EC"/>
              </w:rPr>
              <w:t xml:space="preserve"> y no el Banco</w:t>
            </w:r>
            <w:r w:rsidRPr="00ED420A">
              <w:rPr>
                <w:rFonts w:asciiTheme="minorHAnsi" w:hAnsiTheme="minorHAnsi"/>
                <w:sz w:val="22"/>
                <w:szCs w:val="22"/>
                <w:lang w:val="es-EC"/>
              </w:rPr>
              <w:t xml:space="preserve"> sea el responsable de la preparación</w:t>
            </w:r>
            <w:r w:rsidR="00D325C5" w:rsidRPr="00ED420A">
              <w:rPr>
                <w:rFonts w:asciiTheme="minorHAnsi" w:hAnsiTheme="minorHAnsi"/>
                <w:sz w:val="22"/>
                <w:szCs w:val="22"/>
                <w:lang w:val="es-EC"/>
              </w:rPr>
              <w:t>, monitoreo y evaluación</w:t>
            </w:r>
            <w:r w:rsidRPr="00ED420A">
              <w:rPr>
                <w:rFonts w:asciiTheme="minorHAnsi" w:hAnsiTheme="minorHAnsi"/>
                <w:sz w:val="22"/>
                <w:szCs w:val="22"/>
                <w:lang w:val="es-EC"/>
              </w:rPr>
              <w:t xml:space="preserve"> de lo</w:t>
            </w:r>
            <w:r w:rsidR="00D325C5" w:rsidRPr="00ED420A">
              <w:rPr>
                <w:rFonts w:asciiTheme="minorHAnsi" w:hAnsiTheme="minorHAnsi"/>
                <w:sz w:val="22"/>
                <w:szCs w:val="22"/>
                <w:lang w:val="es-EC"/>
              </w:rPr>
              <w:t>s estudios de impacto ambiental.</w:t>
            </w:r>
          </w:p>
          <w:p w:rsidR="00D325C5" w:rsidRPr="00ED420A" w:rsidRDefault="00D325C5" w:rsidP="00D325C5">
            <w:pPr>
              <w:pStyle w:val="ListParagraph"/>
              <w:rPr>
                <w:rFonts w:asciiTheme="minorHAnsi" w:hAnsiTheme="minorHAnsi"/>
                <w:sz w:val="22"/>
                <w:szCs w:val="22"/>
                <w:lang w:val="es-EC"/>
              </w:rPr>
            </w:pPr>
          </w:p>
          <w:p w:rsidR="009D47DD" w:rsidRPr="00ED420A" w:rsidRDefault="004C0921" w:rsidP="00D325C5">
            <w:pPr>
              <w:pStyle w:val="ListParagraph"/>
              <w:numPr>
                <w:ilvl w:val="0"/>
                <w:numId w:val="2"/>
              </w:numPr>
              <w:rPr>
                <w:rFonts w:asciiTheme="minorHAnsi" w:hAnsiTheme="minorHAnsi"/>
                <w:sz w:val="22"/>
                <w:szCs w:val="22"/>
                <w:lang w:val="es-EC"/>
              </w:rPr>
            </w:pPr>
            <w:r w:rsidRPr="00ED420A">
              <w:rPr>
                <w:rFonts w:asciiTheme="minorHAnsi" w:hAnsiTheme="minorHAnsi"/>
                <w:sz w:val="22"/>
                <w:szCs w:val="22"/>
                <w:lang w:val="es-EC"/>
              </w:rPr>
              <w:t xml:space="preserve">El Marco pone </w:t>
            </w:r>
            <w:r w:rsidRPr="00ED420A">
              <w:rPr>
                <w:rFonts w:asciiTheme="minorHAnsi" w:hAnsiTheme="minorHAnsi"/>
                <w:b/>
                <w:sz w:val="22"/>
                <w:szCs w:val="22"/>
                <w:lang w:val="es-EC"/>
              </w:rPr>
              <w:t>demasiado énfasis en las</w:t>
            </w:r>
            <w:r w:rsidRPr="00ED420A">
              <w:rPr>
                <w:rFonts w:asciiTheme="minorHAnsi" w:hAnsiTheme="minorHAnsi"/>
                <w:sz w:val="22"/>
                <w:szCs w:val="22"/>
                <w:lang w:val="es-EC"/>
              </w:rPr>
              <w:t xml:space="preserve"> </w:t>
            </w:r>
            <w:r w:rsidRPr="00ED420A">
              <w:rPr>
                <w:rFonts w:asciiTheme="minorHAnsi" w:hAnsiTheme="minorHAnsi"/>
                <w:b/>
                <w:sz w:val="22"/>
                <w:szCs w:val="22"/>
                <w:lang w:val="es-EC"/>
              </w:rPr>
              <w:t xml:space="preserve">medidas correctivas y </w:t>
            </w:r>
            <w:r w:rsidR="00D325C5" w:rsidRPr="00ED420A">
              <w:rPr>
                <w:rFonts w:asciiTheme="minorHAnsi" w:hAnsiTheme="minorHAnsi"/>
                <w:b/>
                <w:sz w:val="22"/>
                <w:szCs w:val="22"/>
                <w:lang w:val="es-EC"/>
              </w:rPr>
              <w:t>la mitigación de impactos</w:t>
            </w:r>
            <w:r w:rsidR="00D325C5" w:rsidRPr="00ED420A">
              <w:rPr>
                <w:rFonts w:asciiTheme="minorHAnsi" w:hAnsiTheme="minorHAnsi"/>
                <w:sz w:val="22"/>
                <w:szCs w:val="22"/>
                <w:lang w:val="es-EC"/>
              </w:rPr>
              <w:t xml:space="preserve"> y no suficiente en la prevención.</w:t>
            </w:r>
          </w:p>
          <w:p w:rsidR="00A97E87" w:rsidRPr="00ED420A" w:rsidRDefault="00A97E87" w:rsidP="00A97E87">
            <w:pPr>
              <w:pStyle w:val="ListParagraph"/>
              <w:rPr>
                <w:rFonts w:asciiTheme="minorHAnsi" w:hAnsiTheme="minorHAnsi"/>
                <w:sz w:val="22"/>
                <w:szCs w:val="22"/>
                <w:lang w:val="es-EC"/>
              </w:rPr>
            </w:pPr>
          </w:p>
          <w:p w:rsidR="00A97E87" w:rsidRPr="00ED420A" w:rsidRDefault="00A97E87" w:rsidP="00A97E87">
            <w:pPr>
              <w:pStyle w:val="ListParagraph"/>
              <w:numPr>
                <w:ilvl w:val="0"/>
                <w:numId w:val="2"/>
              </w:numPr>
              <w:rPr>
                <w:rFonts w:asciiTheme="minorHAnsi" w:hAnsiTheme="minorHAnsi"/>
                <w:b/>
                <w:sz w:val="22"/>
                <w:szCs w:val="22"/>
                <w:lang w:val="es-EC"/>
              </w:rPr>
            </w:pPr>
            <w:r w:rsidRPr="00ED420A">
              <w:rPr>
                <w:rFonts w:asciiTheme="minorHAnsi" w:hAnsiTheme="minorHAnsi"/>
                <w:sz w:val="22"/>
                <w:szCs w:val="22"/>
                <w:lang w:val="es-EC"/>
              </w:rPr>
              <w:t xml:space="preserve">Los planes de mitigación de impactos ambientales en los proyectos del Banco Mundial deben ser diseñados con la </w:t>
            </w:r>
            <w:r w:rsidRPr="00ED420A">
              <w:rPr>
                <w:rFonts w:asciiTheme="minorHAnsi" w:hAnsiTheme="minorHAnsi"/>
                <w:b/>
                <w:sz w:val="22"/>
                <w:szCs w:val="22"/>
                <w:lang w:val="es-EC"/>
              </w:rPr>
              <w:t>participación permanente de los pueblos indígenas.</w:t>
            </w:r>
          </w:p>
          <w:p w:rsidR="00D325C5" w:rsidRPr="00ED420A" w:rsidRDefault="00D325C5" w:rsidP="00D325C5">
            <w:pPr>
              <w:rPr>
                <w:rFonts w:asciiTheme="minorHAnsi" w:hAnsiTheme="minorHAnsi"/>
                <w:i/>
                <w:iCs/>
                <w:sz w:val="22"/>
                <w:szCs w:val="22"/>
                <w:lang w:val="es-EC"/>
              </w:rPr>
            </w:pPr>
            <w:r w:rsidRPr="00ED420A">
              <w:rPr>
                <w:rFonts w:asciiTheme="minorHAnsi" w:hAnsiTheme="minorHAnsi"/>
                <w:i/>
                <w:iCs/>
                <w:sz w:val="22"/>
                <w:szCs w:val="22"/>
                <w:lang w:val="es-EC"/>
              </w:rPr>
              <w:t>Preguntas</w:t>
            </w:r>
          </w:p>
          <w:p w:rsidR="00D325C5" w:rsidRPr="00ED420A" w:rsidRDefault="00D325C5" w:rsidP="00ED420A">
            <w:pPr>
              <w:pStyle w:val="ListParagraph"/>
              <w:numPr>
                <w:ilvl w:val="0"/>
                <w:numId w:val="2"/>
              </w:numPr>
              <w:rPr>
                <w:rFonts w:asciiTheme="minorHAnsi" w:hAnsiTheme="minorHAnsi"/>
                <w:sz w:val="22"/>
                <w:szCs w:val="22"/>
                <w:lang w:val="es-EC"/>
              </w:rPr>
            </w:pPr>
            <w:r w:rsidRPr="00ED420A">
              <w:rPr>
                <w:rFonts w:asciiTheme="minorHAnsi" w:hAnsiTheme="minorHAnsi"/>
                <w:sz w:val="22"/>
                <w:szCs w:val="22"/>
                <w:lang w:val="es-EC"/>
              </w:rPr>
              <w:t xml:space="preserve">. ¿De qué manera el Marco toma en cuenta las necesidades </w:t>
            </w:r>
            <w:r w:rsidR="00ED420A">
              <w:rPr>
                <w:rFonts w:asciiTheme="minorHAnsi" w:hAnsiTheme="minorHAnsi"/>
                <w:sz w:val="22"/>
                <w:szCs w:val="22"/>
                <w:lang w:val="es-EC"/>
              </w:rPr>
              <w:t>específicas</w:t>
            </w:r>
            <w:r w:rsidRPr="00ED420A">
              <w:rPr>
                <w:rFonts w:asciiTheme="minorHAnsi" w:hAnsiTheme="minorHAnsi"/>
                <w:sz w:val="22"/>
                <w:szCs w:val="22"/>
                <w:lang w:val="es-EC"/>
              </w:rPr>
              <w:t xml:space="preserve"> de </w:t>
            </w:r>
            <w:r w:rsidRPr="00ED420A">
              <w:rPr>
                <w:rFonts w:asciiTheme="minorHAnsi" w:hAnsiTheme="minorHAnsi"/>
                <w:b/>
                <w:sz w:val="22"/>
                <w:szCs w:val="22"/>
                <w:lang w:val="es-EC"/>
              </w:rPr>
              <w:t>los niños con discapacidad</w:t>
            </w:r>
            <w:r w:rsidRPr="00ED420A">
              <w:rPr>
                <w:rFonts w:asciiTheme="minorHAnsi" w:hAnsiTheme="minorHAnsi"/>
                <w:sz w:val="22"/>
                <w:szCs w:val="22"/>
                <w:lang w:val="es-EC"/>
              </w:rPr>
              <w:t>?</w:t>
            </w:r>
          </w:p>
        </w:tc>
      </w:tr>
      <w:tr w:rsidR="002717AA" w:rsidRPr="005229C9" w:rsidTr="002C093B">
        <w:tblPrEx>
          <w:tblCellMar>
            <w:left w:w="0" w:type="dxa"/>
            <w:right w:w="0" w:type="dxa"/>
          </w:tblCellMar>
        </w:tblPrEx>
        <w:trPr>
          <w:trHeight w:val="70"/>
        </w:trPr>
        <w:tc>
          <w:tcPr>
            <w:tcW w:w="13320" w:type="dxa"/>
            <w:shd w:val="clear" w:color="auto" w:fill="DBE5F1" w:themeFill="accent1" w:themeFillTint="33"/>
          </w:tcPr>
          <w:p w:rsidR="002717AA" w:rsidRPr="00ED420A" w:rsidRDefault="00A97E87" w:rsidP="005229C9">
            <w:pPr>
              <w:numPr>
                <w:ilvl w:val="0"/>
                <w:numId w:val="1"/>
              </w:numPr>
              <w:snapToGrid w:val="0"/>
              <w:ind w:left="540" w:right="180"/>
              <w:rPr>
                <w:rFonts w:asciiTheme="minorHAnsi" w:eastAsia="Batang" w:hAnsiTheme="minorHAnsi"/>
                <w:sz w:val="22"/>
                <w:szCs w:val="22"/>
                <w:lang w:val="es-EC"/>
              </w:rPr>
            </w:pPr>
            <w:r w:rsidRPr="00ED420A">
              <w:rPr>
                <w:rFonts w:asciiTheme="minorHAnsi" w:eastAsia="Batang" w:hAnsiTheme="minorHAnsi"/>
                <w:b/>
                <w:bCs/>
                <w:i/>
                <w:iCs/>
                <w:sz w:val="22"/>
                <w:szCs w:val="22"/>
                <w:lang w:val="es-EC"/>
              </w:rPr>
              <w:lastRenderedPageBreak/>
              <w:t xml:space="preserve">Norma Ambiental y Social </w:t>
            </w:r>
            <w:r w:rsidR="005229C9">
              <w:rPr>
                <w:rFonts w:asciiTheme="minorHAnsi" w:eastAsia="Batang" w:hAnsiTheme="minorHAnsi"/>
                <w:b/>
                <w:bCs/>
                <w:i/>
                <w:iCs/>
                <w:sz w:val="22"/>
                <w:szCs w:val="22"/>
                <w:lang w:val="es-EC"/>
              </w:rPr>
              <w:t xml:space="preserve">2 </w:t>
            </w:r>
            <w:r w:rsidRPr="00ED420A">
              <w:rPr>
                <w:rFonts w:asciiTheme="minorHAnsi" w:eastAsia="Batang" w:hAnsiTheme="minorHAnsi"/>
                <w:b/>
                <w:bCs/>
                <w:i/>
                <w:iCs/>
                <w:sz w:val="22"/>
                <w:szCs w:val="22"/>
                <w:lang w:val="es-EC"/>
              </w:rPr>
              <w:t>(NAS</w:t>
            </w:r>
            <w:r w:rsidR="005229C9">
              <w:rPr>
                <w:rFonts w:asciiTheme="minorHAnsi" w:eastAsia="Batang" w:hAnsiTheme="minorHAnsi"/>
                <w:b/>
                <w:bCs/>
                <w:i/>
                <w:iCs/>
                <w:sz w:val="22"/>
                <w:szCs w:val="22"/>
                <w:lang w:val="es-EC"/>
              </w:rPr>
              <w:t>2</w:t>
            </w:r>
            <w:r w:rsidRPr="00ED420A">
              <w:rPr>
                <w:rFonts w:asciiTheme="minorHAnsi" w:eastAsia="Batang" w:hAnsiTheme="minorHAnsi"/>
                <w:b/>
                <w:bCs/>
                <w:i/>
                <w:iCs/>
                <w:sz w:val="22"/>
                <w:szCs w:val="22"/>
                <w:lang w:val="es-EC"/>
              </w:rPr>
              <w:t>):  Mano de obra y condiciones de trabajo</w:t>
            </w:r>
          </w:p>
        </w:tc>
      </w:tr>
      <w:tr w:rsidR="002E23E9" w:rsidRPr="00ED420A" w:rsidTr="008B074D">
        <w:trPr>
          <w:trHeight w:val="395"/>
        </w:trPr>
        <w:tc>
          <w:tcPr>
            <w:tcW w:w="13320" w:type="dxa"/>
            <w:shd w:val="clear" w:color="auto" w:fill="auto"/>
          </w:tcPr>
          <w:p w:rsidR="00502B14" w:rsidRPr="00ED420A" w:rsidRDefault="00ED420A" w:rsidP="00A97E87">
            <w:pPr>
              <w:jc w:val="left"/>
              <w:rPr>
                <w:rFonts w:asciiTheme="minorHAnsi" w:hAnsiTheme="minorHAnsi"/>
                <w:sz w:val="22"/>
                <w:szCs w:val="22"/>
                <w:lang w:val="es-EC"/>
              </w:rPr>
            </w:pPr>
            <w:r w:rsidRPr="00ED420A">
              <w:rPr>
                <w:rFonts w:asciiTheme="minorHAnsi" w:eastAsia="Batang" w:hAnsiTheme="minorHAnsi"/>
                <w:i/>
                <w:iCs/>
                <w:sz w:val="22"/>
                <w:szCs w:val="22"/>
                <w:lang w:val="es-EC"/>
              </w:rPr>
              <w:t>N/A</w:t>
            </w:r>
          </w:p>
        </w:tc>
      </w:tr>
      <w:tr w:rsidR="002A7906" w:rsidRPr="005229C9" w:rsidTr="002C093B">
        <w:tblPrEx>
          <w:tblCellMar>
            <w:left w:w="0" w:type="dxa"/>
            <w:right w:w="0" w:type="dxa"/>
          </w:tblCellMar>
        </w:tblPrEx>
        <w:trPr>
          <w:trHeight w:val="70"/>
        </w:trPr>
        <w:tc>
          <w:tcPr>
            <w:tcW w:w="13320" w:type="dxa"/>
            <w:shd w:val="clear" w:color="auto" w:fill="DBE5F1" w:themeFill="accent1" w:themeFillTint="33"/>
          </w:tcPr>
          <w:p w:rsidR="002A7906" w:rsidRPr="00ED420A" w:rsidRDefault="009C6000" w:rsidP="009C6000">
            <w:pPr>
              <w:numPr>
                <w:ilvl w:val="0"/>
                <w:numId w:val="1"/>
              </w:numPr>
              <w:snapToGrid w:val="0"/>
              <w:ind w:left="540" w:right="180"/>
              <w:rPr>
                <w:rFonts w:asciiTheme="minorHAnsi" w:eastAsia="Batang" w:hAnsiTheme="minorHAnsi"/>
                <w:sz w:val="22"/>
                <w:szCs w:val="22"/>
                <w:lang w:val="es-EC"/>
              </w:rPr>
            </w:pPr>
            <w:r w:rsidRPr="00ED420A">
              <w:rPr>
                <w:rFonts w:asciiTheme="minorHAnsi" w:eastAsia="Batang" w:hAnsiTheme="minorHAnsi"/>
                <w:b/>
                <w:bCs/>
                <w:i/>
                <w:iCs/>
                <w:sz w:val="22"/>
                <w:szCs w:val="22"/>
                <w:lang w:val="es-EC"/>
              </w:rPr>
              <w:t xml:space="preserve">Norma Ambiental y Social 3 (NAS3): </w:t>
            </w:r>
            <w:r w:rsidR="008B074D" w:rsidRPr="00ED420A">
              <w:rPr>
                <w:rFonts w:asciiTheme="minorHAnsi" w:eastAsia="Batang" w:hAnsiTheme="minorHAnsi"/>
                <w:b/>
                <w:bCs/>
                <w:i/>
                <w:iCs/>
                <w:sz w:val="22"/>
                <w:szCs w:val="22"/>
                <w:lang w:val="es-EC"/>
              </w:rPr>
              <w:t xml:space="preserve"> </w:t>
            </w:r>
            <w:r w:rsidRPr="00ED420A">
              <w:rPr>
                <w:rFonts w:asciiTheme="minorHAnsi" w:eastAsia="Batang" w:hAnsiTheme="minorHAnsi"/>
                <w:b/>
                <w:bCs/>
                <w:i/>
                <w:iCs/>
                <w:sz w:val="22"/>
                <w:szCs w:val="22"/>
                <w:lang w:val="es-EC"/>
              </w:rPr>
              <w:t xml:space="preserve">Eficacia de los recursos y prevención de la contaminación </w:t>
            </w:r>
          </w:p>
        </w:tc>
      </w:tr>
      <w:tr w:rsidR="002E23E9" w:rsidRPr="005229C9" w:rsidTr="008B074D">
        <w:trPr>
          <w:trHeight w:val="485"/>
        </w:trPr>
        <w:tc>
          <w:tcPr>
            <w:tcW w:w="13320" w:type="dxa"/>
            <w:shd w:val="clear" w:color="auto" w:fill="auto"/>
          </w:tcPr>
          <w:p w:rsidR="0048590B" w:rsidRDefault="0048590B" w:rsidP="00502B14">
            <w:pPr>
              <w:rPr>
                <w:rFonts w:asciiTheme="minorHAnsi" w:hAnsiTheme="minorHAnsi"/>
                <w:i/>
                <w:iCs/>
                <w:sz w:val="22"/>
                <w:szCs w:val="22"/>
                <w:lang w:val="es-EC"/>
              </w:rPr>
            </w:pPr>
          </w:p>
          <w:p w:rsidR="002E23E9" w:rsidRPr="00ED420A" w:rsidRDefault="00876E6E" w:rsidP="00502B14">
            <w:pPr>
              <w:rPr>
                <w:rFonts w:asciiTheme="minorHAnsi" w:hAnsiTheme="minorHAnsi"/>
                <w:i/>
                <w:iCs/>
                <w:sz w:val="22"/>
                <w:szCs w:val="22"/>
                <w:lang w:val="es-EC"/>
              </w:rPr>
            </w:pPr>
            <w:r w:rsidRPr="00ED420A">
              <w:rPr>
                <w:rFonts w:asciiTheme="minorHAnsi" w:hAnsiTheme="minorHAnsi"/>
                <w:i/>
                <w:iCs/>
                <w:sz w:val="22"/>
                <w:szCs w:val="22"/>
                <w:lang w:val="es-EC"/>
              </w:rPr>
              <w:t>Comentarios y recomendaciones</w:t>
            </w:r>
          </w:p>
          <w:p w:rsidR="00954189" w:rsidRPr="00ED420A" w:rsidRDefault="00954189" w:rsidP="00A97E87">
            <w:pPr>
              <w:pStyle w:val="ListParagraph"/>
              <w:numPr>
                <w:ilvl w:val="0"/>
                <w:numId w:val="16"/>
              </w:numPr>
              <w:shd w:val="clear" w:color="auto" w:fill="FFFFFF" w:themeFill="background1"/>
              <w:rPr>
                <w:rFonts w:asciiTheme="minorHAnsi" w:hAnsiTheme="minorHAnsi"/>
                <w:sz w:val="22"/>
                <w:szCs w:val="22"/>
                <w:lang w:val="es-EC"/>
              </w:rPr>
            </w:pPr>
            <w:r w:rsidRPr="00ED420A">
              <w:rPr>
                <w:rFonts w:asciiTheme="minorHAnsi" w:hAnsiTheme="minorHAnsi"/>
                <w:sz w:val="22"/>
                <w:szCs w:val="22"/>
                <w:lang w:val="es-EC"/>
              </w:rPr>
              <w:t>El Marco debería tomar en cuenta en mayo</w:t>
            </w:r>
            <w:r w:rsidR="00D325C5" w:rsidRPr="00ED420A">
              <w:rPr>
                <w:rFonts w:asciiTheme="minorHAnsi" w:hAnsiTheme="minorHAnsi"/>
                <w:sz w:val="22"/>
                <w:szCs w:val="22"/>
                <w:lang w:val="es-EC"/>
              </w:rPr>
              <w:t>r</w:t>
            </w:r>
            <w:r w:rsidRPr="00ED420A">
              <w:rPr>
                <w:rFonts w:asciiTheme="minorHAnsi" w:hAnsiTheme="minorHAnsi"/>
                <w:sz w:val="22"/>
                <w:szCs w:val="22"/>
                <w:lang w:val="es-EC"/>
              </w:rPr>
              <w:t xml:space="preserve"> detalle el </w:t>
            </w:r>
            <w:r w:rsidRPr="00ED420A">
              <w:rPr>
                <w:rFonts w:asciiTheme="minorHAnsi" w:hAnsiTheme="minorHAnsi"/>
                <w:b/>
                <w:sz w:val="22"/>
                <w:szCs w:val="22"/>
                <w:lang w:val="es-EC"/>
              </w:rPr>
              <w:t xml:space="preserve">acceso </w:t>
            </w:r>
            <w:r w:rsidR="00D325C5" w:rsidRPr="00ED420A">
              <w:rPr>
                <w:rFonts w:asciiTheme="minorHAnsi" w:hAnsiTheme="minorHAnsi"/>
                <w:b/>
                <w:sz w:val="22"/>
                <w:szCs w:val="22"/>
                <w:lang w:val="es-EC"/>
              </w:rPr>
              <w:t>seguro al</w:t>
            </w:r>
            <w:r w:rsidRPr="00ED420A">
              <w:rPr>
                <w:rFonts w:asciiTheme="minorHAnsi" w:hAnsiTheme="minorHAnsi"/>
                <w:b/>
                <w:sz w:val="22"/>
                <w:szCs w:val="22"/>
                <w:lang w:val="es-EC"/>
              </w:rPr>
              <w:t xml:space="preserve"> agua</w:t>
            </w:r>
            <w:r w:rsidRPr="00ED420A">
              <w:rPr>
                <w:rFonts w:asciiTheme="minorHAnsi" w:hAnsiTheme="minorHAnsi"/>
                <w:sz w:val="22"/>
                <w:szCs w:val="22"/>
                <w:lang w:val="es-EC"/>
              </w:rPr>
              <w:t>. Muchas veces hay proyectos que afectan el acceso de las poblaciones al agua. Por ejemplo, hay proyecto</w:t>
            </w:r>
            <w:r w:rsidR="00E51AE1" w:rsidRPr="00ED420A">
              <w:rPr>
                <w:rFonts w:asciiTheme="minorHAnsi" w:hAnsiTheme="minorHAnsi"/>
                <w:sz w:val="22"/>
                <w:szCs w:val="22"/>
                <w:lang w:val="es-EC"/>
              </w:rPr>
              <w:t>s</w:t>
            </w:r>
            <w:r w:rsidRPr="00ED420A">
              <w:rPr>
                <w:rFonts w:asciiTheme="minorHAnsi" w:hAnsiTheme="minorHAnsi"/>
                <w:sz w:val="22"/>
                <w:szCs w:val="22"/>
                <w:lang w:val="es-EC"/>
              </w:rPr>
              <w:t xml:space="preserve"> que traspasan el agua de una cuenca a otra. Las poblaciones más vulnerables a este problema son los pobladores de montaña.</w:t>
            </w:r>
          </w:p>
          <w:p w:rsidR="00D325C5" w:rsidRPr="00ED420A" w:rsidRDefault="00D325C5" w:rsidP="00D325C5">
            <w:pPr>
              <w:pStyle w:val="ListParagraph"/>
              <w:rPr>
                <w:rFonts w:asciiTheme="minorHAnsi" w:hAnsiTheme="minorHAnsi"/>
                <w:sz w:val="22"/>
                <w:szCs w:val="22"/>
                <w:lang w:val="es-EC"/>
              </w:rPr>
            </w:pPr>
          </w:p>
          <w:p w:rsidR="00D325C5" w:rsidRPr="00ED420A" w:rsidRDefault="00954189" w:rsidP="00D325C5">
            <w:pPr>
              <w:pStyle w:val="ListParagraph"/>
              <w:numPr>
                <w:ilvl w:val="0"/>
                <w:numId w:val="16"/>
              </w:numPr>
              <w:rPr>
                <w:rFonts w:asciiTheme="minorHAnsi" w:hAnsiTheme="minorHAnsi"/>
                <w:sz w:val="22"/>
                <w:szCs w:val="22"/>
                <w:lang w:val="es-EC"/>
              </w:rPr>
            </w:pPr>
            <w:r w:rsidRPr="00ED420A">
              <w:rPr>
                <w:rFonts w:asciiTheme="minorHAnsi" w:hAnsiTheme="minorHAnsi"/>
                <w:sz w:val="22"/>
                <w:szCs w:val="22"/>
                <w:lang w:val="es-EC"/>
              </w:rPr>
              <w:t xml:space="preserve">Es muy importante que el Marco contribuya en mayor medida a </w:t>
            </w:r>
            <w:r w:rsidRPr="00ED420A">
              <w:rPr>
                <w:rFonts w:asciiTheme="minorHAnsi" w:hAnsiTheme="minorHAnsi"/>
                <w:b/>
                <w:sz w:val="22"/>
                <w:szCs w:val="22"/>
                <w:lang w:val="es-EC"/>
              </w:rPr>
              <w:t>proteger la disponibilidad y calidad de los recursos hídricos</w:t>
            </w:r>
            <w:r w:rsidRPr="00ED420A">
              <w:rPr>
                <w:rFonts w:asciiTheme="minorHAnsi" w:hAnsiTheme="minorHAnsi"/>
                <w:sz w:val="22"/>
                <w:szCs w:val="22"/>
                <w:lang w:val="es-EC"/>
              </w:rPr>
              <w:t>.</w:t>
            </w:r>
          </w:p>
          <w:p w:rsidR="00502B14" w:rsidRPr="00ED420A" w:rsidRDefault="00502B14" w:rsidP="00A97E87">
            <w:pPr>
              <w:pStyle w:val="NormalWeb"/>
              <w:spacing w:before="0" w:beforeAutospacing="0" w:after="0" w:afterAutospacing="0"/>
              <w:rPr>
                <w:rFonts w:asciiTheme="minorHAnsi" w:hAnsiTheme="minorHAnsi"/>
                <w:i/>
                <w:iCs/>
                <w:sz w:val="22"/>
                <w:szCs w:val="22"/>
                <w:lang w:val="es-EC"/>
              </w:rPr>
            </w:pPr>
          </w:p>
        </w:tc>
      </w:tr>
      <w:tr w:rsidR="00594D12" w:rsidRPr="005229C9" w:rsidTr="002C093B">
        <w:tblPrEx>
          <w:tblCellMar>
            <w:left w:w="0" w:type="dxa"/>
            <w:right w:w="0" w:type="dxa"/>
          </w:tblCellMar>
        </w:tblPrEx>
        <w:trPr>
          <w:trHeight w:val="70"/>
        </w:trPr>
        <w:tc>
          <w:tcPr>
            <w:tcW w:w="13320" w:type="dxa"/>
            <w:shd w:val="clear" w:color="auto" w:fill="DBE5F1" w:themeFill="accent1" w:themeFillTint="33"/>
          </w:tcPr>
          <w:p w:rsidR="00594D12" w:rsidRPr="00ED420A" w:rsidRDefault="00876E6E" w:rsidP="00876E6E">
            <w:pPr>
              <w:numPr>
                <w:ilvl w:val="0"/>
                <w:numId w:val="1"/>
              </w:numPr>
              <w:snapToGrid w:val="0"/>
              <w:ind w:left="540" w:right="180"/>
              <w:rPr>
                <w:rFonts w:asciiTheme="minorHAnsi" w:eastAsia="Batang" w:hAnsiTheme="minorHAnsi"/>
                <w:sz w:val="22"/>
                <w:szCs w:val="22"/>
                <w:lang w:val="es-EC"/>
              </w:rPr>
            </w:pPr>
            <w:r w:rsidRPr="00ED420A">
              <w:rPr>
                <w:rFonts w:asciiTheme="minorHAnsi" w:eastAsia="Batang" w:hAnsiTheme="minorHAnsi"/>
                <w:b/>
                <w:bCs/>
                <w:i/>
                <w:iCs/>
                <w:sz w:val="22"/>
                <w:szCs w:val="22"/>
                <w:lang w:val="es-EC"/>
              </w:rPr>
              <w:t>Norma Ambiental y Social 4 (NAS4): Salud y seguridad de la comunidad</w:t>
            </w:r>
          </w:p>
        </w:tc>
      </w:tr>
      <w:tr w:rsidR="002E23E9" w:rsidRPr="00ED420A" w:rsidTr="008B074D">
        <w:trPr>
          <w:trHeight w:val="485"/>
        </w:trPr>
        <w:tc>
          <w:tcPr>
            <w:tcW w:w="13320" w:type="dxa"/>
            <w:shd w:val="clear" w:color="auto" w:fill="auto"/>
          </w:tcPr>
          <w:p w:rsidR="0048590B" w:rsidRDefault="0048590B" w:rsidP="00F46059">
            <w:pPr>
              <w:tabs>
                <w:tab w:val="left" w:pos="5655"/>
              </w:tabs>
              <w:rPr>
                <w:rFonts w:asciiTheme="minorHAnsi" w:hAnsiTheme="minorHAnsi"/>
                <w:i/>
                <w:iCs/>
                <w:sz w:val="22"/>
                <w:szCs w:val="22"/>
                <w:lang w:val="es-EC"/>
              </w:rPr>
            </w:pPr>
          </w:p>
          <w:p w:rsidR="004A61A6" w:rsidRPr="00ED420A" w:rsidRDefault="00876E6E" w:rsidP="00F46059">
            <w:pPr>
              <w:tabs>
                <w:tab w:val="left" w:pos="5655"/>
              </w:tabs>
              <w:rPr>
                <w:rFonts w:asciiTheme="minorHAnsi" w:hAnsiTheme="minorHAnsi"/>
                <w:i/>
                <w:iCs/>
                <w:sz w:val="22"/>
                <w:szCs w:val="22"/>
                <w:lang w:val="es-EC"/>
              </w:rPr>
            </w:pPr>
            <w:r w:rsidRPr="00ED420A">
              <w:rPr>
                <w:rFonts w:asciiTheme="minorHAnsi" w:hAnsiTheme="minorHAnsi"/>
                <w:i/>
                <w:iCs/>
                <w:sz w:val="22"/>
                <w:szCs w:val="22"/>
                <w:lang w:val="es-EC"/>
              </w:rPr>
              <w:t>Comentarios y recomendaciones</w:t>
            </w:r>
            <w:r w:rsidR="00F46059" w:rsidRPr="00ED420A">
              <w:rPr>
                <w:rFonts w:asciiTheme="minorHAnsi" w:hAnsiTheme="minorHAnsi"/>
                <w:i/>
                <w:iCs/>
                <w:sz w:val="22"/>
                <w:szCs w:val="22"/>
                <w:lang w:val="es-EC"/>
              </w:rPr>
              <w:tab/>
            </w:r>
          </w:p>
          <w:p w:rsidR="00D325C5" w:rsidRPr="00ED420A" w:rsidRDefault="00E51AE1" w:rsidP="00E51AE1">
            <w:pPr>
              <w:pStyle w:val="ListParagraph"/>
              <w:numPr>
                <w:ilvl w:val="0"/>
                <w:numId w:val="16"/>
              </w:numPr>
              <w:rPr>
                <w:rFonts w:asciiTheme="minorHAnsi" w:hAnsiTheme="minorHAnsi"/>
                <w:sz w:val="22"/>
                <w:szCs w:val="22"/>
                <w:lang w:val="es-EC"/>
              </w:rPr>
            </w:pPr>
            <w:r w:rsidRPr="00ED420A">
              <w:rPr>
                <w:rFonts w:asciiTheme="minorHAnsi" w:hAnsiTheme="minorHAnsi"/>
                <w:sz w:val="22"/>
                <w:szCs w:val="22"/>
                <w:lang w:val="es-EC"/>
              </w:rPr>
              <w:t>E</w:t>
            </w:r>
            <w:r w:rsidR="00D325C5" w:rsidRPr="00ED420A">
              <w:rPr>
                <w:rFonts w:asciiTheme="minorHAnsi" w:hAnsiTheme="minorHAnsi"/>
                <w:sz w:val="22"/>
                <w:szCs w:val="22"/>
                <w:lang w:val="es-EC"/>
              </w:rPr>
              <w:t>l Banco Mundial</w:t>
            </w:r>
            <w:r w:rsidRPr="00ED420A">
              <w:rPr>
                <w:rFonts w:asciiTheme="minorHAnsi" w:hAnsiTheme="minorHAnsi"/>
                <w:sz w:val="22"/>
                <w:szCs w:val="22"/>
                <w:lang w:val="es-EC"/>
              </w:rPr>
              <w:t xml:space="preserve"> debería considerar</w:t>
            </w:r>
            <w:r w:rsidR="00D325C5" w:rsidRPr="00ED420A">
              <w:rPr>
                <w:rFonts w:asciiTheme="minorHAnsi" w:hAnsiTheme="minorHAnsi"/>
                <w:sz w:val="22"/>
                <w:szCs w:val="22"/>
                <w:lang w:val="es-EC"/>
              </w:rPr>
              <w:t xml:space="preserve"> el tema de los </w:t>
            </w:r>
            <w:r w:rsidR="00D325C5" w:rsidRPr="00ED420A">
              <w:rPr>
                <w:rFonts w:asciiTheme="minorHAnsi" w:hAnsiTheme="minorHAnsi"/>
                <w:b/>
                <w:sz w:val="22"/>
                <w:szCs w:val="22"/>
                <w:lang w:val="es-EC"/>
              </w:rPr>
              <w:t>alimentos transgénicos</w:t>
            </w:r>
            <w:r w:rsidR="00D325C5" w:rsidRPr="00ED420A">
              <w:rPr>
                <w:rFonts w:asciiTheme="minorHAnsi" w:hAnsiTheme="minorHAnsi"/>
                <w:sz w:val="22"/>
                <w:szCs w:val="22"/>
                <w:lang w:val="es-EC"/>
              </w:rPr>
              <w:t xml:space="preserve"> y sus efectos sobre la salud de la población</w:t>
            </w:r>
          </w:p>
          <w:p w:rsidR="001B7B08" w:rsidRPr="00ED420A" w:rsidRDefault="001B7B08" w:rsidP="001B7B08">
            <w:pPr>
              <w:pStyle w:val="ListParagraph"/>
              <w:rPr>
                <w:rFonts w:asciiTheme="minorHAnsi" w:hAnsiTheme="minorHAnsi"/>
                <w:sz w:val="22"/>
                <w:szCs w:val="22"/>
                <w:lang w:val="es-EC"/>
              </w:rPr>
            </w:pPr>
          </w:p>
          <w:p w:rsidR="00E51AE1" w:rsidRPr="00ED420A" w:rsidRDefault="00E51AE1" w:rsidP="00E51AE1">
            <w:pPr>
              <w:pStyle w:val="ListParagraph"/>
              <w:numPr>
                <w:ilvl w:val="0"/>
                <w:numId w:val="16"/>
              </w:numPr>
              <w:rPr>
                <w:rFonts w:asciiTheme="minorHAnsi" w:hAnsiTheme="minorHAnsi"/>
                <w:sz w:val="22"/>
                <w:szCs w:val="22"/>
                <w:lang w:val="es-EC"/>
              </w:rPr>
            </w:pPr>
            <w:r w:rsidRPr="00ED420A">
              <w:rPr>
                <w:rFonts w:asciiTheme="minorHAnsi" w:hAnsiTheme="minorHAnsi"/>
                <w:sz w:val="22"/>
                <w:szCs w:val="22"/>
                <w:lang w:val="es-EC"/>
              </w:rPr>
              <w:t>Hay preocupación sobre el</w:t>
            </w:r>
            <w:r w:rsidR="00550E69" w:rsidRPr="00ED420A">
              <w:rPr>
                <w:rFonts w:asciiTheme="minorHAnsi" w:hAnsiTheme="minorHAnsi"/>
                <w:sz w:val="22"/>
                <w:szCs w:val="22"/>
                <w:lang w:val="es-EC"/>
              </w:rPr>
              <w:t xml:space="preserve"> manejo del ganado y el</w:t>
            </w:r>
            <w:r w:rsidRPr="00ED420A">
              <w:rPr>
                <w:rFonts w:asciiTheme="minorHAnsi" w:hAnsiTheme="minorHAnsi"/>
                <w:sz w:val="22"/>
                <w:szCs w:val="22"/>
                <w:lang w:val="es-EC"/>
              </w:rPr>
              <w:t xml:space="preserve"> </w:t>
            </w:r>
            <w:r w:rsidRPr="00ED420A">
              <w:rPr>
                <w:rFonts w:asciiTheme="minorHAnsi" w:hAnsiTheme="minorHAnsi"/>
                <w:b/>
                <w:sz w:val="22"/>
                <w:szCs w:val="22"/>
                <w:lang w:val="es-EC"/>
              </w:rPr>
              <w:t xml:space="preserve">uso de medicamentos que pueden generar riesgos </w:t>
            </w:r>
            <w:r w:rsidR="00745541" w:rsidRPr="00ED420A">
              <w:rPr>
                <w:rFonts w:asciiTheme="minorHAnsi" w:hAnsiTheme="minorHAnsi"/>
                <w:b/>
                <w:sz w:val="22"/>
                <w:szCs w:val="22"/>
                <w:lang w:val="es-EC"/>
              </w:rPr>
              <w:t>para</w:t>
            </w:r>
            <w:r w:rsidRPr="00ED420A">
              <w:rPr>
                <w:rFonts w:asciiTheme="minorHAnsi" w:hAnsiTheme="minorHAnsi"/>
                <w:b/>
                <w:sz w:val="22"/>
                <w:szCs w:val="22"/>
                <w:lang w:val="es-EC"/>
              </w:rPr>
              <w:t xml:space="preserve"> el consumo humano</w:t>
            </w:r>
            <w:r w:rsidRPr="00ED420A">
              <w:rPr>
                <w:rFonts w:asciiTheme="minorHAnsi" w:hAnsiTheme="minorHAnsi"/>
                <w:sz w:val="22"/>
                <w:szCs w:val="22"/>
                <w:lang w:val="es-EC"/>
              </w:rPr>
              <w:t xml:space="preserve">. El Marco debería considerar estos riesgos. </w:t>
            </w:r>
          </w:p>
          <w:p w:rsidR="002E23E9" w:rsidRPr="00ED420A" w:rsidRDefault="002E23E9" w:rsidP="007B6302">
            <w:pPr>
              <w:pStyle w:val="NormalWeb"/>
              <w:spacing w:before="0" w:beforeAutospacing="0" w:after="0" w:afterAutospacing="0"/>
              <w:rPr>
                <w:rFonts w:asciiTheme="minorHAnsi" w:hAnsiTheme="minorHAnsi"/>
                <w:sz w:val="22"/>
                <w:szCs w:val="22"/>
                <w:lang w:val="es-EC"/>
              </w:rPr>
            </w:pPr>
          </w:p>
        </w:tc>
      </w:tr>
      <w:tr w:rsidR="00A21FB6" w:rsidRPr="005229C9" w:rsidTr="002C093B">
        <w:tblPrEx>
          <w:tblCellMar>
            <w:left w:w="0" w:type="dxa"/>
            <w:right w:w="0" w:type="dxa"/>
          </w:tblCellMar>
        </w:tblPrEx>
        <w:trPr>
          <w:trHeight w:val="70"/>
        </w:trPr>
        <w:tc>
          <w:tcPr>
            <w:tcW w:w="13320" w:type="dxa"/>
            <w:shd w:val="clear" w:color="auto" w:fill="DBE5F1" w:themeFill="accent1" w:themeFillTint="33"/>
          </w:tcPr>
          <w:p w:rsidR="00A21FB6" w:rsidRPr="00ED420A" w:rsidRDefault="00876E6E" w:rsidP="00876E6E">
            <w:pPr>
              <w:numPr>
                <w:ilvl w:val="0"/>
                <w:numId w:val="1"/>
              </w:numPr>
              <w:snapToGrid w:val="0"/>
              <w:ind w:left="540"/>
              <w:rPr>
                <w:rFonts w:asciiTheme="minorHAnsi" w:eastAsia="Batang" w:hAnsiTheme="minorHAnsi"/>
                <w:sz w:val="22"/>
                <w:szCs w:val="22"/>
                <w:lang w:val="es-EC"/>
              </w:rPr>
            </w:pPr>
            <w:r w:rsidRPr="00ED420A">
              <w:rPr>
                <w:rFonts w:asciiTheme="minorHAnsi" w:eastAsia="Batang" w:hAnsiTheme="minorHAnsi"/>
                <w:b/>
                <w:bCs/>
                <w:i/>
                <w:iCs/>
                <w:sz w:val="22"/>
                <w:szCs w:val="22"/>
                <w:lang w:val="es-EC"/>
              </w:rPr>
              <w:t>Norma Ambiental y Social 5 (NAS5):</w:t>
            </w:r>
            <w:r w:rsidR="008B074D" w:rsidRPr="00ED420A">
              <w:rPr>
                <w:rFonts w:asciiTheme="minorHAnsi" w:eastAsia="Batang" w:hAnsiTheme="minorHAnsi"/>
                <w:b/>
                <w:bCs/>
                <w:i/>
                <w:iCs/>
                <w:sz w:val="22"/>
                <w:szCs w:val="22"/>
                <w:lang w:val="es-EC"/>
              </w:rPr>
              <w:t xml:space="preserve"> </w:t>
            </w:r>
            <w:r w:rsidR="00745541" w:rsidRPr="00ED420A">
              <w:rPr>
                <w:rFonts w:asciiTheme="minorHAnsi" w:eastAsia="Batang" w:hAnsiTheme="minorHAnsi"/>
                <w:b/>
                <w:bCs/>
                <w:i/>
                <w:iCs/>
                <w:sz w:val="22"/>
                <w:szCs w:val="22"/>
                <w:lang w:val="es-EC"/>
              </w:rPr>
              <w:t>Adquisición</w:t>
            </w:r>
            <w:r w:rsidRPr="00ED420A">
              <w:rPr>
                <w:rFonts w:asciiTheme="minorHAnsi" w:eastAsia="Batang" w:hAnsiTheme="minorHAnsi"/>
                <w:b/>
                <w:bCs/>
                <w:i/>
                <w:iCs/>
                <w:sz w:val="22"/>
                <w:szCs w:val="22"/>
                <w:lang w:val="es-EC"/>
              </w:rPr>
              <w:t xml:space="preserve"> de tierras, restricciones para el uso de las tierras y reasentamiento</w:t>
            </w:r>
          </w:p>
        </w:tc>
      </w:tr>
      <w:tr w:rsidR="002E23E9" w:rsidRPr="00ED420A" w:rsidTr="008B074D">
        <w:trPr>
          <w:trHeight w:val="350"/>
        </w:trPr>
        <w:tc>
          <w:tcPr>
            <w:tcW w:w="13320" w:type="dxa"/>
            <w:shd w:val="clear" w:color="auto" w:fill="auto"/>
          </w:tcPr>
          <w:p w:rsidR="009D47DD" w:rsidRPr="00ED420A" w:rsidRDefault="00ED420A" w:rsidP="00A97E87">
            <w:pPr>
              <w:jc w:val="left"/>
              <w:rPr>
                <w:rFonts w:asciiTheme="minorHAnsi" w:hAnsiTheme="minorHAnsi"/>
                <w:sz w:val="22"/>
                <w:szCs w:val="22"/>
                <w:lang w:val="es-EC"/>
              </w:rPr>
            </w:pPr>
            <w:r w:rsidRPr="00ED420A">
              <w:rPr>
                <w:rFonts w:asciiTheme="minorHAnsi" w:eastAsia="Batang" w:hAnsiTheme="minorHAnsi"/>
                <w:i/>
                <w:iCs/>
                <w:sz w:val="22"/>
                <w:szCs w:val="22"/>
                <w:lang w:val="es-EC"/>
              </w:rPr>
              <w:t>N/A</w:t>
            </w:r>
          </w:p>
        </w:tc>
      </w:tr>
      <w:tr w:rsidR="002E23E9" w:rsidRPr="005229C9" w:rsidTr="0028355B">
        <w:trPr>
          <w:trHeight w:val="395"/>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ED420A" w:rsidRDefault="00876E6E" w:rsidP="00F502A9">
            <w:pPr>
              <w:numPr>
                <w:ilvl w:val="0"/>
                <w:numId w:val="1"/>
              </w:numPr>
              <w:snapToGrid w:val="0"/>
              <w:ind w:left="432"/>
              <w:rPr>
                <w:rFonts w:asciiTheme="minorHAnsi" w:eastAsia="Batang" w:hAnsiTheme="minorHAnsi"/>
                <w:b/>
                <w:sz w:val="22"/>
                <w:szCs w:val="22"/>
                <w:lang w:val="es-EC"/>
              </w:rPr>
            </w:pPr>
            <w:r w:rsidRPr="00ED420A">
              <w:rPr>
                <w:rFonts w:asciiTheme="minorHAnsi" w:eastAsia="Batang" w:hAnsiTheme="minorHAnsi"/>
                <w:b/>
                <w:bCs/>
                <w:i/>
                <w:iCs/>
                <w:sz w:val="22"/>
                <w:szCs w:val="22"/>
                <w:lang w:val="es-EC"/>
              </w:rPr>
              <w:lastRenderedPageBreak/>
              <w:t xml:space="preserve">Norma Ambiental y Social 6 (NAS6): </w:t>
            </w:r>
            <w:r w:rsidR="00F502A9" w:rsidRPr="00ED420A">
              <w:rPr>
                <w:rFonts w:asciiTheme="minorHAnsi" w:eastAsia="Batang" w:hAnsiTheme="minorHAnsi"/>
                <w:b/>
                <w:bCs/>
                <w:i/>
                <w:iCs/>
                <w:sz w:val="22"/>
                <w:szCs w:val="22"/>
                <w:lang w:val="es-EC"/>
              </w:rPr>
              <w:t>Conservación de la biodiversidad y gestión sustentable de naturales vivos</w:t>
            </w:r>
          </w:p>
        </w:tc>
      </w:tr>
      <w:tr w:rsidR="002E23E9" w:rsidRPr="005229C9" w:rsidTr="0028355B">
        <w:trPr>
          <w:trHeight w:val="530"/>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48590B" w:rsidRDefault="0048590B" w:rsidP="00876E6E">
            <w:pPr>
              <w:jc w:val="left"/>
              <w:rPr>
                <w:rFonts w:asciiTheme="minorHAnsi" w:eastAsia="Batang" w:hAnsiTheme="minorHAnsi"/>
                <w:i/>
                <w:iCs/>
                <w:sz w:val="22"/>
                <w:szCs w:val="22"/>
                <w:lang w:val="es-EC"/>
              </w:rPr>
            </w:pPr>
          </w:p>
          <w:p w:rsidR="00876E6E" w:rsidRPr="00ED420A" w:rsidRDefault="00876E6E" w:rsidP="00876E6E">
            <w:pPr>
              <w:jc w:val="left"/>
              <w:rPr>
                <w:rFonts w:asciiTheme="minorHAnsi" w:eastAsia="Batang" w:hAnsiTheme="minorHAnsi"/>
                <w:i/>
                <w:iCs/>
                <w:sz w:val="22"/>
                <w:szCs w:val="22"/>
                <w:lang w:val="es-EC"/>
              </w:rPr>
            </w:pPr>
            <w:r w:rsidRPr="00ED420A">
              <w:rPr>
                <w:rFonts w:asciiTheme="minorHAnsi" w:eastAsia="Batang" w:hAnsiTheme="minorHAnsi"/>
                <w:i/>
                <w:iCs/>
                <w:sz w:val="22"/>
                <w:szCs w:val="22"/>
                <w:lang w:val="es-EC"/>
              </w:rPr>
              <w:t>Comentarios y recomendaciones</w:t>
            </w:r>
          </w:p>
          <w:p w:rsidR="003D33C0" w:rsidRPr="00ED420A" w:rsidRDefault="003D33C0" w:rsidP="00876E6E">
            <w:pPr>
              <w:pStyle w:val="ListParagraph"/>
              <w:numPr>
                <w:ilvl w:val="0"/>
                <w:numId w:val="16"/>
              </w:numPr>
              <w:jc w:val="left"/>
              <w:rPr>
                <w:rFonts w:asciiTheme="minorHAnsi" w:eastAsia="Batang" w:hAnsiTheme="minorHAnsi"/>
                <w:i/>
                <w:iCs/>
                <w:sz w:val="22"/>
                <w:szCs w:val="22"/>
                <w:lang w:val="es-EC"/>
              </w:rPr>
            </w:pPr>
            <w:r w:rsidRPr="00ED420A">
              <w:rPr>
                <w:rFonts w:asciiTheme="minorHAnsi" w:hAnsiTheme="minorHAnsi"/>
                <w:sz w:val="22"/>
                <w:szCs w:val="22"/>
                <w:lang w:val="es-EC"/>
              </w:rPr>
              <w:t>Existe preocupación de que las compensaciones por daños ambientales se lleven a cabo de acuerdo a la legislación nacional. En este sentido, ¿cómo va a monitorear el Banco el cumplimiento de las medidas de compensación?</w:t>
            </w:r>
          </w:p>
          <w:p w:rsidR="002E23E9" w:rsidRPr="00ED420A" w:rsidRDefault="002E23E9" w:rsidP="00A97E87">
            <w:pPr>
              <w:jc w:val="left"/>
              <w:rPr>
                <w:rFonts w:asciiTheme="minorHAnsi" w:eastAsia="Batang" w:hAnsiTheme="minorHAnsi"/>
                <w:sz w:val="22"/>
                <w:szCs w:val="22"/>
                <w:lang w:val="es-EC"/>
              </w:rPr>
            </w:pPr>
          </w:p>
        </w:tc>
      </w:tr>
      <w:tr w:rsidR="002E23E9" w:rsidRPr="005229C9" w:rsidTr="0028355B">
        <w:trPr>
          <w:trHeight w:val="440"/>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ED420A" w:rsidRDefault="001604E3" w:rsidP="001604E3">
            <w:pPr>
              <w:numPr>
                <w:ilvl w:val="0"/>
                <w:numId w:val="1"/>
              </w:numPr>
              <w:snapToGrid w:val="0"/>
              <w:ind w:left="432"/>
              <w:rPr>
                <w:rFonts w:asciiTheme="minorHAnsi" w:hAnsiTheme="minorHAnsi"/>
                <w:sz w:val="22"/>
                <w:szCs w:val="22"/>
                <w:lang w:val="es-EC"/>
              </w:rPr>
            </w:pPr>
            <w:r w:rsidRPr="00ED420A">
              <w:rPr>
                <w:rFonts w:asciiTheme="minorHAnsi" w:eastAsia="Batang" w:hAnsiTheme="minorHAnsi"/>
                <w:b/>
                <w:bCs/>
                <w:i/>
                <w:iCs/>
                <w:sz w:val="22"/>
                <w:szCs w:val="22"/>
                <w:lang w:val="es-EC"/>
              </w:rPr>
              <w:t>Norma Ambiental y Social 7 (NAS7):</w:t>
            </w:r>
            <w:r w:rsidR="0028355B" w:rsidRPr="00ED420A">
              <w:rPr>
                <w:rFonts w:asciiTheme="minorHAnsi" w:eastAsia="Batang" w:hAnsiTheme="minorHAnsi"/>
                <w:b/>
                <w:bCs/>
                <w:i/>
                <w:iCs/>
                <w:sz w:val="22"/>
                <w:szCs w:val="22"/>
                <w:lang w:val="es-EC"/>
              </w:rPr>
              <w:t xml:space="preserve"> </w:t>
            </w:r>
            <w:r w:rsidRPr="00ED420A">
              <w:rPr>
                <w:rFonts w:asciiTheme="minorHAnsi" w:eastAsia="Batang" w:hAnsiTheme="minorHAnsi"/>
                <w:b/>
                <w:bCs/>
                <w:i/>
                <w:iCs/>
                <w:sz w:val="22"/>
                <w:szCs w:val="22"/>
                <w:lang w:val="es-EC"/>
              </w:rPr>
              <w:t>Pueblos Indígenas</w:t>
            </w:r>
          </w:p>
        </w:tc>
      </w:tr>
      <w:tr w:rsidR="002E23E9" w:rsidRPr="005229C9" w:rsidTr="0028355B">
        <w:trPr>
          <w:trHeight w:val="440"/>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48590B" w:rsidRDefault="0048590B" w:rsidP="0066646A">
            <w:pPr>
              <w:jc w:val="left"/>
              <w:rPr>
                <w:rFonts w:asciiTheme="minorHAnsi" w:eastAsia="Batang" w:hAnsiTheme="minorHAnsi"/>
                <w:i/>
                <w:iCs/>
                <w:sz w:val="22"/>
                <w:szCs w:val="22"/>
                <w:lang w:val="es-EC"/>
              </w:rPr>
            </w:pPr>
          </w:p>
          <w:p w:rsidR="0066646A" w:rsidRPr="00ED420A" w:rsidRDefault="00876E6E" w:rsidP="0066646A">
            <w:pPr>
              <w:jc w:val="left"/>
              <w:rPr>
                <w:rFonts w:asciiTheme="minorHAnsi" w:eastAsia="Batang" w:hAnsiTheme="minorHAnsi"/>
                <w:i/>
                <w:iCs/>
                <w:sz w:val="22"/>
                <w:szCs w:val="22"/>
                <w:lang w:val="es-EC"/>
              </w:rPr>
            </w:pPr>
            <w:r w:rsidRPr="00ED420A">
              <w:rPr>
                <w:rFonts w:asciiTheme="minorHAnsi" w:eastAsia="Batang" w:hAnsiTheme="minorHAnsi"/>
                <w:i/>
                <w:iCs/>
                <w:sz w:val="22"/>
                <w:szCs w:val="22"/>
                <w:lang w:val="es-EC"/>
              </w:rPr>
              <w:t>Comentarios y recomendaciones</w:t>
            </w:r>
          </w:p>
          <w:p w:rsidR="00AE73BD" w:rsidRPr="00ED420A" w:rsidRDefault="003D33C0" w:rsidP="00745541">
            <w:pPr>
              <w:pStyle w:val="NormalWeb"/>
              <w:numPr>
                <w:ilvl w:val="0"/>
                <w:numId w:val="17"/>
              </w:numPr>
              <w:spacing w:before="0" w:beforeAutospacing="0" w:after="0" w:afterAutospacing="0"/>
              <w:rPr>
                <w:rFonts w:ascii="Calibri" w:hAnsi="Calibri"/>
                <w:sz w:val="22"/>
                <w:szCs w:val="22"/>
                <w:lang w:val="es-EC"/>
              </w:rPr>
            </w:pPr>
            <w:r w:rsidRPr="00ED420A">
              <w:rPr>
                <w:rFonts w:ascii="Calibri" w:hAnsi="Calibri"/>
                <w:sz w:val="22"/>
                <w:szCs w:val="22"/>
                <w:lang w:val="es-EC"/>
              </w:rPr>
              <w:t xml:space="preserve">Delegar la responsabilidad a los gobiernos para la implementación de la política para pueblos </w:t>
            </w:r>
            <w:r w:rsidR="00745541" w:rsidRPr="00ED420A">
              <w:rPr>
                <w:rFonts w:ascii="Calibri" w:hAnsi="Calibri"/>
                <w:sz w:val="22"/>
                <w:szCs w:val="22"/>
                <w:lang w:val="es-EC"/>
              </w:rPr>
              <w:t>indígenas</w:t>
            </w:r>
            <w:r w:rsidRPr="00ED420A">
              <w:rPr>
                <w:rFonts w:ascii="Calibri" w:hAnsi="Calibri"/>
                <w:sz w:val="22"/>
                <w:szCs w:val="22"/>
                <w:lang w:val="es-EC"/>
              </w:rPr>
              <w:t xml:space="preserve"> es un riesgo porque la normativa del estado muchas veces no garantiza la protección a los pueblos indígenas. Debe haber </w:t>
            </w:r>
            <w:r w:rsidRPr="00ED420A">
              <w:rPr>
                <w:rFonts w:ascii="Calibri" w:hAnsi="Calibri"/>
                <w:b/>
                <w:sz w:val="22"/>
                <w:szCs w:val="22"/>
                <w:lang w:val="es-EC"/>
              </w:rPr>
              <w:t>medidas más robustas para asegurar que los gobiernos cumplan las políticas de protección a los pueblos indígenas.</w:t>
            </w:r>
            <w:r w:rsidRPr="00ED420A">
              <w:rPr>
                <w:rFonts w:ascii="Calibri" w:hAnsi="Calibri"/>
                <w:sz w:val="22"/>
                <w:szCs w:val="22"/>
                <w:lang w:val="es-EC"/>
              </w:rPr>
              <w:t xml:space="preserve"> </w:t>
            </w:r>
          </w:p>
          <w:p w:rsidR="00AE73BD" w:rsidRPr="00ED420A" w:rsidRDefault="00AE73BD" w:rsidP="00AE73BD">
            <w:pPr>
              <w:pStyle w:val="NormalWeb"/>
              <w:spacing w:before="0" w:beforeAutospacing="0" w:after="0" w:afterAutospacing="0"/>
              <w:ind w:left="720"/>
              <w:rPr>
                <w:rFonts w:ascii="Calibri" w:hAnsi="Calibri"/>
                <w:sz w:val="22"/>
                <w:szCs w:val="22"/>
                <w:lang w:val="es-EC"/>
              </w:rPr>
            </w:pPr>
          </w:p>
          <w:p w:rsidR="00AE73BD" w:rsidRPr="00ED420A" w:rsidRDefault="00AE73BD" w:rsidP="00745541">
            <w:pPr>
              <w:pStyle w:val="NormalWeb"/>
              <w:numPr>
                <w:ilvl w:val="0"/>
                <w:numId w:val="17"/>
              </w:numPr>
              <w:spacing w:before="0" w:beforeAutospacing="0" w:after="0" w:afterAutospacing="0"/>
              <w:rPr>
                <w:rFonts w:ascii="Calibri" w:hAnsi="Calibri"/>
                <w:sz w:val="22"/>
                <w:szCs w:val="22"/>
                <w:lang w:val="es-EC"/>
              </w:rPr>
            </w:pPr>
            <w:r w:rsidRPr="00ED420A">
              <w:rPr>
                <w:rFonts w:ascii="Calibri" w:hAnsi="Calibri"/>
                <w:sz w:val="22"/>
                <w:szCs w:val="22"/>
                <w:lang w:val="es-EC"/>
              </w:rPr>
              <w:t xml:space="preserve">La norma sobre pueblos indígenas deja </w:t>
            </w:r>
            <w:r w:rsidRPr="00ED420A">
              <w:rPr>
                <w:rFonts w:ascii="Calibri" w:hAnsi="Calibri"/>
                <w:b/>
                <w:sz w:val="22"/>
                <w:szCs w:val="22"/>
                <w:lang w:val="es-EC"/>
              </w:rPr>
              <w:t>demasiada discreción al gobierno</w:t>
            </w:r>
            <w:r w:rsidRPr="00ED420A">
              <w:rPr>
                <w:rFonts w:ascii="Calibri" w:hAnsi="Calibri"/>
                <w:sz w:val="22"/>
                <w:szCs w:val="22"/>
                <w:lang w:val="es-EC"/>
              </w:rPr>
              <w:t xml:space="preserve"> para </w:t>
            </w:r>
            <w:r w:rsidR="007B6302" w:rsidRPr="00ED420A">
              <w:rPr>
                <w:rFonts w:ascii="Calibri" w:hAnsi="Calibri"/>
                <w:sz w:val="22"/>
                <w:szCs w:val="22"/>
                <w:lang w:val="es-EC"/>
              </w:rPr>
              <w:t>determinar</w:t>
            </w:r>
            <w:r w:rsidRPr="00ED420A">
              <w:rPr>
                <w:rFonts w:ascii="Calibri" w:hAnsi="Calibri"/>
                <w:sz w:val="22"/>
                <w:szCs w:val="22"/>
                <w:lang w:val="es-EC"/>
              </w:rPr>
              <w:t xml:space="preserve"> sobre la naturaleza y </w:t>
            </w:r>
            <w:r w:rsidR="007B6302" w:rsidRPr="00ED420A">
              <w:rPr>
                <w:rFonts w:ascii="Calibri" w:hAnsi="Calibri"/>
                <w:sz w:val="22"/>
                <w:szCs w:val="22"/>
                <w:lang w:val="es-EC"/>
              </w:rPr>
              <w:t>el grado de los impactos sobre los pueblos indígenas y cuá</w:t>
            </w:r>
            <w:r w:rsidRPr="00ED420A">
              <w:rPr>
                <w:rFonts w:ascii="Calibri" w:hAnsi="Calibri"/>
                <w:sz w:val="22"/>
                <w:szCs w:val="22"/>
                <w:lang w:val="es-EC"/>
              </w:rPr>
              <w:t>ndo es o no posible prevenir</w:t>
            </w:r>
            <w:r w:rsidR="007B6302" w:rsidRPr="00ED420A">
              <w:rPr>
                <w:rFonts w:ascii="Calibri" w:hAnsi="Calibri"/>
                <w:sz w:val="22"/>
                <w:szCs w:val="22"/>
                <w:lang w:val="es-EC"/>
              </w:rPr>
              <w:t>los.</w:t>
            </w:r>
          </w:p>
          <w:p w:rsidR="007B6302" w:rsidRPr="00ED420A" w:rsidRDefault="007B6302" w:rsidP="007B6302">
            <w:pPr>
              <w:pStyle w:val="NormalWeb"/>
              <w:spacing w:before="0" w:beforeAutospacing="0" w:after="0" w:afterAutospacing="0"/>
              <w:rPr>
                <w:rFonts w:ascii="Calibri" w:hAnsi="Calibri"/>
                <w:sz w:val="22"/>
                <w:szCs w:val="22"/>
                <w:lang w:val="es-EC"/>
              </w:rPr>
            </w:pPr>
          </w:p>
          <w:p w:rsidR="00B07942" w:rsidRPr="00ED420A" w:rsidRDefault="003D33C0" w:rsidP="00745541">
            <w:pPr>
              <w:pStyle w:val="NormalWeb"/>
              <w:numPr>
                <w:ilvl w:val="0"/>
                <w:numId w:val="17"/>
              </w:numPr>
              <w:spacing w:before="0" w:beforeAutospacing="0" w:after="0" w:afterAutospacing="0"/>
              <w:rPr>
                <w:rFonts w:ascii="Calibri" w:hAnsi="Calibri"/>
                <w:sz w:val="22"/>
                <w:szCs w:val="22"/>
                <w:lang w:val="es-EC"/>
              </w:rPr>
            </w:pPr>
            <w:r w:rsidRPr="00ED420A">
              <w:rPr>
                <w:rFonts w:ascii="Calibri" w:hAnsi="Calibri"/>
                <w:sz w:val="22"/>
                <w:szCs w:val="22"/>
                <w:lang w:val="es-EC"/>
              </w:rPr>
              <w:t xml:space="preserve">La norma sobre pueblos indígenas está </w:t>
            </w:r>
            <w:r w:rsidR="00AE73BD" w:rsidRPr="00ED420A">
              <w:rPr>
                <w:rFonts w:ascii="Calibri" w:hAnsi="Calibri"/>
                <w:b/>
                <w:sz w:val="22"/>
                <w:szCs w:val="22"/>
                <w:lang w:val="es-EC"/>
              </w:rPr>
              <w:t xml:space="preserve">demasiado </w:t>
            </w:r>
            <w:r w:rsidRPr="00ED420A">
              <w:rPr>
                <w:rFonts w:ascii="Calibri" w:hAnsi="Calibri"/>
                <w:b/>
                <w:sz w:val="22"/>
                <w:szCs w:val="22"/>
                <w:lang w:val="es-EC"/>
              </w:rPr>
              <w:t>enfocada en la corrección y la mitigación de impactos</w:t>
            </w:r>
            <w:r w:rsidRPr="00ED420A">
              <w:rPr>
                <w:rFonts w:ascii="Calibri" w:hAnsi="Calibri"/>
                <w:sz w:val="22"/>
                <w:szCs w:val="22"/>
                <w:lang w:val="es-EC"/>
              </w:rPr>
              <w:t xml:space="preserve">, y no lo suficiente en la prevención de impactos. </w:t>
            </w:r>
          </w:p>
          <w:p w:rsidR="00B07942" w:rsidRPr="00ED420A" w:rsidRDefault="00B07942" w:rsidP="00B07942">
            <w:pPr>
              <w:pStyle w:val="ListParagraph"/>
              <w:rPr>
                <w:rFonts w:ascii="Calibri" w:hAnsi="Calibri"/>
                <w:sz w:val="22"/>
                <w:szCs w:val="22"/>
                <w:lang w:val="es-EC"/>
              </w:rPr>
            </w:pPr>
          </w:p>
          <w:p w:rsidR="00B07942" w:rsidRPr="00ED420A" w:rsidRDefault="00B07942" w:rsidP="00745541">
            <w:pPr>
              <w:pStyle w:val="NormalWeb"/>
              <w:numPr>
                <w:ilvl w:val="0"/>
                <w:numId w:val="17"/>
              </w:numPr>
              <w:spacing w:before="0" w:beforeAutospacing="0" w:after="0" w:afterAutospacing="0"/>
              <w:rPr>
                <w:rFonts w:ascii="Calibri" w:hAnsi="Calibri"/>
                <w:sz w:val="22"/>
                <w:szCs w:val="22"/>
                <w:lang w:val="es-EC"/>
              </w:rPr>
            </w:pPr>
            <w:r w:rsidRPr="00ED420A">
              <w:rPr>
                <w:rFonts w:ascii="Calibri" w:hAnsi="Calibri"/>
                <w:sz w:val="22"/>
                <w:szCs w:val="22"/>
                <w:lang w:val="es-EC"/>
              </w:rPr>
              <w:t xml:space="preserve">Se podría interpretar que el nuevo Marco </w:t>
            </w:r>
            <w:r w:rsidRPr="00ED420A">
              <w:rPr>
                <w:rFonts w:ascii="Calibri" w:hAnsi="Calibri"/>
                <w:b/>
                <w:sz w:val="22"/>
                <w:szCs w:val="22"/>
                <w:lang w:val="es-EC"/>
              </w:rPr>
              <w:t>permite el financiamiento de proyectos que afecten a pueblos en aislamiento voluntario y contacto inicial</w:t>
            </w:r>
            <w:r w:rsidRPr="00ED420A">
              <w:rPr>
                <w:rFonts w:ascii="Calibri" w:hAnsi="Calibri"/>
                <w:sz w:val="22"/>
                <w:szCs w:val="22"/>
                <w:lang w:val="es-EC"/>
              </w:rPr>
              <w:t xml:space="preserve"> puesto que no los prohíbe explícitament</w:t>
            </w:r>
            <w:r w:rsidR="00A97E87" w:rsidRPr="00ED420A">
              <w:rPr>
                <w:rFonts w:ascii="Calibri" w:hAnsi="Calibri"/>
                <w:sz w:val="22"/>
                <w:szCs w:val="22"/>
                <w:lang w:val="es-EC"/>
              </w:rPr>
              <w:t>e</w:t>
            </w:r>
          </w:p>
          <w:p w:rsidR="003D33C0" w:rsidRPr="00ED420A" w:rsidRDefault="003D33C0" w:rsidP="003D33C0">
            <w:pPr>
              <w:pStyle w:val="NormalWeb"/>
              <w:spacing w:before="0" w:beforeAutospacing="0" w:after="0" w:afterAutospacing="0"/>
              <w:rPr>
                <w:rFonts w:ascii="Calibri" w:hAnsi="Calibri"/>
                <w:sz w:val="22"/>
                <w:szCs w:val="22"/>
                <w:lang w:val="es-EC"/>
              </w:rPr>
            </w:pPr>
          </w:p>
          <w:p w:rsidR="00B77551" w:rsidRPr="00ED420A" w:rsidRDefault="00B77551" w:rsidP="00B77551">
            <w:pPr>
              <w:jc w:val="left"/>
              <w:rPr>
                <w:rFonts w:asciiTheme="minorHAnsi" w:eastAsia="Batang" w:hAnsiTheme="minorHAnsi"/>
                <w:i/>
                <w:iCs/>
                <w:sz w:val="22"/>
                <w:szCs w:val="22"/>
                <w:lang w:val="es-EC"/>
              </w:rPr>
            </w:pPr>
            <w:r w:rsidRPr="00ED420A">
              <w:rPr>
                <w:rFonts w:asciiTheme="minorHAnsi" w:eastAsia="Batang" w:hAnsiTheme="minorHAnsi"/>
                <w:i/>
                <w:iCs/>
                <w:sz w:val="22"/>
                <w:szCs w:val="22"/>
                <w:lang w:val="es-EC"/>
              </w:rPr>
              <w:t>Preguntas</w:t>
            </w:r>
          </w:p>
          <w:p w:rsidR="00D34D5F" w:rsidRPr="00ED420A" w:rsidRDefault="008464FD" w:rsidP="00745541">
            <w:pPr>
              <w:pStyle w:val="NormalWeb"/>
              <w:numPr>
                <w:ilvl w:val="0"/>
                <w:numId w:val="17"/>
              </w:numPr>
              <w:spacing w:before="0" w:beforeAutospacing="0" w:after="0" w:afterAutospacing="0"/>
              <w:rPr>
                <w:rFonts w:ascii="Calibri" w:hAnsi="Calibri"/>
                <w:sz w:val="22"/>
                <w:szCs w:val="22"/>
                <w:lang w:val="es-EC"/>
              </w:rPr>
            </w:pPr>
            <w:r w:rsidRPr="00ED420A">
              <w:rPr>
                <w:rFonts w:asciiTheme="minorHAnsi" w:hAnsiTheme="minorHAnsi"/>
                <w:sz w:val="22"/>
                <w:szCs w:val="22"/>
                <w:lang w:val="es-EC"/>
              </w:rPr>
              <w:t xml:space="preserve"> </w:t>
            </w:r>
            <w:r w:rsidR="00B77551" w:rsidRPr="00ED420A">
              <w:rPr>
                <w:rFonts w:ascii="Calibri" w:hAnsi="Calibri"/>
                <w:sz w:val="22"/>
                <w:szCs w:val="22"/>
                <w:lang w:val="es-EC"/>
              </w:rPr>
              <w:t xml:space="preserve">¿Cuáles son los cambios de la política en cuanto a </w:t>
            </w:r>
            <w:r w:rsidR="00B77551" w:rsidRPr="00ED420A">
              <w:rPr>
                <w:rFonts w:ascii="Calibri" w:hAnsi="Calibri"/>
                <w:b/>
                <w:sz w:val="22"/>
                <w:szCs w:val="22"/>
                <w:lang w:val="es-EC"/>
              </w:rPr>
              <w:t>los requerimientos de consulta</w:t>
            </w:r>
            <w:r w:rsidR="00B77551" w:rsidRPr="00ED420A">
              <w:rPr>
                <w:rFonts w:ascii="Calibri" w:hAnsi="Calibri"/>
                <w:sz w:val="22"/>
                <w:szCs w:val="22"/>
                <w:lang w:val="es-EC"/>
              </w:rPr>
              <w:t>?</w:t>
            </w:r>
          </w:p>
          <w:p w:rsidR="00A97E87" w:rsidRPr="00ED420A" w:rsidRDefault="00A97E87" w:rsidP="00A97E87">
            <w:pPr>
              <w:pStyle w:val="NormalWeb"/>
              <w:spacing w:before="0" w:beforeAutospacing="0" w:after="0" w:afterAutospacing="0"/>
              <w:ind w:left="720"/>
              <w:rPr>
                <w:rFonts w:ascii="Calibri" w:hAnsi="Calibri"/>
                <w:sz w:val="22"/>
                <w:szCs w:val="22"/>
                <w:lang w:val="es-EC"/>
              </w:rPr>
            </w:pPr>
          </w:p>
          <w:p w:rsidR="00AE73BD" w:rsidRPr="00ED420A" w:rsidRDefault="00AE73BD" w:rsidP="00745541">
            <w:pPr>
              <w:pStyle w:val="NormalWeb"/>
              <w:numPr>
                <w:ilvl w:val="0"/>
                <w:numId w:val="17"/>
              </w:numPr>
              <w:spacing w:before="0" w:beforeAutospacing="0" w:after="0" w:afterAutospacing="0"/>
              <w:rPr>
                <w:rFonts w:ascii="Calibri" w:hAnsi="Calibri"/>
                <w:sz w:val="22"/>
                <w:szCs w:val="22"/>
                <w:lang w:val="es-EC"/>
              </w:rPr>
            </w:pPr>
            <w:r w:rsidRPr="00ED420A">
              <w:rPr>
                <w:rFonts w:ascii="Calibri" w:hAnsi="Calibri"/>
                <w:sz w:val="22"/>
                <w:szCs w:val="22"/>
                <w:lang w:val="es-EC"/>
              </w:rPr>
              <w:t xml:space="preserve">¿Qué medidas para prevenir los impactos negativos sobre los pueblos indígenas son de </w:t>
            </w:r>
            <w:r w:rsidRPr="00ED420A">
              <w:rPr>
                <w:rFonts w:ascii="Calibri" w:hAnsi="Calibri"/>
                <w:b/>
                <w:sz w:val="22"/>
                <w:szCs w:val="22"/>
                <w:lang w:val="es-EC"/>
              </w:rPr>
              <w:t>cumplimiento obligatorio para los estados</w:t>
            </w:r>
            <w:r w:rsidRPr="00ED420A">
              <w:rPr>
                <w:rFonts w:ascii="Calibri" w:hAnsi="Calibri"/>
                <w:sz w:val="22"/>
                <w:szCs w:val="22"/>
                <w:lang w:val="es-EC"/>
              </w:rPr>
              <w:t>?</w:t>
            </w:r>
          </w:p>
          <w:p w:rsidR="00A97E87" w:rsidRPr="00ED420A" w:rsidRDefault="00A97E87" w:rsidP="00664ADE">
            <w:pPr>
              <w:pStyle w:val="NormalWeb"/>
              <w:spacing w:before="0" w:beforeAutospacing="0" w:after="0" w:afterAutospacing="0"/>
              <w:rPr>
                <w:rFonts w:ascii="Calibri" w:hAnsi="Calibri"/>
                <w:sz w:val="22"/>
                <w:szCs w:val="22"/>
                <w:lang w:val="es-EC"/>
              </w:rPr>
            </w:pPr>
          </w:p>
          <w:p w:rsidR="00B07942" w:rsidRPr="00ED420A" w:rsidRDefault="00B07942" w:rsidP="00745541">
            <w:pPr>
              <w:pStyle w:val="NormalWeb"/>
              <w:numPr>
                <w:ilvl w:val="0"/>
                <w:numId w:val="17"/>
              </w:numPr>
              <w:spacing w:before="0" w:beforeAutospacing="0" w:after="0" w:afterAutospacing="0"/>
              <w:rPr>
                <w:rFonts w:ascii="Calibri" w:hAnsi="Calibri"/>
                <w:sz w:val="22"/>
                <w:szCs w:val="22"/>
                <w:lang w:val="es-EC"/>
              </w:rPr>
            </w:pPr>
            <w:r w:rsidRPr="00ED420A">
              <w:rPr>
                <w:rFonts w:ascii="Calibri" w:hAnsi="Calibri"/>
                <w:sz w:val="22"/>
                <w:szCs w:val="22"/>
                <w:lang w:val="es-EC"/>
              </w:rPr>
              <w:t xml:space="preserve">Los participantes pidieron aclaraciones </w:t>
            </w:r>
            <w:r w:rsidR="00745541" w:rsidRPr="00ED420A">
              <w:rPr>
                <w:rFonts w:ascii="Calibri" w:hAnsi="Calibri"/>
                <w:sz w:val="22"/>
                <w:szCs w:val="22"/>
                <w:lang w:val="es-EC"/>
              </w:rPr>
              <w:t>sobre</w:t>
            </w:r>
            <w:r w:rsidRPr="00ED420A">
              <w:rPr>
                <w:rFonts w:ascii="Calibri" w:hAnsi="Calibri"/>
                <w:sz w:val="22"/>
                <w:szCs w:val="22"/>
                <w:lang w:val="es-EC"/>
              </w:rPr>
              <w:t xml:space="preserve"> la motivación detrás del concepto de la Estrategia Alternativa </w:t>
            </w:r>
            <w:r w:rsidR="00745541" w:rsidRPr="00ED420A">
              <w:rPr>
                <w:rFonts w:ascii="Calibri" w:hAnsi="Calibri"/>
                <w:sz w:val="22"/>
                <w:szCs w:val="22"/>
                <w:lang w:val="es-EC"/>
              </w:rPr>
              <w:t>y</w:t>
            </w:r>
            <w:r w:rsidRPr="00ED420A">
              <w:rPr>
                <w:rFonts w:ascii="Calibri" w:hAnsi="Calibri"/>
                <w:sz w:val="22"/>
                <w:szCs w:val="22"/>
                <w:lang w:val="es-EC"/>
              </w:rPr>
              <w:t xml:space="preserve"> el proceso que se seguirá en los casos en los que un Estado la solicite.</w:t>
            </w:r>
          </w:p>
          <w:p w:rsidR="00745541" w:rsidRPr="00ED420A" w:rsidRDefault="00745541" w:rsidP="00745541">
            <w:pPr>
              <w:pStyle w:val="ListParagraph"/>
              <w:rPr>
                <w:rFonts w:ascii="Calibri" w:hAnsi="Calibri"/>
                <w:sz w:val="22"/>
                <w:szCs w:val="22"/>
                <w:lang w:val="es-EC"/>
              </w:rPr>
            </w:pPr>
          </w:p>
          <w:p w:rsidR="00745541" w:rsidRPr="00ED420A" w:rsidRDefault="00745541" w:rsidP="00745541">
            <w:pPr>
              <w:pStyle w:val="ListParagraph"/>
              <w:numPr>
                <w:ilvl w:val="0"/>
                <w:numId w:val="17"/>
              </w:numPr>
              <w:rPr>
                <w:rFonts w:asciiTheme="minorHAnsi" w:hAnsiTheme="minorHAnsi"/>
                <w:sz w:val="22"/>
                <w:szCs w:val="22"/>
                <w:lang w:val="es-EC"/>
              </w:rPr>
            </w:pPr>
            <w:r w:rsidRPr="00ED420A">
              <w:rPr>
                <w:rFonts w:asciiTheme="minorHAnsi" w:hAnsiTheme="minorHAnsi"/>
                <w:sz w:val="22"/>
                <w:szCs w:val="22"/>
                <w:lang w:val="es-EC"/>
              </w:rPr>
              <w:t xml:space="preserve">¿Qué </w:t>
            </w:r>
            <w:r w:rsidRPr="00ED420A">
              <w:rPr>
                <w:rFonts w:asciiTheme="minorHAnsi" w:hAnsiTheme="minorHAnsi"/>
                <w:b/>
                <w:sz w:val="22"/>
                <w:szCs w:val="22"/>
                <w:lang w:val="es-EC"/>
              </w:rPr>
              <w:t>espacios de participación específicos</w:t>
            </w:r>
            <w:r w:rsidRPr="00ED420A">
              <w:rPr>
                <w:rFonts w:asciiTheme="minorHAnsi" w:hAnsiTheme="minorHAnsi"/>
                <w:sz w:val="22"/>
                <w:szCs w:val="22"/>
                <w:lang w:val="es-EC"/>
              </w:rPr>
              <w:t xml:space="preserve"> tienen actualmente las comunidades indígenas y campesinas en los proyectos financiados por el Banco, y cómo cambiará esto en el futuro?</w:t>
            </w:r>
          </w:p>
          <w:p w:rsidR="00745541" w:rsidRPr="00ED420A" w:rsidRDefault="00745541" w:rsidP="00745541">
            <w:pPr>
              <w:pStyle w:val="NormalWeb"/>
              <w:spacing w:before="0" w:beforeAutospacing="0" w:after="0" w:afterAutospacing="0"/>
              <w:rPr>
                <w:rFonts w:ascii="Calibri" w:hAnsi="Calibri"/>
                <w:sz w:val="22"/>
                <w:szCs w:val="22"/>
                <w:lang w:val="es-EC"/>
              </w:rPr>
            </w:pPr>
          </w:p>
          <w:p w:rsidR="00B77551" w:rsidRPr="00ED420A" w:rsidRDefault="00B77551" w:rsidP="00B77551">
            <w:pPr>
              <w:pStyle w:val="NormalWeb"/>
              <w:spacing w:before="0" w:beforeAutospacing="0" w:after="0" w:afterAutospacing="0"/>
              <w:ind w:left="720"/>
              <w:rPr>
                <w:rFonts w:ascii="Calibri" w:hAnsi="Calibri"/>
                <w:sz w:val="22"/>
                <w:szCs w:val="22"/>
                <w:lang w:val="es-EC"/>
              </w:rPr>
            </w:pPr>
          </w:p>
        </w:tc>
      </w:tr>
      <w:tr w:rsidR="0028355B" w:rsidRPr="005229C9" w:rsidTr="00FD2A5B">
        <w:trPr>
          <w:trHeight w:val="485"/>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8355B" w:rsidRPr="00ED420A" w:rsidRDefault="00FB3BA9" w:rsidP="001604E3">
            <w:pPr>
              <w:numPr>
                <w:ilvl w:val="0"/>
                <w:numId w:val="1"/>
              </w:numPr>
              <w:snapToGrid w:val="0"/>
              <w:ind w:left="432"/>
              <w:rPr>
                <w:rFonts w:asciiTheme="minorHAnsi" w:hAnsiTheme="minorHAnsi"/>
                <w:sz w:val="22"/>
                <w:szCs w:val="22"/>
                <w:lang w:val="es-EC"/>
              </w:rPr>
            </w:pPr>
            <w:r w:rsidRPr="00ED420A">
              <w:rPr>
                <w:rFonts w:asciiTheme="minorHAnsi" w:eastAsia="Batang" w:hAnsiTheme="minorHAnsi"/>
                <w:b/>
                <w:bCs/>
                <w:i/>
                <w:iCs/>
                <w:sz w:val="22"/>
                <w:szCs w:val="22"/>
                <w:lang w:val="es-EC"/>
              </w:rPr>
              <w:lastRenderedPageBreak/>
              <w:t xml:space="preserve"> </w:t>
            </w:r>
            <w:r w:rsidR="001604E3" w:rsidRPr="00ED420A">
              <w:rPr>
                <w:rFonts w:asciiTheme="minorHAnsi" w:eastAsia="Batang" w:hAnsiTheme="minorHAnsi"/>
                <w:b/>
                <w:bCs/>
                <w:i/>
                <w:iCs/>
                <w:sz w:val="22"/>
                <w:szCs w:val="22"/>
                <w:lang w:val="es-EC"/>
              </w:rPr>
              <w:t>Norma Ambiental y Social 8 (NAS8): Patrimonio Cultural</w:t>
            </w:r>
            <w:r w:rsidR="0028355B" w:rsidRPr="00ED420A">
              <w:rPr>
                <w:rFonts w:asciiTheme="minorHAnsi" w:eastAsia="Batang" w:hAnsiTheme="minorHAnsi"/>
                <w:b/>
                <w:bCs/>
                <w:i/>
                <w:iCs/>
                <w:sz w:val="22"/>
                <w:szCs w:val="22"/>
                <w:lang w:val="es-EC"/>
              </w:rPr>
              <w:t xml:space="preserve"> </w:t>
            </w:r>
          </w:p>
        </w:tc>
      </w:tr>
      <w:tr w:rsidR="0028355B" w:rsidRPr="00ED420A" w:rsidTr="0028355B">
        <w:trPr>
          <w:trHeight w:val="440"/>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28355B" w:rsidRPr="00ED420A" w:rsidRDefault="00ED420A" w:rsidP="00A97E87">
            <w:pPr>
              <w:suppressAutoHyphens w:val="0"/>
              <w:spacing w:after="200" w:line="276" w:lineRule="auto"/>
              <w:contextualSpacing/>
              <w:jc w:val="left"/>
              <w:rPr>
                <w:rFonts w:ascii="Calibri" w:eastAsia="MS Mincho" w:hAnsi="Calibri" w:cs="Arial"/>
                <w:kern w:val="0"/>
                <w:sz w:val="22"/>
                <w:szCs w:val="22"/>
                <w:lang w:val="es-EC" w:eastAsia="ja-JP" w:bidi="ar-SA"/>
              </w:rPr>
            </w:pPr>
            <w:r w:rsidRPr="00ED420A">
              <w:rPr>
                <w:rFonts w:asciiTheme="minorHAnsi" w:eastAsia="Batang" w:hAnsiTheme="minorHAnsi"/>
                <w:i/>
                <w:iCs/>
                <w:sz w:val="22"/>
                <w:szCs w:val="22"/>
                <w:lang w:val="es-EC"/>
              </w:rPr>
              <w:t>N/A</w:t>
            </w:r>
          </w:p>
        </w:tc>
      </w:tr>
      <w:tr w:rsidR="0028355B" w:rsidRPr="005229C9" w:rsidTr="006A7606">
        <w:trPr>
          <w:trHeight w:val="440"/>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8355B" w:rsidRPr="00ED420A" w:rsidRDefault="001604E3" w:rsidP="00372106">
            <w:pPr>
              <w:numPr>
                <w:ilvl w:val="0"/>
                <w:numId w:val="1"/>
              </w:numPr>
              <w:snapToGrid w:val="0"/>
              <w:ind w:left="432"/>
              <w:rPr>
                <w:rFonts w:asciiTheme="minorHAnsi" w:hAnsiTheme="minorHAnsi"/>
                <w:sz w:val="22"/>
                <w:szCs w:val="22"/>
                <w:lang w:val="es-EC"/>
              </w:rPr>
            </w:pPr>
            <w:r w:rsidRPr="00ED420A">
              <w:rPr>
                <w:rFonts w:asciiTheme="minorHAnsi" w:eastAsia="Batang" w:hAnsiTheme="minorHAnsi"/>
                <w:b/>
                <w:bCs/>
                <w:i/>
                <w:iCs/>
                <w:sz w:val="22"/>
                <w:szCs w:val="22"/>
                <w:lang w:val="es-EC"/>
              </w:rPr>
              <w:t xml:space="preserve">Norma Ambiental y Social 9 (NAS9): </w:t>
            </w:r>
            <w:r w:rsidR="00372106" w:rsidRPr="00ED420A">
              <w:rPr>
                <w:rFonts w:asciiTheme="minorHAnsi" w:eastAsia="Batang" w:hAnsiTheme="minorHAnsi"/>
                <w:b/>
                <w:bCs/>
                <w:i/>
                <w:iCs/>
                <w:sz w:val="22"/>
                <w:szCs w:val="22"/>
                <w:lang w:val="es-EC"/>
              </w:rPr>
              <w:t>Intermediarios Financieros</w:t>
            </w:r>
          </w:p>
        </w:tc>
      </w:tr>
      <w:tr w:rsidR="0028355B" w:rsidRPr="00ED420A" w:rsidTr="0028355B">
        <w:trPr>
          <w:trHeight w:val="530"/>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28355B" w:rsidRPr="00ED420A" w:rsidRDefault="00ED420A" w:rsidP="00ED420A">
            <w:pPr>
              <w:suppressAutoHyphens w:val="0"/>
              <w:spacing w:after="200" w:line="276" w:lineRule="auto"/>
              <w:jc w:val="left"/>
              <w:rPr>
                <w:rFonts w:asciiTheme="minorHAnsi" w:hAnsiTheme="minorHAnsi"/>
                <w:sz w:val="22"/>
                <w:szCs w:val="22"/>
                <w:lang w:val="es-EC"/>
              </w:rPr>
            </w:pPr>
            <w:r w:rsidRPr="00ED420A">
              <w:rPr>
                <w:rFonts w:asciiTheme="minorHAnsi" w:eastAsia="Batang" w:hAnsiTheme="minorHAnsi"/>
                <w:i/>
                <w:iCs/>
                <w:sz w:val="22"/>
                <w:szCs w:val="22"/>
                <w:lang w:val="es-EC"/>
              </w:rPr>
              <w:t>N/A</w:t>
            </w:r>
          </w:p>
        </w:tc>
      </w:tr>
      <w:tr w:rsidR="0028355B" w:rsidRPr="005229C9" w:rsidTr="006A7606">
        <w:trPr>
          <w:trHeight w:val="440"/>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8355B" w:rsidRPr="00ED420A" w:rsidRDefault="00372106" w:rsidP="00372106">
            <w:pPr>
              <w:numPr>
                <w:ilvl w:val="0"/>
                <w:numId w:val="1"/>
              </w:numPr>
              <w:snapToGrid w:val="0"/>
              <w:ind w:left="432"/>
              <w:rPr>
                <w:rFonts w:asciiTheme="minorHAnsi" w:hAnsiTheme="minorHAnsi"/>
                <w:sz w:val="22"/>
                <w:szCs w:val="22"/>
                <w:lang w:val="es-EC"/>
              </w:rPr>
            </w:pPr>
            <w:r w:rsidRPr="00ED420A">
              <w:rPr>
                <w:rFonts w:asciiTheme="minorHAnsi" w:eastAsia="Batang" w:hAnsiTheme="minorHAnsi"/>
                <w:b/>
                <w:bCs/>
                <w:i/>
                <w:iCs/>
                <w:sz w:val="22"/>
                <w:szCs w:val="22"/>
                <w:lang w:val="es-EC"/>
              </w:rPr>
              <w:t>Norma Ambiental y Social 10 (NAS10): Divulgación de información y participación de las partes interesadas</w:t>
            </w:r>
          </w:p>
        </w:tc>
      </w:tr>
      <w:tr w:rsidR="0028355B" w:rsidRPr="005229C9" w:rsidTr="0028355B">
        <w:trPr>
          <w:trHeight w:val="440"/>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48590B" w:rsidRDefault="0048590B" w:rsidP="00277E63">
            <w:pPr>
              <w:jc w:val="left"/>
              <w:rPr>
                <w:rFonts w:asciiTheme="minorHAnsi" w:eastAsia="Batang" w:hAnsiTheme="minorHAnsi"/>
                <w:i/>
                <w:iCs/>
                <w:sz w:val="22"/>
                <w:szCs w:val="22"/>
                <w:lang w:val="es-EC"/>
              </w:rPr>
            </w:pPr>
          </w:p>
          <w:p w:rsidR="00277E63" w:rsidRPr="00ED420A" w:rsidRDefault="00876E6E" w:rsidP="00277E63">
            <w:pPr>
              <w:jc w:val="left"/>
              <w:rPr>
                <w:rFonts w:asciiTheme="minorHAnsi" w:eastAsia="Batang" w:hAnsiTheme="minorHAnsi"/>
                <w:i/>
                <w:iCs/>
                <w:sz w:val="22"/>
                <w:szCs w:val="22"/>
                <w:lang w:val="es-EC"/>
              </w:rPr>
            </w:pPr>
            <w:r w:rsidRPr="00ED420A">
              <w:rPr>
                <w:rFonts w:asciiTheme="minorHAnsi" w:eastAsia="Batang" w:hAnsiTheme="minorHAnsi"/>
                <w:i/>
                <w:iCs/>
                <w:sz w:val="22"/>
                <w:szCs w:val="22"/>
                <w:lang w:val="es-EC"/>
              </w:rPr>
              <w:t>Comentarios y recomendaciones</w:t>
            </w:r>
          </w:p>
          <w:p w:rsidR="00A97E87" w:rsidRPr="00ED420A" w:rsidRDefault="00A97E87" w:rsidP="00A97E87">
            <w:pPr>
              <w:pStyle w:val="NormalWeb"/>
              <w:numPr>
                <w:ilvl w:val="0"/>
                <w:numId w:val="3"/>
              </w:numPr>
              <w:spacing w:before="0" w:beforeAutospacing="0" w:after="0" w:afterAutospacing="0"/>
              <w:rPr>
                <w:rFonts w:ascii="Calibri" w:hAnsi="Calibri"/>
                <w:sz w:val="22"/>
                <w:szCs w:val="22"/>
                <w:lang w:val="es-EC"/>
              </w:rPr>
            </w:pPr>
            <w:r w:rsidRPr="00ED420A">
              <w:rPr>
                <w:rFonts w:ascii="Calibri" w:hAnsi="Calibri"/>
                <w:sz w:val="22"/>
                <w:szCs w:val="22"/>
                <w:lang w:val="es-EC"/>
              </w:rPr>
              <w:t>No se aprecia</w:t>
            </w:r>
            <w:r w:rsidR="00745541" w:rsidRPr="00ED420A">
              <w:rPr>
                <w:rFonts w:ascii="Calibri" w:hAnsi="Calibri"/>
                <w:sz w:val="22"/>
                <w:szCs w:val="22"/>
                <w:lang w:val="es-EC"/>
              </w:rPr>
              <w:t xml:space="preserve"> actualmente</w:t>
            </w:r>
            <w:r w:rsidRPr="00ED420A">
              <w:rPr>
                <w:rFonts w:ascii="Calibri" w:hAnsi="Calibri"/>
                <w:sz w:val="22"/>
                <w:szCs w:val="22"/>
                <w:lang w:val="es-EC"/>
              </w:rPr>
              <w:t xml:space="preserve"> que los proyectos del Banco garanticen </w:t>
            </w:r>
            <w:r w:rsidRPr="00ED420A">
              <w:rPr>
                <w:rFonts w:ascii="Calibri" w:hAnsi="Calibri"/>
                <w:b/>
                <w:sz w:val="22"/>
                <w:szCs w:val="22"/>
                <w:lang w:val="es-EC"/>
              </w:rPr>
              <w:t>la participación plena y efectiva</w:t>
            </w:r>
            <w:r w:rsidRPr="00ED420A">
              <w:rPr>
                <w:rFonts w:ascii="Calibri" w:hAnsi="Calibri"/>
                <w:sz w:val="22"/>
                <w:szCs w:val="22"/>
                <w:lang w:val="es-EC"/>
              </w:rPr>
              <w:t xml:space="preserve">. Existe la percepción de que en muchos casos las reuniones de consulta se realizan </w:t>
            </w:r>
            <w:r w:rsidR="00664ADE" w:rsidRPr="00ED420A">
              <w:rPr>
                <w:rFonts w:ascii="Calibri" w:hAnsi="Calibri"/>
                <w:sz w:val="22"/>
                <w:szCs w:val="22"/>
                <w:lang w:val="es-EC"/>
              </w:rPr>
              <w:t>en</w:t>
            </w:r>
            <w:r w:rsidRPr="00ED420A">
              <w:rPr>
                <w:rFonts w:ascii="Calibri" w:hAnsi="Calibri"/>
                <w:sz w:val="22"/>
                <w:szCs w:val="22"/>
                <w:lang w:val="es-EC"/>
              </w:rPr>
              <w:t xml:space="preserve"> base a un documento terminado, y las opiniones de las partes interesadas no son tomadas en cuenta. Esto ocurre especialmente cuando los proyectos </w:t>
            </w:r>
            <w:r w:rsidR="00745541" w:rsidRPr="00ED420A">
              <w:rPr>
                <w:rFonts w:ascii="Calibri" w:hAnsi="Calibri"/>
                <w:sz w:val="22"/>
                <w:szCs w:val="22"/>
                <w:lang w:val="es-EC"/>
              </w:rPr>
              <w:t xml:space="preserve">tienen </w:t>
            </w:r>
            <w:r w:rsidRPr="00ED420A">
              <w:rPr>
                <w:rFonts w:ascii="Calibri" w:hAnsi="Calibri"/>
                <w:sz w:val="22"/>
                <w:szCs w:val="22"/>
                <w:lang w:val="es-EC"/>
              </w:rPr>
              <w:t>actores</w:t>
            </w:r>
            <w:r w:rsidR="00745541" w:rsidRPr="00ED420A">
              <w:rPr>
                <w:rFonts w:ascii="Calibri" w:hAnsi="Calibri"/>
                <w:sz w:val="22"/>
                <w:szCs w:val="22"/>
                <w:lang w:val="es-EC"/>
              </w:rPr>
              <w:t xml:space="preserve"> en situación de desventaja o vulnerabilidad, por ejemplo</w:t>
            </w:r>
            <w:r w:rsidRPr="00ED420A">
              <w:rPr>
                <w:rFonts w:ascii="Calibri" w:hAnsi="Calibri"/>
                <w:sz w:val="22"/>
                <w:szCs w:val="22"/>
                <w:lang w:val="es-EC"/>
              </w:rPr>
              <w:t xml:space="preserve"> como niños y discapacitados. </w:t>
            </w:r>
          </w:p>
          <w:p w:rsidR="00A97E87" w:rsidRPr="00ED420A" w:rsidRDefault="00A97E87" w:rsidP="00A97E87">
            <w:pPr>
              <w:pStyle w:val="NormalWeb"/>
              <w:spacing w:before="0" w:beforeAutospacing="0" w:after="0" w:afterAutospacing="0"/>
              <w:rPr>
                <w:rFonts w:ascii="Calibri" w:hAnsi="Calibri"/>
                <w:sz w:val="22"/>
                <w:szCs w:val="22"/>
                <w:lang w:val="es-EC"/>
              </w:rPr>
            </w:pPr>
          </w:p>
          <w:p w:rsidR="00745541" w:rsidRPr="00ED420A" w:rsidRDefault="0048590B" w:rsidP="00A97E87">
            <w:pPr>
              <w:pStyle w:val="NormalWeb"/>
              <w:numPr>
                <w:ilvl w:val="0"/>
                <w:numId w:val="3"/>
              </w:numPr>
              <w:spacing w:before="0" w:beforeAutospacing="0" w:after="0" w:afterAutospacing="0"/>
              <w:rPr>
                <w:rFonts w:ascii="Calibri" w:hAnsi="Calibri"/>
                <w:sz w:val="22"/>
                <w:szCs w:val="22"/>
                <w:lang w:val="es-EC"/>
              </w:rPr>
            </w:pPr>
            <w:r>
              <w:rPr>
                <w:rFonts w:ascii="Calibri" w:hAnsi="Calibri"/>
                <w:sz w:val="22"/>
                <w:szCs w:val="22"/>
                <w:lang w:val="es-EC"/>
              </w:rPr>
              <w:t>¿</w:t>
            </w:r>
            <w:r w:rsidR="00A97E87" w:rsidRPr="00ED420A">
              <w:rPr>
                <w:rFonts w:ascii="Calibri" w:hAnsi="Calibri"/>
                <w:sz w:val="22"/>
                <w:szCs w:val="22"/>
                <w:lang w:val="es-EC"/>
              </w:rPr>
              <w:t xml:space="preserve">Cómo se asegurará la </w:t>
            </w:r>
            <w:r w:rsidR="00A97E87" w:rsidRPr="00ED420A">
              <w:rPr>
                <w:rFonts w:ascii="Calibri" w:hAnsi="Calibri"/>
                <w:b/>
                <w:sz w:val="22"/>
                <w:szCs w:val="22"/>
                <w:lang w:val="es-EC"/>
              </w:rPr>
              <w:t>consulta</w:t>
            </w:r>
            <w:r w:rsidR="005229C9">
              <w:rPr>
                <w:rFonts w:ascii="Calibri" w:hAnsi="Calibri"/>
                <w:b/>
                <w:sz w:val="22"/>
                <w:szCs w:val="22"/>
                <w:lang w:val="es-EC"/>
              </w:rPr>
              <w:t xml:space="preserve"> plena y efectiva</w:t>
            </w:r>
            <w:r w:rsidR="00A97E87" w:rsidRPr="00ED420A">
              <w:rPr>
                <w:rFonts w:ascii="Calibri" w:hAnsi="Calibri"/>
                <w:b/>
                <w:sz w:val="22"/>
                <w:szCs w:val="22"/>
                <w:lang w:val="es-EC"/>
              </w:rPr>
              <w:t xml:space="preserve"> durante todas las fases de un proyecto</w:t>
            </w:r>
            <w:r w:rsidR="00A97E87" w:rsidRPr="00ED420A">
              <w:rPr>
                <w:rFonts w:ascii="Calibri" w:hAnsi="Calibri"/>
                <w:sz w:val="22"/>
                <w:szCs w:val="22"/>
                <w:lang w:val="es-EC"/>
              </w:rPr>
              <w:t xml:space="preserve"> y no solamente en base a l</w:t>
            </w:r>
            <w:r>
              <w:rPr>
                <w:rFonts w:ascii="Calibri" w:hAnsi="Calibri"/>
                <w:sz w:val="22"/>
                <w:szCs w:val="22"/>
                <w:lang w:val="es-EC"/>
              </w:rPr>
              <w:t>os instrumentos de salvaguardas?</w:t>
            </w:r>
          </w:p>
          <w:p w:rsidR="00745541" w:rsidRPr="00ED420A" w:rsidRDefault="00745541" w:rsidP="00745541">
            <w:pPr>
              <w:pStyle w:val="NormalWeb"/>
              <w:spacing w:before="0" w:beforeAutospacing="0" w:after="0" w:afterAutospacing="0"/>
              <w:ind w:left="720"/>
              <w:rPr>
                <w:rFonts w:ascii="Calibri" w:hAnsi="Calibri"/>
                <w:sz w:val="22"/>
                <w:szCs w:val="22"/>
                <w:lang w:val="es-EC"/>
              </w:rPr>
            </w:pPr>
          </w:p>
          <w:p w:rsidR="00745541" w:rsidRPr="00ED420A" w:rsidRDefault="00745541" w:rsidP="00745541">
            <w:pPr>
              <w:pStyle w:val="NormalWeb"/>
              <w:numPr>
                <w:ilvl w:val="0"/>
                <w:numId w:val="3"/>
              </w:numPr>
              <w:spacing w:before="0" w:beforeAutospacing="0" w:after="0" w:afterAutospacing="0"/>
              <w:rPr>
                <w:rFonts w:ascii="Calibri" w:hAnsi="Calibri"/>
                <w:sz w:val="22"/>
                <w:szCs w:val="22"/>
                <w:lang w:val="es-EC"/>
              </w:rPr>
            </w:pPr>
            <w:r w:rsidRPr="00ED420A">
              <w:rPr>
                <w:rFonts w:ascii="Calibri" w:hAnsi="Calibri"/>
                <w:sz w:val="22"/>
                <w:szCs w:val="22"/>
                <w:lang w:val="es-EC"/>
              </w:rPr>
              <w:t>Se debe g</w:t>
            </w:r>
            <w:r w:rsidR="00A97E87" w:rsidRPr="00ED420A">
              <w:rPr>
                <w:rFonts w:ascii="Calibri" w:hAnsi="Calibri"/>
                <w:sz w:val="22"/>
                <w:szCs w:val="22"/>
                <w:lang w:val="es-EC"/>
              </w:rPr>
              <w:t xml:space="preserve">arantizar la </w:t>
            </w:r>
            <w:r w:rsidRPr="00ED420A">
              <w:rPr>
                <w:rFonts w:ascii="Calibri" w:hAnsi="Calibri"/>
                <w:b/>
                <w:sz w:val="22"/>
                <w:szCs w:val="22"/>
                <w:lang w:val="es-EC"/>
              </w:rPr>
              <w:t xml:space="preserve">participación </w:t>
            </w:r>
            <w:r w:rsidRPr="00ED420A">
              <w:rPr>
                <w:rFonts w:ascii="Calibri" w:hAnsi="Calibri"/>
                <w:sz w:val="22"/>
                <w:szCs w:val="22"/>
                <w:lang w:val="es-EC"/>
              </w:rPr>
              <w:t>de la sociedad civil, y especialmente las comunidades que puedan ser afectadas por los proyectos, incluyendo las comunidades indígenas,</w:t>
            </w:r>
            <w:r w:rsidR="00A97E87" w:rsidRPr="00ED420A">
              <w:rPr>
                <w:rFonts w:ascii="Calibri" w:hAnsi="Calibri"/>
                <w:sz w:val="22"/>
                <w:szCs w:val="22"/>
                <w:lang w:val="es-EC"/>
              </w:rPr>
              <w:t xml:space="preserve"> </w:t>
            </w:r>
            <w:r w:rsidR="00A97E87" w:rsidRPr="00ED420A">
              <w:rPr>
                <w:rFonts w:ascii="Calibri" w:hAnsi="Calibri"/>
                <w:b/>
                <w:sz w:val="22"/>
                <w:szCs w:val="22"/>
                <w:lang w:val="es-EC"/>
              </w:rPr>
              <w:t>en el</w:t>
            </w:r>
            <w:r w:rsidR="00A97E87" w:rsidRPr="00ED420A">
              <w:rPr>
                <w:rFonts w:ascii="Calibri" w:hAnsi="Calibri"/>
                <w:sz w:val="22"/>
                <w:szCs w:val="22"/>
                <w:lang w:val="es-EC"/>
              </w:rPr>
              <w:t xml:space="preserve"> </w:t>
            </w:r>
            <w:r w:rsidR="00A97E87" w:rsidRPr="00ED420A">
              <w:rPr>
                <w:rFonts w:ascii="Calibri" w:hAnsi="Calibri"/>
                <w:b/>
                <w:sz w:val="22"/>
                <w:szCs w:val="22"/>
                <w:lang w:val="es-EC"/>
              </w:rPr>
              <w:t>diseño de los planes de consulta bajo la NAS10</w:t>
            </w:r>
            <w:r w:rsidR="00A97E87" w:rsidRPr="00ED420A">
              <w:rPr>
                <w:rFonts w:ascii="Calibri" w:hAnsi="Calibri"/>
                <w:sz w:val="22"/>
                <w:szCs w:val="22"/>
                <w:lang w:val="es-EC"/>
              </w:rPr>
              <w:t>.</w:t>
            </w:r>
            <w:r w:rsidRPr="00ED420A">
              <w:rPr>
                <w:rFonts w:ascii="Calibri" w:hAnsi="Calibri"/>
                <w:sz w:val="22"/>
                <w:szCs w:val="22"/>
                <w:lang w:val="es-EC"/>
              </w:rPr>
              <w:t xml:space="preserve"> </w:t>
            </w:r>
          </w:p>
          <w:p w:rsidR="0028355B" w:rsidRPr="00ED420A" w:rsidRDefault="0028355B" w:rsidP="00745541">
            <w:pPr>
              <w:pStyle w:val="ListParagraph"/>
              <w:suppressAutoHyphens w:val="0"/>
              <w:spacing w:after="0" w:line="240" w:lineRule="auto"/>
              <w:jc w:val="left"/>
              <w:rPr>
                <w:kern w:val="0"/>
                <w:lang w:val="es-EC" w:eastAsia="en-US" w:bidi="ar-SA"/>
              </w:rPr>
            </w:pPr>
          </w:p>
        </w:tc>
      </w:tr>
    </w:tbl>
    <w:p w:rsidR="0041268A" w:rsidRPr="00ED420A" w:rsidRDefault="0041268A" w:rsidP="00AC78CB">
      <w:pPr>
        <w:rPr>
          <w:rFonts w:asciiTheme="minorHAnsi" w:hAnsiTheme="minorHAnsi"/>
          <w:sz w:val="22"/>
          <w:szCs w:val="22"/>
          <w:lang w:val="es-EC"/>
        </w:rPr>
      </w:pPr>
    </w:p>
    <w:sectPr w:rsidR="0041268A" w:rsidRPr="00ED420A" w:rsidSect="00841140">
      <w:footerReference w:type="even" r:id="rId12"/>
      <w:footerReference w:type="default" r:id="rId13"/>
      <w:pgSz w:w="15840" w:h="12240" w:orient="landscape"/>
      <w:pgMar w:top="1440" w:right="1440" w:bottom="1440" w:left="1440"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199" w:rsidRDefault="00EA1199">
      <w:pPr>
        <w:spacing w:after="0" w:line="240" w:lineRule="auto"/>
      </w:pPr>
      <w:r>
        <w:separator/>
      </w:r>
    </w:p>
  </w:endnote>
  <w:endnote w:type="continuationSeparator" w:id="0">
    <w:p w:rsidR="00EA1199" w:rsidRDefault="00EA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8F" w:rsidRDefault="00BE1A8F">
    <w:pPr>
      <w:pStyle w:val="Footer"/>
    </w:pPr>
    <w:r>
      <w:fldChar w:fldCharType="begin"/>
    </w:r>
    <w:r>
      <w:instrText xml:space="preserve"> PAGE </w:instrText>
    </w:r>
    <w:r>
      <w:fldChar w:fldCharType="separate"/>
    </w:r>
    <w:r>
      <w:rPr>
        <w:noProof/>
      </w:rPr>
      <w:t>4</w:t>
    </w:r>
    <w:r>
      <w:rPr>
        <w:noProof/>
      </w:rPr>
      <w:fldChar w:fldCharType="end"/>
    </w:r>
  </w:p>
  <w:p w:rsidR="00BE1A8F" w:rsidRDefault="00BE1A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06821"/>
      <w:docPartObj>
        <w:docPartGallery w:val="Page Numbers (Bottom of Page)"/>
        <w:docPartUnique/>
      </w:docPartObj>
    </w:sdtPr>
    <w:sdtEndPr>
      <w:rPr>
        <w:rFonts w:asciiTheme="minorHAnsi" w:hAnsiTheme="minorHAnsi"/>
        <w:noProof/>
        <w:sz w:val="20"/>
        <w:szCs w:val="20"/>
      </w:rPr>
    </w:sdtEndPr>
    <w:sdtContent>
      <w:p w:rsidR="00BE1A8F" w:rsidRPr="00150B6C" w:rsidRDefault="00BE1A8F">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B11D73">
          <w:rPr>
            <w:rFonts w:asciiTheme="minorHAnsi" w:hAnsiTheme="minorHAnsi"/>
            <w:noProof/>
            <w:sz w:val="20"/>
            <w:szCs w:val="20"/>
          </w:rPr>
          <w:t>5</w:t>
        </w:r>
        <w:r w:rsidRPr="00150B6C">
          <w:rPr>
            <w:rFonts w:asciiTheme="minorHAnsi" w:hAnsiTheme="minorHAnsi"/>
            <w:noProof/>
            <w:sz w:val="20"/>
            <w:szCs w:val="20"/>
          </w:rPr>
          <w:fldChar w:fldCharType="end"/>
        </w:r>
      </w:p>
    </w:sdtContent>
  </w:sdt>
  <w:p w:rsidR="00BE1A8F" w:rsidRDefault="00BE1A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199" w:rsidRDefault="00EA1199">
      <w:pPr>
        <w:spacing w:after="0" w:line="240" w:lineRule="auto"/>
      </w:pPr>
      <w:r>
        <w:separator/>
      </w:r>
    </w:p>
  </w:footnote>
  <w:footnote w:type="continuationSeparator" w:id="0">
    <w:p w:rsidR="00EA1199" w:rsidRDefault="00EA1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132353"/>
    <w:multiLevelType w:val="hybridMultilevel"/>
    <w:tmpl w:val="C5F6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23100"/>
    <w:multiLevelType w:val="hybridMultilevel"/>
    <w:tmpl w:val="0868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3319A"/>
    <w:multiLevelType w:val="hybridMultilevel"/>
    <w:tmpl w:val="24BE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D4829"/>
    <w:multiLevelType w:val="hybridMultilevel"/>
    <w:tmpl w:val="DA66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A4413"/>
    <w:multiLevelType w:val="hybridMultilevel"/>
    <w:tmpl w:val="C37A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20FBB"/>
    <w:multiLevelType w:val="hybridMultilevel"/>
    <w:tmpl w:val="69DE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C081C"/>
    <w:multiLevelType w:val="hybridMultilevel"/>
    <w:tmpl w:val="9AA4F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A77F5A"/>
    <w:multiLevelType w:val="hybridMultilevel"/>
    <w:tmpl w:val="FCDE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F4C13"/>
    <w:multiLevelType w:val="hybridMultilevel"/>
    <w:tmpl w:val="796CA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533DD0"/>
    <w:multiLevelType w:val="hybridMultilevel"/>
    <w:tmpl w:val="92E2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95CB3"/>
    <w:multiLevelType w:val="hybridMultilevel"/>
    <w:tmpl w:val="F970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E3C69"/>
    <w:multiLevelType w:val="hybridMultilevel"/>
    <w:tmpl w:val="796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970A4"/>
    <w:multiLevelType w:val="hybridMultilevel"/>
    <w:tmpl w:val="0E86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71613"/>
    <w:multiLevelType w:val="hybridMultilevel"/>
    <w:tmpl w:val="374C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2190D"/>
    <w:multiLevelType w:val="hybridMultilevel"/>
    <w:tmpl w:val="7F8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D290F"/>
    <w:multiLevelType w:val="hybridMultilevel"/>
    <w:tmpl w:val="0A92F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2C40FB"/>
    <w:multiLevelType w:val="hybridMultilevel"/>
    <w:tmpl w:val="51C8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116600"/>
    <w:multiLevelType w:val="hybridMultilevel"/>
    <w:tmpl w:val="00CAB6F6"/>
    <w:lvl w:ilvl="0" w:tplc="10A84C9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
  </w:num>
  <w:num w:numId="4">
    <w:abstractNumId w:val="3"/>
  </w:num>
  <w:num w:numId="5">
    <w:abstractNumId w:val="5"/>
  </w:num>
  <w:num w:numId="6">
    <w:abstractNumId w:val="16"/>
  </w:num>
  <w:num w:numId="7">
    <w:abstractNumId w:val="10"/>
  </w:num>
  <w:num w:numId="8">
    <w:abstractNumId w:val="13"/>
  </w:num>
  <w:num w:numId="9">
    <w:abstractNumId w:val="9"/>
  </w:num>
  <w:num w:numId="10">
    <w:abstractNumId w:val="14"/>
  </w:num>
  <w:num w:numId="11">
    <w:abstractNumId w:val="6"/>
  </w:num>
  <w:num w:numId="12">
    <w:abstractNumId w:val="2"/>
  </w:num>
  <w:num w:numId="13">
    <w:abstractNumId w:val="15"/>
  </w:num>
  <w:num w:numId="14">
    <w:abstractNumId w:val="12"/>
  </w:num>
  <w:num w:numId="15">
    <w:abstractNumId w:val="11"/>
  </w:num>
  <w:num w:numId="16">
    <w:abstractNumId w:val="4"/>
  </w:num>
  <w:num w:numId="17">
    <w:abstractNumId w:val="17"/>
  </w:num>
  <w:num w:numId="1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23"/>
    <w:rsid w:val="0000255A"/>
    <w:rsid w:val="00005E1C"/>
    <w:rsid w:val="00007DA4"/>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3E09"/>
    <w:rsid w:val="00045515"/>
    <w:rsid w:val="00046FD1"/>
    <w:rsid w:val="00050278"/>
    <w:rsid w:val="00052126"/>
    <w:rsid w:val="00052A60"/>
    <w:rsid w:val="000568E5"/>
    <w:rsid w:val="000615B0"/>
    <w:rsid w:val="000623E7"/>
    <w:rsid w:val="000701AB"/>
    <w:rsid w:val="000744EF"/>
    <w:rsid w:val="000768E8"/>
    <w:rsid w:val="00081AF6"/>
    <w:rsid w:val="00083CB4"/>
    <w:rsid w:val="00092809"/>
    <w:rsid w:val="00093B2C"/>
    <w:rsid w:val="00097805"/>
    <w:rsid w:val="000A1804"/>
    <w:rsid w:val="000A68F9"/>
    <w:rsid w:val="000A6D16"/>
    <w:rsid w:val="000A7F3E"/>
    <w:rsid w:val="000B2DE8"/>
    <w:rsid w:val="000B3468"/>
    <w:rsid w:val="000C05A5"/>
    <w:rsid w:val="000C228B"/>
    <w:rsid w:val="000C51A0"/>
    <w:rsid w:val="000C60DE"/>
    <w:rsid w:val="000D0B99"/>
    <w:rsid w:val="000D1AEB"/>
    <w:rsid w:val="000D2C0A"/>
    <w:rsid w:val="000D65F8"/>
    <w:rsid w:val="000D742B"/>
    <w:rsid w:val="000E12AF"/>
    <w:rsid w:val="000E2D39"/>
    <w:rsid w:val="000E45DC"/>
    <w:rsid w:val="000E4A9F"/>
    <w:rsid w:val="000E5A24"/>
    <w:rsid w:val="000E5F00"/>
    <w:rsid w:val="000E6B6A"/>
    <w:rsid w:val="000F19FA"/>
    <w:rsid w:val="000F3983"/>
    <w:rsid w:val="000F3E02"/>
    <w:rsid w:val="000F4254"/>
    <w:rsid w:val="000F42AD"/>
    <w:rsid w:val="000F70D2"/>
    <w:rsid w:val="00101AD6"/>
    <w:rsid w:val="00112D59"/>
    <w:rsid w:val="00116045"/>
    <w:rsid w:val="0011630F"/>
    <w:rsid w:val="0011666B"/>
    <w:rsid w:val="001223AF"/>
    <w:rsid w:val="00124BBE"/>
    <w:rsid w:val="0012738A"/>
    <w:rsid w:val="0013530E"/>
    <w:rsid w:val="0014341F"/>
    <w:rsid w:val="00143686"/>
    <w:rsid w:val="00144343"/>
    <w:rsid w:val="001453DE"/>
    <w:rsid w:val="001467E0"/>
    <w:rsid w:val="00150B6C"/>
    <w:rsid w:val="00151BE0"/>
    <w:rsid w:val="00155228"/>
    <w:rsid w:val="001603D5"/>
    <w:rsid w:val="001604E3"/>
    <w:rsid w:val="00165F5F"/>
    <w:rsid w:val="00166F32"/>
    <w:rsid w:val="00170112"/>
    <w:rsid w:val="0017095E"/>
    <w:rsid w:val="001725DE"/>
    <w:rsid w:val="001737D3"/>
    <w:rsid w:val="00173A55"/>
    <w:rsid w:val="00173E2F"/>
    <w:rsid w:val="0017439C"/>
    <w:rsid w:val="00174746"/>
    <w:rsid w:val="00180399"/>
    <w:rsid w:val="00185589"/>
    <w:rsid w:val="0018566C"/>
    <w:rsid w:val="00186EF1"/>
    <w:rsid w:val="001877F2"/>
    <w:rsid w:val="00187B91"/>
    <w:rsid w:val="001958FD"/>
    <w:rsid w:val="00195AA9"/>
    <w:rsid w:val="00196734"/>
    <w:rsid w:val="001969FB"/>
    <w:rsid w:val="001A131C"/>
    <w:rsid w:val="001A2DA4"/>
    <w:rsid w:val="001A5291"/>
    <w:rsid w:val="001A6224"/>
    <w:rsid w:val="001A70E7"/>
    <w:rsid w:val="001A7BD2"/>
    <w:rsid w:val="001B3819"/>
    <w:rsid w:val="001B3D64"/>
    <w:rsid w:val="001B5314"/>
    <w:rsid w:val="001B5FD2"/>
    <w:rsid w:val="001B6254"/>
    <w:rsid w:val="001B7B08"/>
    <w:rsid w:val="001C0DF8"/>
    <w:rsid w:val="001C12BD"/>
    <w:rsid w:val="001C3A55"/>
    <w:rsid w:val="001C4A97"/>
    <w:rsid w:val="001C69A5"/>
    <w:rsid w:val="001D02F0"/>
    <w:rsid w:val="001D0A26"/>
    <w:rsid w:val="001D3762"/>
    <w:rsid w:val="001D4E40"/>
    <w:rsid w:val="001D76AD"/>
    <w:rsid w:val="001E1432"/>
    <w:rsid w:val="001E1CA7"/>
    <w:rsid w:val="001E22F3"/>
    <w:rsid w:val="001E2A55"/>
    <w:rsid w:val="001E55B8"/>
    <w:rsid w:val="001E74A3"/>
    <w:rsid w:val="001F1E85"/>
    <w:rsid w:val="001F4168"/>
    <w:rsid w:val="001F4B0A"/>
    <w:rsid w:val="00200A65"/>
    <w:rsid w:val="002017A9"/>
    <w:rsid w:val="002032D3"/>
    <w:rsid w:val="00203AB7"/>
    <w:rsid w:val="0020463D"/>
    <w:rsid w:val="00205109"/>
    <w:rsid w:val="00206906"/>
    <w:rsid w:val="002078E0"/>
    <w:rsid w:val="00211152"/>
    <w:rsid w:val="00221376"/>
    <w:rsid w:val="002248F1"/>
    <w:rsid w:val="002253F7"/>
    <w:rsid w:val="00225F7C"/>
    <w:rsid w:val="00227180"/>
    <w:rsid w:val="00232712"/>
    <w:rsid w:val="0023392A"/>
    <w:rsid w:val="00236099"/>
    <w:rsid w:val="0023669B"/>
    <w:rsid w:val="0024205F"/>
    <w:rsid w:val="00246675"/>
    <w:rsid w:val="00250496"/>
    <w:rsid w:val="00255132"/>
    <w:rsid w:val="002648AA"/>
    <w:rsid w:val="002679D9"/>
    <w:rsid w:val="00267DF3"/>
    <w:rsid w:val="002705F9"/>
    <w:rsid w:val="00270ADB"/>
    <w:rsid w:val="002717AA"/>
    <w:rsid w:val="0027488F"/>
    <w:rsid w:val="00277E63"/>
    <w:rsid w:val="002801FD"/>
    <w:rsid w:val="0028355B"/>
    <w:rsid w:val="00283919"/>
    <w:rsid w:val="00284432"/>
    <w:rsid w:val="0028464A"/>
    <w:rsid w:val="0029187C"/>
    <w:rsid w:val="00292E6E"/>
    <w:rsid w:val="00295A21"/>
    <w:rsid w:val="00297C61"/>
    <w:rsid w:val="002A46B2"/>
    <w:rsid w:val="002A53A4"/>
    <w:rsid w:val="002A5680"/>
    <w:rsid w:val="002A673A"/>
    <w:rsid w:val="002A6B80"/>
    <w:rsid w:val="002A7906"/>
    <w:rsid w:val="002B67F6"/>
    <w:rsid w:val="002C02C4"/>
    <w:rsid w:val="002C093B"/>
    <w:rsid w:val="002C1A68"/>
    <w:rsid w:val="002C26F1"/>
    <w:rsid w:val="002D786E"/>
    <w:rsid w:val="002D7C3E"/>
    <w:rsid w:val="002E061F"/>
    <w:rsid w:val="002E1692"/>
    <w:rsid w:val="002E23E9"/>
    <w:rsid w:val="002E3DC8"/>
    <w:rsid w:val="002E42A9"/>
    <w:rsid w:val="002E49C1"/>
    <w:rsid w:val="002E7551"/>
    <w:rsid w:val="002E7FA4"/>
    <w:rsid w:val="002F017A"/>
    <w:rsid w:val="002F0F6D"/>
    <w:rsid w:val="002F156A"/>
    <w:rsid w:val="002F5B95"/>
    <w:rsid w:val="0030042C"/>
    <w:rsid w:val="00302EDA"/>
    <w:rsid w:val="00304702"/>
    <w:rsid w:val="00306114"/>
    <w:rsid w:val="00306208"/>
    <w:rsid w:val="00307B5D"/>
    <w:rsid w:val="00311CAC"/>
    <w:rsid w:val="0031223D"/>
    <w:rsid w:val="00312459"/>
    <w:rsid w:val="00312956"/>
    <w:rsid w:val="0031379B"/>
    <w:rsid w:val="00314A09"/>
    <w:rsid w:val="00316535"/>
    <w:rsid w:val="0031691C"/>
    <w:rsid w:val="00317279"/>
    <w:rsid w:val="00317578"/>
    <w:rsid w:val="00320395"/>
    <w:rsid w:val="00320F96"/>
    <w:rsid w:val="0032103C"/>
    <w:rsid w:val="00323CE8"/>
    <w:rsid w:val="00327933"/>
    <w:rsid w:val="00337BD2"/>
    <w:rsid w:val="003402AA"/>
    <w:rsid w:val="00344222"/>
    <w:rsid w:val="00345D6C"/>
    <w:rsid w:val="003507ED"/>
    <w:rsid w:val="00352D9C"/>
    <w:rsid w:val="00353D85"/>
    <w:rsid w:val="00353E83"/>
    <w:rsid w:val="00354731"/>
    <w:rsid w:val="003559C0"/>
    <w:rsid w:val="0035744E"/>
    <w:rsid w:val="00361A5B"/>
    <w:rsid w:val="0036531B"/>
    <w:rsid w:val="00367E63"/>
    <w:rsid w:val="00372106"/>
    <w:rsid w:val="00372BAA"/>
    <w:rsid w:val="003739E9"/>
    <w:rsid w:val="00374DAC"/>
    <w:rsid w:val="00374FDF"/>
    <w:rsid w:val="003811B9"/>
    <w:rsid w:val="00384DB5"/>
    <w:rsid w:val="00386344"/>
    <w:rsid w:val="003868C4"/>
    <w:rsid w:val="00387008"/>
    <w:rsid w:val="00387FFD"/>
    <w:rsid w:val="0039156C"/>
    <w:rsid w:val="003918B3"/>
    <w:rsid w:val="003942AC"/>
    <w:rsid w:val="00394329"/>
    <w:rsid w:val="00394346"/>
    <w:rsid w:val="003946C3"/>
    <w:rsid w:val="003A366A"/>
    <w:rsid w:val="003B013D"/>
    <w:rsid w:val="003B01D3"/>
    <w:rsid w:val="003B06D5"/>
    <w:rsid w:val="003B14C5"/>
    <w:rsid w:val="003B34CF"/>
    <w:rsid w:val="003C06E1"/>
    <w:rsid w:val="003C798A"/>
    <w:rsid w:val="003D1475"/>
    <w:rsid w:val="003D1587"/>
    <w:rsid w:val="003D33C0"/>
    <w:rsid w:val="003D4776"/>
    <w:rsid w:val="003D5011"/>
    <w:rsid w:val="003D686C"/>
    <w:rsid w:val="003E0D04"/>
    <w:rsid w:val="003E1AAE"/>
    <w:rsid w:val="003E2779"/>
    <w:rsid w:val="003E32AF"/>
    <w:rsid w:val="003E372A"/>
    <w:rsid w:val="003F2F60"/>
    <w:rsid w:val="003F309E"/>
    <w:rsid w:val="00400675"/>
    <w:rsid w:val="00406C98"/>
    <w:rsid w:val="0040761E"/>
    <w:rsid w:val="0041268A"/>
    <w:rsid w:val="00416EDE"/>
    <w:rsid w:val="00422660"/>
    <w:rsid w:val="00424C82"/>
    <w:rsid w:val="00426B51"/>
    <w:rsid w:val="00431D5F"/>
    <w:rsid w:val="00436033"/>
    <w:rsid w:val="00436082"/>
    <w:rsid w:val="00442D97"/>
    <w:rsid w:val="00443EEF"/>
    <w:rsid w:val="00446D15"/>
    <w:rsid w:val="00451E08"/>
    <w:rsid w:val="00453CD4"/>
    <w:rsid w:val="00456133"/>
    <w:rsid w:val="00457F6D"/>
    <w:rsid w:val="0046032B"/>
    <w:rsid w:val="004604F5"/>
    <w:rsid w:val="00463FC7"/>
    <w:rsid w:val="004656F0"/>
    <w:rsid w:val="00466CE3"/>
    <w:rsid w:val="00467B50"/>
    <w:rsid w:val="00473315"/>
    <w:rsid w:val="00474F9B"/>
    <w:rsid w:val="00481ACF"/>
    <w:rsid w:val="0048590B"/>
    <w:rsid w:val="00491A35"/>
    <w:rsid w:val="00491D90"/>
    <w:rsid w:val="00492159"/>
    <w:rsid w:val="0049389F"/>
    <w:rsid w:val="00496A48"/>
    <w:rsid w:val="00497432"/>
    <w:rsid w:val="004A35AD"/>
    <w:rsid w:val="004A61A6"/>
    <w:rsid w:val="004B0E26"/>
    <w:rsid w:val="004B2020"/>
    <w:rsid w:val="004B2825"/>
    <w:rsid w:val="004B695A"/>
    <w:rsid w:val="004B69B8"/>
    <w:rsid w:val="004C0921"/>
    <w:rsid w:val="004C2A58"/>
    <w:rsid w:val="004C34CD"/>
    <w:rsid w:val="004C3573"/>
    <w:rsid w:val="004C37E8"/>
    <w:rsid w:val="004C4524"/>
    <w:rsid w:val="004C6BA6"/>
    <w:rsid w:val="004C76CB"/>
    <w:rsid w:val="004C7E29"/>
    <w:rsid w:val="004C7FCA"/>
    <w:rsid w:val="004D40AB"/>
    <w:rsid w:val="004D4CBA"/>
    <w:rsid w:val="004D6875"/>
    <w:rsid w:val="004D68F9"/>
    <w:rsid w:val="004E0D4C"/>
    <w:rsid w:val="004E61B9"/>
    <w:rsid w:val="004E7DAF"/>
    <w:rsid w:val="004F2672"/>
    <w:rsid w:val="004F3586"/>
    <w:rsid w:val="004F4615"/>
    <w:rsid w:val="004F551D"/>
    <w:rsid w:val="004F5D6B"/>
    <w:rsid w:val="004F78BE"/>
    <w:rsid w:val="00502B14"/>
    <w:rsid w:val="00503AC3"/>
    <w:rsid w:val="005065C7"/>
    <w:rsid w:val="00507646"/>
    <w:rsid w:val="005103D5"/>
    <w:rsid w:val="005108C6"/>
    <w:rsid w:val="0051566C"/>
    <w:rsid w:val="00517A78"/>
    <w:rsid w:val="00521046"/>
    <w:rsid w:val="005214D1"/>
    <w:rsid w:val="005229C9"/>
    <w:rsid w:val="0052371D"/>
    <w:rsid w:val="0053116B"/>
    <w:rsid w:val="00535DE9"/>
    <w:rsid w:val="005409E3"/>
    <w:rsid w:val="005420E0"/>
    <w:rsid w:val="00542D82"/>
    <w:rsid w:val="00544F7A"/>
    <w:rsid w:val="00546A85"/>
    <w:rsid w:val="00550E69"/>
    <w:rsid w:val="00551E85"/>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86525"/>
    <w:rsid w:val="00590F1D"/>
    <w:rsid w:val="005926E0"/>
    <w:rsid w:val="00592B56"/>
    <w:rsid w:val="005941F6"/>
    <w:rsid w:val="00594D12"/>
    <w:rsid w:val="00595239"/>
    <w:rsid w:val="005A323D"/>
    <w:rsid w:val="005B1D7C"/>
    <w:rsid w:val="005B5868"/>
    <w:rsid w:val="005C2BD1"/>
    <w:rsid w:val="005C3028"/>
    <w:rsid w:val="005C478A"/>
    <w:rsid w:val="005C4C50"/>
    <w:rsid w:val="005C56F1"/>
    <w:rsid w:val="005D07F3"/>
    <w:rsid w:val="005D0D38"/>
    <w:rsid w:val="005D0EF7"/>
    <w:rsid w:val="005D1984"/>
    <w:rsid w:val="005D1DBC"/>
    <w:rsid w:val="005E6733"/>
    <w:rsid w:val="005F0290"/>
    <w:rsid w:val="005F4373"/>
    <w:rsid w:val="00600DA8"/>
    <w:rsid w:val="006020DB"/>
    <w:rsid w:val="00602C11"/>
    <w:rsid w:val="00604794"/>
    <w:rsid w:val="00605513"/>
    <w:rsid w:val="00606340"/>
    <w:rsid w:val="00611441"/>
    <w:rsid w:val="00612154"/>
    <w:rsid w:val="00612622"/>
    <w:rsid w:val="0061401B"/>
    <w:rsid w:val="00614E58"/>
    <w:rsid w:val="00617F08"/>
    <w:rsid w:val="006211B9"/>
    <w:rsid w:val="006255FB"/>
    <w:rsid w:val="006275E8"/>
    <w:rsid w:val="0062765B"/>
    <w:rsid w:val="00627EC8"/>
    <w:rsid w:val="00633799"/>
    <w:rsid w:val="006340F6"/>
    <w:rsid w:val="006425AA"/>
    <w:rsid w:val="0064715C"/>
    <w:rsid w:val="006522E7"/>
    <w:rsid w:val="0065484E"/>
    <w:rsid w:val="00657085"/>
    <w:rsid w:val="00664ADE"/>
    <w:rsid w:val="006657CD"/>
    <w:rsid w:val="00665A65"/>
    <w:rsid w:val="00665F7F"/>
    <w:rsid w:val="0066646A"/>
    <w:rsid w:val="0067308A"/>
    <w:rsid w:val="00674EEA"/>
    <w:rsid w:val="00676077"/>
    <w:rsid w:val="00676792"/>
    <w:rsid w:val="00677147"/>
    <w:rsid w:val="006806B1"/>
    <w:rsid w:val="006810E8"/>
    <w:rsid w:val="006833BD"/>
    <w:rsid w:val="006846AC"/>
    <w:rsid w:val="006855A9"/>
    <w:rsid w:val="006904D1"/>
    <w:rsid w:val="006941E1"/>
    <w:rsid w:val="00694CBC"/>
    <w:rsid w:val="00695C15"/>
    <w:rsid w:val="00696B3E"/>
    <w:rsid w:val="00697FED"/>
    <w:rsid w:val="006A1A6E"/>
    <w:rsid w:val="006A26A0"/>
    <w:rsid w:val="006A7606"/>
    <w:rsid w:val="006B1A71"/>
    <w:rsid w:val="006B1E56"/>
    <w:rsid w:val="006B3516"/>
    <w:rsid w:val="006B36BF"/>
    <w:rsid w:val="006B4543"/>
    <w:rsid w:val="006B4F12"/>
    <w:rsid w:val="006B56D8"/>
    <w:rsid w:val="006B640E"/>
    <w:rsid w:val="006B6FD0"/>
    <w:rsid w:val="006B7CB0"/>
    <w:rsid w:val="006C292F"/>
    <w:rsid w:val="006C2934"/>
    <w:rsid w:val="006C50F0"/>
    <w:rsid w:val="006D4EB1"/>
    <w:rsid w:val="006D5D8B"/>
    <w:rsid w:val="006E4401"/>
    <w:rsid w:val="006E68C8"/>
    <w:rsid w:val="006E698B"/>
    <w:rsid w:val="006F2D9B"/>
    <w:rsid w:val="006F2DEB"/>
    <w:rsid w:val="006F41D7"/>
    <w:rsid w:val="006F5B2A"/>
    <w:rsid w:val="006F7CE9"/>
    <w:rsid w:val="00700002"/>
    <w:rsid w:val="00703DDF"/>
    <w:rsid w:val="00704CDA"/>
    <w:rsid w:val="00706D64"/>
    <w:rsid w:val="00711C8A"/>
    <w:rsid w:val="00712242"/>
    <w:rsid w:val="00721455"/>
    <w:rsid w:val="00734456"/>
    <w:rsid w:val="007355BC"/>
    <w:rsid w:val="00744F1D"/>
    <w:rsid w:val="00745541"/>
    <w:rsid w:val="007455FD"/>
    <w:rsid w:val="00745D52"/>
    <w:rsid w:val="00746099"/>
    <w:rsid w:val="00746FCA"/>
    <w:rsid w:val="00750583"/>
    <w:rsid w:val="00751874"/>
    <w:rsid w:val="0075193E"/>
    <w:rsid w:val="0075214B"/>
    <w:rsid w:val="007522AA"/>
    <w:rsid w:val="00752E65"/>
    <w:rsid w:val="0075679B"/>
    <w:rsid w:val="00762FF6"/>
    <w:rsid w:val="007641B0"/>
    <w:rsid w:val="00764AF0"/>
    <w:rsid w:val="0076500E"/>
    <w:rsid w:val="00765BAF"/>
    <w:rsid w:val="007711E0"/>
    <w:rsid w:val="0077436C"/>
    <w:rsid w:val="00775647"/>
    <w:rsid w:val="00780523"/>
    <w:rsid w:val="00780E7C"/>
    <w:rsid w:val="007826D8"/>
    <w:rsid w:val="00790A37"/>
    <w:rsid w:val="007A025C"/>
    <w:rsid w:val="007A4F6E"/>
    <w:rsid w:val="007A53B1"/>
    <w:rsid w:val="007A79F4"/>
    <w:rsid w:val="007B1E0E"/>
    <w:rsid w:val="007B6302"/>
    <w:rsid w:val="007C4A25"/>
    <w:rsid w:val="007C6340"/>
    <w:rsid w:val="007C7F17"/>
    <w:rsid w:val="007D5511"/>
    <w:rsid w:val="007D5F89"/>
    <w:rsid w:val="007D6AF1"/>
    <w:rsid w:val="007E20C5"/>
    <w:rsid w:val="007E2AEC"/>
    <w:rsid w:val="007E3BB0"/>
    <w:rsid w:val="007E6044"/>
    <w:rsid w:val="007E65A1"/>
    <w:rsid w:val="007E67F9"/>
    <w:rsid w:val="007F3629"/>
    <w:rsid w:val="008007BC"/>
    <w:rsid w:val="00801272"/>
    <w:rsid w:val="00801D0B"/>
    <w:rsid w:val="0080225B"/>
    <w:rsid w:val="008052F1"/>
    <w:rsid w:val="008064A6"/>
    <w:rsid w:val="00815AF9"/>
    <w:rsid w:val="0082090B"/>
    <w:rsid w:val="008240DE"/>
    <w:rsid w:val="00826F47"/>
    <w:rsid w:val="008308F0"/>
    <w:rsid w:val="00830E06"/>
    <w:rsid w:val="00831DE1"/>
    <w:rsid w:val="00832B88"/>
    <w:rsid w:val="008340FA"/>
    <w:rsid w:val="008341F0"/>
    <w:rsid w:val="008359EB"/>
    <w:rsid w:val="00837F2B"/>
    <w:rsid w:val="00841140"/>
    <w:rsid w:val="00841DF7"/>
    <w:rsid w:val="00842296"/>
    <w:rsid w:val="008464FD"/>
    <w:rsid w:val="008470F1"/>
    <w:rsid w:val="00847402"/>
    <w:rsid w:val="008564C4"/>
    <w:rsid w:val="00873220"/>
    <w:rsid w:val="00875B03"/>
    <w:rsid w:val="00876E6E"/>
    <w:rsid w:val="00877B95"/>
    <w:rsid w:val="00877C0B"/>
    <w:rsid w:val="00885E07"/>
    <w:rsid w:val="008878D2"/>
    <w:rsid w:val="00890492"/>
    <w:rsid w:val="00895C16"/>
    <w:rsid w:val="008967BD"/>
    <w:rsid w:val="008A0F2A"/>
    <w:rsid w:val="008A533C"/>
    <w:rsid w:val="008B0531"/>
    <w:rsid w:val="008B074D"/>
    <w:rsid w:val="008B4648"/>
    <w:rsid w:val="008B5CEC"/>
    <w:rsid w:val="008B7264"/>
    <w:rsid w:val="008B7469"/>
    <w:rsid w:val="008C0E8A"/>
    <w:rsid w:val="008C35AB"/>
    <w:rsid w:val="008C5FCF"/>
    <w:rsid w:val="008C648D"/>
    <w:rsid w:val="008D5294"/>
    <w:rsid w:val="008D6E46"/>
    <w:rsid w:val="008E3CAB"/>
    <w:rsid w:val="008E60CF"/>
    <w:rsid w:val="008E6553"/>
    <w:rsid w:val="008E663F"/>
    <w:rsid w:val="008E6961"/>
    <w:rsid w:val="008F4648"/>
    <w:rsid w:val="008F514A"/>
    <w:rsid w:val="008F5409"/>
    <w:rsid w:val="00901980"/>
    <w:rsid w:val="0090569B"/>
    <w:rsid w:val="0090611C"/>
    <w:rsid w:val="00906582"/>
    <w:rsid w:val="009066A1"/>
    <w:rsid w:val="00910F92"/>
    <w:rsid w:val="0091180A"/>
    <w:rsid w:val="00912D3B"/>
    <w:rsid w:val="009132C4"/>
    <w:rsid w:val="0091341A"/>
    <w:rsid w:val="0091629E"/>
    <w:rsid w:val="009202D6"/>
    <w:rsid w:val="00920BF3"/>
    <w:rsid w:val="009215AE"/>
    <w:rsid w:val="00921B7D"/>
    <w:rsid w:val="009235E9"/>
    <w:rsid w:val="0092697B"/>
    <w:rsid w:val="00926CD8"/>
    <w:rsid w:val="009307FA"/>
    <w:rsid w:val="00930D74"/>
    <w:rsid w:val="009335C8"/>
    <w:rsid w:val="0093422E"/>
    <w:rsid w:val="0093449A"/>
    <w:rsid w:val="00936818"/>
    <w:rsid w:val="00940764"/>
    <w:rsid w:val="00941C03"/>
    <w:rsid w:val="00941EF6"/>
    <w:rsid w:val="009434EC"/>
    <w:rsid w:val="00943A1C"/>
    <w:rsid w:val="00947ED4"/>
    <w:rsid w:val="009511DD"/>
    <w:rsid w:val="00951AC1"/>
    <w:rsid w:val="0095294E"/>
    <w:rsid w:val="00953A10"/>
    <w:rsid w:val="00954189"/>
    <w:rsid w:val="00954B0D"/>
    <w:rsid w:val="009571C1"/>
    <w:rsid w:val="0096419A"/>
    <w:rsid w:val="0096494B"/>
    <w:rsid w:val="0096558C"/>
    <w:rsid w:val="009724B0"/>
    <w:rsid w:val="00972C54"/>
    <w:rsid w:val="00980635"/>
    <w:rsid w:val="00981BE5"/>
    <w:rsid w:val="00990B5E"/>
    <w:rsid w:val="00993EAB"/>
    <w:rsid w:val="00994D19"/>
    <w:rsid w:val="009A09F1"/>
    <w:rsid w:val="009A343C"/>
    <w:rsid w:val="009A36FD"/>
    <w:rsid w:val="009A4357"/>
    <w:rsid w:val="009A732F"/>
    <w:rsid w:val="009B2BF4"/>
    <w:rsid w:val="009B36E2"/>
    <w:rsid w:val="009C0FFD"/>
    <w:rsid w:val="009C16BB"/>
    <w:rsid w:val="009C27DD"/>
    <w:rsid w:val="009C295B"/>
    <w:rsid w:val="009C509A"/>
    <w:rsid w:val="009C6000"/>
    <w:rsid w:val="009D047E"/>
    <w:rsid w:val="009D4713"/>
    <w:rsid w:val="009D47DD"/>
    <w:rsid w:val="009D4938"/>
    <w:rsid w:val="009D7BF5"/>
    <w:rsid w:val="009E4E07"/>
    <w:rsid w:val="009E5FD0"/>
    <w:rsid w:val="009E60A4"/>
    <w:rsid w:val="009E6AC5"/>
    <w:rsid w:val="009F14D6"/>
    <w:rsid w:val="009F18AA"/>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4312"/>
    <w:rsid w:val="00A35D65"/>
    <w:rsid w:val="00A3603A"/>
    <w:rsid w:val="00A37BF2"/>
    <w:rsid w:val="00A44601"/>
    <w:rsid w:val="00A51AC5"/>
    <w:rsid w:val="00A51B0F"/>
    <w:rsid w:val="00A55954"/>
    <w:rsid w:val="00A6050C"/>
    <w:rsid w:val="00A61A33"/>
    <w:rsid w:val="00A7218B"/>
    <w:rsid w:val="00A75762"/>
    <w:rsid w:val="00A760E0"/>
    <w:rsid w:val="00A772A8"/>
    <w:rsid w:val="00A778A2"/>
    <w:rsid w:val="00A83E2A"/>
    <w:rsid w:val="00A840E8"/>
    <w:rsid w:val="00A85E6B"/>
    <w:rsid w:val="00A85F40"/>
    <w:rsid w:val="00A87FE8"/>
    <w:rsid w:val="00A900BA"/>
    <w:rsid w:val="00A91A3A"/>
    <w:rsid w:val="00A942D0"/>
    <w:rsid w:val="00A9542C"/>
    <w:rsid w:val="00A9590E"/>
    <w:rsid w:val="00A9794C"/>
    <w:rsid w:val="00A97E87"/>
    <w:rsid w:val="00AA044A"/>
    <w:rsid w:val="00AA23E1"/>
    <w:rsid w:val="00AA5C68"/>
    <w:rsid w:val="00AA7CA7"/>
    <w:rsid w:val="00AA7FC7"/>
    <w:rsid w:val="00AB0A31"/>
    <w:rsid w:val="00AB1D59"/>
    <w:rsid w:val="00AB26C6"/>
    <w:rsid w:val="00AB2C51"/>
    <w:rsid w:val="00AB3901"/>
    <w:rsid w:val="00AB7365"/>
    <w:rsid w:val="00AC1D0B"/>
    <w:rsid w:val="00AC35E9"/>
    <w:rsid w:val="00AC6935"/>
    <w:rsid w:val="00AC6A20"/>
    <w:rsid w:val="00AC71AD"/>
    <w:rsid w:val="00AC78CB"/>
    <w:rsid w:val="00AD199B"/>
    <w:rsid w:val="00AD288F"/>
    <w:rsid w:val="00AD3704"/>
    <w:rsid w:val="00AD3706"/>
    <w:rsid w:val="00AD3968"/>
    <w:rsid w:val="00AE30D9"/>
    <w:rsid w:val="00AE4804"/>
    <w:rsid w:val="00AE73BD"/>
    <w:rsid w:val="00AF0A93"/>
    <w:rsid w:val="00AF1D2F"/>
    <w:rsid w:val="00AF31AE"/>
    <w:rsid w:val="00AF52DA"/>
    <w:rsid w:val="00AF61A2"/>
    <w:rsid w:val="00AF6ED0"/>
    <w:rsid w:val="00B00B8D"/>
    <w:rsid w:val="00B00C48"/>
    <w:rsid w:val="00B046A5"/>
    <w:rsid w:val="00B06E1C"/>
    <w:rsid w:val="00B075C5"/>
    <w:rsid w:val="00B07942"/>
    <w:rsid w:val="00B11D73"/>
    <w:rsid w:val="00B12479"/>
    <w:rsid w:val="00B13307"/>
    <w:rsid w:val="00B166F0"/>
    <w:rsid w:val="00B16E9C"/>
    <w:rsid w:val="00B204DC"/>
    <w:rsid w:val="00B210B9"/>
    <w:rsid w:val="00B24A84"/>
    <w:rsid w:val="00B30A0D"/>
    <w:rsid w:val="00B35BCE"/>
    <w:rsid w:val="00B41123"/>
    <w:rsid w:val="00B43AEA"/>
    <w:rsid w:val="00B43E13"/>
    <w:rsid w:val="00B44438"/>
    <w:rsid w:val="00B447E7"/>
    <w:rsid w:val="00B54895"/>
    <w:rsid w:val="00B6296F"/>
    <w:rsid w:val="00B652FE"/>
    <w:rsid w:val="00B65EEC"/>
    <w:rsid w:val="00B66553"/>
    <w:rsid w:val="00B7278A"/>
    <w:rsid w:val="00B72FDA"/>
    <w:rsid w:val="00B731F0"/>
    <w:rsid w:val="00B74DBD"/>
    <w:rsid w:val="00B7551F"/>
    <w:rsid w:val="00B76A3A"/>
    <w:rsid w:val="00B7734C"/>
    <w:rsid w:val="00B77551"/>
    <w:rsid w:val="00B87220"/>
    <w:rsid w:val="00B90D46"/>
    <w:rsid w:val="00B91042"/>
    <w:rsid w:val="00B94095"/>
    <w:rsid w:val="00B947D5"/>
    <w:rsid w:val="00B955F3"/>
    <w:rsid w:val="00B96DCE"/>
    <w:rsid w:val="00BA0194"/>
    <w:rsid w:val="00BA0C1E"/>
    <w:rsid w:val="00BA3BA6"/>
    <w:rsid w:val="00BA494C"/>
    <w:rsid w:val="00BA52B0"/>
    <w:rsid w:val="00BB1F9B"/>
    <w:rsid w:val="00BB62D4"/>
    <w:rsid w:val="00BB6990"/>
    <w:rsid w:val="00BC0E42"/>
    <w:rsid w:val="00BC1A8B"/>
    <w:rsid w:val="00BC454A"/>
    <w:rsid w:val="00BD34C2"/>
    <w:rsid w:val="00BD45B9"/>
    <w:rsid w:val="00BD564F"/>
    <w:rsid w:val="00BD7218"/>
    <w:rsid w:val="00BD7415"/>
    <w:rsid w:val="00BE1A8F"/>
    <w:rsid w:val="00BE2842"/>
    <w:rsid w:val="00BF18CB"/>
    <w:rsid w:val="00BF32BF"/>
    <w:rsid w:val="00BF360C"/>
    <w:rsid w:val="00BF3D87"/>
    <w:rsid w:val="00BF5F0F"/>
    <w:rsid w:val="00C012EC"/>
    <w:rsid w:val="00C020CA"/>
    <w:rsid w:val="00C050F3"/>
    <w:rsid w:val="00C10A79"/>
    <w:rsid w:val="00C1318A"/>
    <w:rsid w:val="00C1490D"/>
    <w:rsid w:val="00C14B81"/>
    <w:rsid w:val="00C23D76"/>
    <w:rsid w:val="00C24058"/>
    <w:rsid w:val="00C2461A"/>
    <w:rsid w:val="00C257DC"/>
    <w:rsid w:val="00C25CD2"/>
    <w:rsid w:val="00C333B3"/>
    <w:rsid w:val="00C33550"/>
    <w:rsid w:val="00C33DD9"/>
    <w:rsid w:val="00C362F6"/>
    <w:rsid w:val="00C36B34"/>
    <w:rsid w:val="00C37185"/>
    <w:rsid w:val="00C436E7"/>
    <w:rsid w:val="00C4631D"/>
    <w:rsid w:val="00C532C2"/>
    <w:rsid w:val="00C53915"/>
    <w:rsid w:val="00C56076"/>
    <w:rsid w:val="00C56288"/>
    <w:rsid w:val="00C56F67"/>
    <w:rsid w:val="00C606C1"/>
    <w:rsid w:val="00C63B05"/>
    <w:rsid w:val="00C63B45"/>
    <w:rsid w:val="00C64909"/>
    <w:rsid w:val="00C70B3C"/>
    <w:rsid w:val="00C71EDA"/>
    <w:rsid w:val="00C73230"/>
    <w:rsid w:val="00C7347F"/>
    <w:rsid w:val="00C737A1"/>
    <w:rsid w:val="00C737FB"/>
    <w:rsid w:val="00C7465C"/>
    <w:rsid w:val="00C84887"/>
    <w:rsid w:val="00C86E31"/>
    <w:rsid w:val="00C87BDA"/>
    <w:rsid w:val="00C90527"/>
    <w:rsid w:val="00C920B4"/>
    <w:rsid w:val="00C92D56"/>
    <w:rsid w:val="00C93F48"/>
    <w:rsid w:val="00C960AE"/>
    <w:rsid w:val="00C96854"/>
    <w:rsid w:val="00CA31EC"/>
    <w:rsid w:val="00CA35E0"/>
    <w:rsid w:val="00CA53DF"/>
    <w:rsid w:val="00CA7E99"/>
    <w:rsid w:val="00CB1BC5"/>
    <w:rsid w:val="00CB25DF"/>
    <w:rsid w:val="00CB27AC"/>
    <w:rsid w:val="00CB7BBA"/>
    <w:rsid w:val="00CC0149"/>
    <w:rsid w:val="00CD05E9"/>
    <w:rsid w:val="00CD37EF"/>
    <w:rsid w:val="00CD481A"/>
    <w:rsid w:val="00CE24E4"/>
    <w:rsid w:val="00CE3AFE"/>
    <w:rsid w:val="00CE71B7"/>
    <w:rsid w:val="00CF0E4C"/>
    <w:rsid w:val="00CF2430"/>
    <w:rsid w:val="00CF3100"/>
    <w:rsid w:val="00CF4060"/>
    <w:rsid w:val="00CF47F9"/>
    <w:rsid w:val="00D04A80"/>
    <w:rsid w:val="00D06820"/>
    <w:rsid w:val="00D129D5"/>
    <w:rsid w:val="00D13458"/>
    <w:rsid w:val="00D15331"/>
    <w:rsid w:val="00D1654D"/>
    <w:rsid w:val="00D22538"/>
    <w:rsid w:val="00D23A7D"/>
    <w:rsid w:val="00D23E72"/>
    <w:rsid w:val="00D2506E"/>
    <w:rsid w:val="00D26D70"/>
    <w:rsid w:val="00D27B79"/>
    <w:rsid w:val="00D30DCF"/>
    <w:rsid w:val="00D31C38"/>
    <w:rsid w:val="00D325C5"/>
    <w:rsid w:val="00D34D5F"/>
    <w:rsid w:val="00D35AFB"/>
    <w:rsid w:val="00D363D5"/>
    <w:rsid w:val="00D4184B"/>
    <w:rsid w:val="00D43358"/>
    <w:rsid w:val="00D446EB"/>
    <w:rsid w:val="00D45764"/>
    <w:rsid w:val="00D46F8D"/>
    <w:rsid w:val="00D61D4C"/>
    <w:rsid w:val="00D6380F"/>
    <w:rsid w:val="00D71DD0"/>
    <w:rsid w:val="00D7462B"/>
    <w:rsid w:val="00D779D5"/>
    <w:rsid w:val="00D77CF6"/>
    <w:rsid w:val="00D82B92"/>
    <w:rsid w:val="00D83719"/>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998"/>
    <w:rsid w:val="00DC5738"/>
    <w:rsid w:val="00DC7363"/>
    <w:rsid w:val="00DD079D"/>
    <w:rsid w:val="00DD4053"/>
    <w:rsid w:val="00DD4CC3"/>
    <w:rsid w:val="00DD575B"/>
    <w:rsid w:val="00DD719B"/>
    <w:rsid w:val="00DE075F"/>
    <w:rsid w:val="00DE5D8E"/>
    <w:rsid w:val="00DE7249"/>
    <w:rsid w:val="00DE7778"/>
    <w:rsid w:val="00DF2005"/>
    <w:rsid w:val="00DF35D7"/>
    <w:rsid w:val="00DF5CC8"/>
    <w:rsid w:val="00DF6F60"/>
    <w:rsid w:val="00E07492"/>
    <w:rsid w:val="00E07CFD"/>
    <w:rsid w:val="00E108B1"/>
    <w:rsid w:val="00E11AD2"/>
    <w:rsid w:val="00E12E4D"/>
    <w:rsid w:val="00E148DA"/>
    <w:rsid w:val="00E162CA"/>
    <w:rsid w:val="00E16BFD"/>
    <w:rsid w:val="00E17702"/>
    <w:rsid w:val="00E17DBB"/>
    <w:rsid w:val="00E21B7A"/>
    <w:rsid w:val="00E2597F"/>
    <w:rsid w:val="00E25A71"/>
    <w:rsid w:val="00E27FE0"/>
    <w:rsid w:val="00E31B10"/>
    <w:rsid w:val="00E32B1F"/>
    <w:rsid w:val="00E35122"/>
    <w:rsid w:val="00E3579B"/>
    <w:rsid w:val="00E35894"/>
    <w:rsid w:val="00E42005"/>
    <w:rsid w:val="00E42104"/>
    <w:rsid w:val="00E44704"/>
    <w:rsid w:val="00E44E0D"/>
    <w:rsid w:val="00E468E8"/>
    <w:rsid w:val="00E501D5"/>
    <w:rsid w:val="00E510B0"/>
    <w:rsid w:val="00E51AE1"/>
    <w:rsid w:val="00E51C96"/>
    <w:rsid w:val="00E52769"/>
    <w:rsid w:val="00E52D71"/>
    <w:rsid w:val="00E5378A"/>
    <w:rsid w:val="00E55FE0"/>
    <w:rsid w:val="00E62F90"/>
    <w:rsid w:val="00E64D6C"/>
    <w:rsid w:val="00E664D1"/>
    <w:rsid w:val="00E724CE"/>
    <w:rsid w:val="00E72DFF"/>
    <w:rsid w:val="00E7417F"/>
    <w:rsid w:val="00E76D91"/>
    <w:rsid w:val="00E77D18"/>
    <w:rsid w:val="00E805E8"/>
    <w:rsid w:val="00E81311"/>
    <w:rsid w:val="00E8252A"/>
    <w:rsid w:val="00E83A0B"/>
    <w:rsid w:val="00E84A10"/>
    <w:rsid w:val="00E84C03"/>
    <w:rsid w:val="00E85331"/>
    <w:rsid w:val="00E8757D"/>
    <w:rsid w:val="00E94BCB"/>
    <w:rsid w:val="00E960EA"/>
    <w:rsid w:val="00EA0243"/>
    <w:rsid w:val="00EA1199"/>
    <w:rsid w:val="00EA1859"/>
    <w:rsid w:val="00EA2EF0"/>
    <w:rsid w:val="00EA526C"/>
    <w:rsid w:val="00EA671C"/>
    <w:rsid w:val="00EB25D9"/>
    <w:rsid w:val="00EB3830"/>
    <w:rsid w:val="00EB6868"/>
    <w:rsid w:val="00EB75B9"/>
    <w:rsid w:val="00EC2056"/>
    <w:rsid w:val="00EC26D9"/>
    <w:rsid w:val="00EC4F18"/>
    <w:rsid w:val="00EC524C"/>
    <w:rsid w:val="00ED1AA0"/>
    <w:rsid w:val="00ED2123"/>
    <w:rsid w:val="00ED316F"/>
    <w:rsid w:val="00ED41F8"/>
    <w:rsid w:val="00ED420A"/>
    <w:rsid w:val="00EE0C22"/>
    <w:rsid w:val="00EE11EB"/>
    <w:rsid w:val="00EE5D78"/>
    <w:rsid w:val="00EE68BE"/>
    <w:rsid w:val="00EE7FBC"/>
    <w:rsid w:val="00EF17AD"/>
    <w:rsid w:val="00EF252F"/>
    <w:rsid w:val="00EF2849"/>
    <w:rsid w:val="00EF7C0B"/>
    <w:rsid w:val="00F00E8D"/>
    <w:rsid w:val="00F0583F"/>
    <w:rsid w:val="00F066E5"/>
    <w:rsid w:val="00F10288"/>
    <w:rsid w:val="00F11331"/>
    <w:rsid w:val="00F1485B"/>
    <w:rsid w:val="00F14AC8"/>
    <w:rsid w:val="00F17E83"/>
    <w:rsid w:val="00F17F6C"/>
    <w:rsid w:val="00F203A0"/>
    <w:rsid w:val="00F20726"/>
    <w:rsid w:val="00F2350E"/>
    <w:rsid w:val="00F25D92"/>
    <w:rsid w:val="00F25FCC"/>
    <w:rsid w:val="00F27D66"/>
    <w:rsid w:val="00F32AD1"/>
    <w:rsid w:val="00F34040"/>
    <w:rsid w:val="00F37144"/>
    <w:rsid w:val="00F46059"/>
    <w:rsid w:val="00F461D2"/>
    <w:rsid w:val="00F47482"/>
    <w:rsid w:val="00F47FAA"/>
    <w:rsid w:val="00F502A9"/>
    <w:rsid w:val="00F507C8"/>
    <w:rsid w:val="00F513F4"/>
    <w:rsid w:val="00F530EE"/>
    <w:rsid w:val="00F532D3"/>
    <w:rsid w:val="00F535CC"/>
    <w:rsid w:val="00F56B67"/>
    <w:rsid w:val="00F62562"/>
    <w:rsid w:val="00F662F9"/>
    <w:rsid w:val="00F66383"/>
    <w:rsid w:val="00F7045E"/>
    <w:rsid w:val="00F75151"/>
    <w:rsid w:val="00F762E5"/>
    <w:rsid w:val="00F7686D"/>
    <w:rsid w:val="00F805D4"/>
    <w:rsid w:val="00F81989"/>
    <w:rsid w:val="00F81BFF"/>
    <w:rsid w:val="00F84F35"/>
    <w:rsid w:val="00F85E73"/>
    <w:rsid w:val="00F86F77"/>
    <w:rsid w:val="00F910C3"/>
    <w:rsid w:val="00F923A8"/>
    <w:rsid w:val="00F92DFB"/>
    <w:rsid w:val="00F97155"/>
    <w:rsid w:val="00FA06BE"/>
    <w:rsid w:val="00FA0B42"/>
    <w:rsid w:val="00FA4C5D"/>
    <w:rsid w:val="00FB3B45"/>
    <w:rsid w:val="00FB3BA9"/>
    <w:rsid w:val="00FB480B"/>
    <w:rsid w:val="00FB49CA"/>
    <w:rsid w:val="00FB5402"/>
    <w:rsid w:val="00FC1DE3"/>
    <w:rsid w:val="00FC3F39"/>
    <w:rsid w:val="00FC492B"/>
    <w:rsid w:val="00FC5AEC"/>
    <w:rsid w:val="00FC61C1"/>
    <w:rsid w:val="00FC6E39"/>
    <w:rsid w:val="00FD0726"/>
    <w:rsid w:val="00FD292C"/>
    <w:rsid w:val="00FD2A5B"/>
    <w:rsid w:val="00FD2A81"/>
    <w:rsid w:val="00FD53F3"/>
    <w:rsid w:val="00FD73AE"/>
    <w:rsid w:val="00FE0189"/>
    <w:rsid w:val="00FE1957"/>
    <w:rsid w:val="00FE278A"/>
    <w:rsid w:val="00FE60A5"/>
    <w:rsid w:val="00FE6120"/>
    <w:rsid w:val="00FE6123"/>
    <w:rsid w:val="00FE6B76"/>
    <w:rsid w:val="00FE7AFE"/>
    <w:rsid w:val="00FF2217"/>
    <w:rsid w:val="00FF2A87"/>
    <w:rsid w:val="00FF4B12"/>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8516418-1B7F-49C3-833B-AA2EFFDD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character" w:styleId="CommentReference">
    <w:name w:val="annotation reference"/>
    <w:basedOn w:val="DefaultParagraphFont"/>
    <w:uiPriority w:val="99"/>
    <w:semiHidden/>
    <w:unhideWhenUsed/>
    <w:rsid w:val="00750583"/>
    <w:rPr>
      <w:sz w:val="16"/>
      <w:szCs w:val="16"/>
    </w:rPr>
  </w:style>
  <w:style w:type="paragraph" w:styleId="CommentText">
    <w:name w:val="annotation text"/>
    <w:basedOn w:val="Normal"/>
    <w:link w:val="CommentTextChar"/>
    <w:uiPriority w:val="99"/>
    <w:semiHidden/>
    <w:unhideWhenUsed/>
    <w:rsid w:val="00750583"/>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750583"/>
    <w:rPr>
      <w:rFont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750583"/>
    <w:rPr>
      <w:b/>
      <w:bCs/>
    </w:rPr>
  </w:style>
  <w:style w:type="character" w:customStyle="1" w:styleId="CommentSubjectChar">
    <w:name w:val="Comment Subject Char"/>
    <w:basedOn w:val="CommentTextChar"/>
    <w:link w:val="CommentSubject"/>
    <w:uiPriority w:val="99"/>
    <w:semiHidden/>
    <w:rsid w:val="00750583"/>
    <w:rPr>
      <w:rFonts w:cs="Mangal"/>
      <w:b/>
      <w:bCs/>
      <w:kern w:val="1"/>
      <w:szCs w:val="18"/>
      <w:lang w:eastAsia="hi-IN" w:bidi="hi-IN"/>
    </w:rPr>
  </w:style>
  <w:style w:type="paragraph" w:styleId="Revision">
    <w:name w:val="Revision"/>
    <w:hidden/>
    <w:uiPriority w:val="99"/>
    <w:semiHidden/>
    <w:rsid w:val="00750583"/>
    <w:rPr>
      <w:rFonts w:cs="Mangal"/>
      <w:kern w:val="1"/>
      <w:sz w:val="24"/>
      <w:szCs w:val="21"/>
      <w:lang w:eastAsia="hi-IN" w:bidi="hi-IN"/>
    </w:rPr>
  </w:style>
  <w:style w:type="paragraph" w:styleId="NormalWeb">
    <w:name w:val="Normal (Web)"/>
    <w:basedOn w:val="Normal"/>
    <w:uiPriority w:val="99"/>
    <w:unhideWhenUsed/>
    <w:rsid w:val="00C020CA"/>
    <w:pPr>
      <w:suppressAutoHyphens w:val="0"/>
      <w:spacing w:before="100" w:beforeAutospacing="1" w:after="100" w:afterAutospacing="1" w:line="240" w:lineRule="auto"/>
      <w:jc w:val="left"/>
    </w:pPr>
    <w:rPr>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84545728">
      <w:bodyDiv w:val="1"/>
      <w:marLeft w:val="0"/>
      <w:marRight w:val="0"/>
      <w:marTop w:val="0"/>
      <w:marBottom w:val="0"/>
      <w:divBdr>
        <w:top w:val="none" w:sz="0" w:space="0" w:color="auto"/>
        <w:left w:val="none" w:sz="0" w:space="0" w:color="auto"/>
        <w:bottom w:val="none" w:sz="0" w:space="0" w:color="auto"/>
        <w:right w:val="none" w:sz="0" w:space="0" w:color="auto"/>
      </w:divBdr>
    </w:div>
    <w:div w:id="87242169">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242876803">
      <w:marLeft w:val="0"/>
      <w:marRight w:val="0"/>
      <w:marTop w:val="0"/>
      <w:marBottom w:val="0"/>
      <w:divBdr>
        <w:top w:val="none" w:sz="0" w:space="0" w:color="auto"/>
        <w:left w:val="none" w:sz="0" w:space="0" w:color="auto"/>
        <w:bottom w:val="none" w:sz="0" w:space="0" w:color="auto"/>
        <w:right w:val="none" w:sz="0" w:space="0" w:color="auto"/>
      </w:divBdr>
    </w:div>
    <w:div w:id="269970153">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47295166">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64065242">
      <w:bodyDiv w:val="1"/>
      <w:marLeft w:val="0"/>
      <w:marRight w:val="0"/>
      <w:marTop w:val="0"/>
      <w:marBottom w:val="0"/>
      <w:divBdr>
        <w:top w:val="none" w:sz="0" w:space="0" w:color="auto"/>
        <w:left w:val="none" w:sz="0" w:space="0" w:color="auto"/>
        <w:bottom w:val="none" w:sz="0" w:space="0" w:color="auto"/>
        <w:right w:val="none" w:sz="0" w:space="0" w:color="auto"/>
      </w:divBdr>
    </w:div>
    <w:div w:id="375128482">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497572375">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0034254">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424385">
      <w:marLeft w:val="0"/>
      <w:marRight w:val="0"/>
      <w:marTop w:val="0"/>
      <w:marBottom w:val="0"/>
      <w:divBdr>
        <w:top w:val="none" w:sz="0" w:space="0" w:color="auto"/>
        <w:left w:val="none" w:sz="0" w:space="0" w:color="auto"/>
        <w:bottom w:val="none" w:sz="0" w:space="0" w:color="auto"/>
        <w:right w:val="none" w:sz="0" w:space="0" w:color="auto"/>
      </w:divBdr>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781657345">
      <w:marLeft w:val="0"/>
      <w:marRight w:val="0"/>
      <w:marTop w:val="0"/>
      <w:marBottom w:val="0"/>
      <w:divBdr>
        <w:top w:val="none" w:sz="0" w:space="0" w:color="auto"/>
        <w:left w:val="none" w:sz="0" w:space="0" w:color="auto"/>
        <w:bottom w:val="none" w:sz="0" w:space="0" w:color="auto"/>
        <w:right w:val="none" w:sz="0" w:space="0" w:color="auto"/>
      </w:divBdr>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636575">
      <w:marLeft w:val="0"/>
      <w:marRight w:val="0"/>
      <w:marTop w:val="0"/>
      <w:marBottom w:val="0"/>
      <w:divBdr>
        <w:top w:val="none" w:sz="0" w:space="0" w:color="auto"/>
        <w:left w:val="none" w:sz="0" w:space="0" w:color="auto"/>
        <w:bottom w:val="none" w:sz="0" w:space="0" w:color="auto"/>
        <w:right w:val="none" w:sz="0" w:space="0" w:color="auto"/>
      </w:divBdr>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4774874">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96665999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145246391">
      <w:marLeft w:val="0"/>
      <w:marRight w:val="0"/>
      <w:marTop w:val="0"/>
      <w:marBottom w:val="0"/>
      <w:divBdr>
        <w:top w:val="none" w:sz="0" w:space="0" w:color="auto"/>
        <w:left w:val="none" w:sz="0" w:space="0" w:color="auto"/>
        <w:bottom w:val="none" w:sz="0" w:space="0" w:color="auto"/>
        <w:right w:val="none" w:sz="0" w:space="0" w:color="auto"/>
      </w:divBdr>
    </w:div>
    <w:div w:id="1178888907">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54262762">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29896078">
      <w:bodyDiv w:val="1"/>
      <w:marLeft w:val="0"/>
      <w:marRight w:val="0"/>
      <w:marTop w:val="0"/>
      <w:marBottom w:val="0"/>
      <w:divBdr>
        <w:top w:val="none" w:sz="0" w:space="0" w:color="auto"/>
        <w:left w:val="none" w:sz="0" w:space="0" w:color="auto"/>
        <w:bottom w:val="none" w:sz="0" w:space="0" w:color="auto"/>
        <w:right w:val="none" w:sz="0" w:space="0" w:color="auto"/>
      </w:divBdr>
    </w:div>
    <w:div w:id="1640114295">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46646571">
      <w:marLeft w:val="0"/>
      <w:marRight w:val="0"/>
      <w:marTop w:val="0"/>
      <w:marBottom w:val="0"/>
      <w:divBdr>
        <w:top w:val="none" w:sz="0" w:space="0" w:color="auto"/>
        <w:left w:val="none" w:sz="0" w:space="0" w:color="auto"/>
        <w:bottom w:val="none" w:sz="0" w:space="0" w:color="auto"/>
        <w:right w:val="none" w:sz="0" w:space="0" w:color="auto"/>
      </w:divBdr>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 w:id="2094818059">
      <w:marLeft w:val="0"/>
      <w:marRight w:val="0"/>
      <w:marTop w:val="0"/>
      <w:marBottom w:val="0"/>
      <w:divBdr>
        <w:top w:val="none" w:sz="0" w:space="0" w:color="auto"/>
        <w:left w:val="none" w:sz="0" w:space="0" w:color="auto"/>
        <w:bottom w:val="none" w:sz="0" w:space="0" w:color="auto"/>
        <w:right w:val="none" w:sz="0" w:space="0" w:color="auto"/>
      </w:divBdr>
    </w:div>
    <w:div w:id="2110661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9DA9-6667-4F06-98D3-3B04C72F54CC}">
  <ds:schemaRefs>
    <ds:schemaRef ds:uri="http://schemas.microsoft.com/office/2006/metadata/properties"/>
  </ds:schemaRefs>
</ds:datastoreItem>
</file>

<file path=customXml/itemProps2.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4.xml><?xml version="1.0" encoding="utf-8"?>
<ds:datastoreItem xmlns:ds="http://schemas.openxmlformats.org/officeDocument/2006/customXml" ds:itemID="{7662721F-0892-4973-B1EF-C401183D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Diane Joyce Osborne</cp:lastModifiedBy>
  <cp:revision>2</cp:revision>
  <cp:lastPrinted>2014-09-10T16:30:00Z</cp:lastPrinted>
  <dcterms:created xsi:type="dcterms:W3CDTF">2015-08-05T17:30:00Z</dcterms:created>
  <dcterms:modified xsi:type="dcterms:W3CDTF">2015-08-05T17:30:00Z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