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29D3" w14:textId="77777777" w:rsidR="00400363" w:rsidRDefault="00400363" w:rsidP="00400363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8"/>
          <w:szCs w:val="28"/>
        </w:rPr>
      </w:pPr>
      <w:r>
        <w:rPr>
          <w:rFonts w:asciiTheme="majorHAnsi" w:hAnsiTheme="majorHAnsi" w:cs="Arial"/>
          <w:b/>
          <w:noProof/>
          <w:color w:val="2B9214"/>
          <w:sz w:val="28"/>
          <w:szCs w:val="28"/>
        </w:rPr>
        <w:drawing>
          <wp:inline distT="0" distB="0" distL="0" distR="0" wp14:anchorId="3D2B69EE" wp14:editId="458BA6FA">
            <wp:extent cx="3017520" cy="600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-horizontal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FE31" w14:textId="2A68E41C" w:rsidR="00796990" w:rsidRPr="001573C3" w:rsidRDefault="00F45309" w:rsidP="00DB675F">
      <w:pPr>
        <w:spacing w:after="120"/>
        <w:rPr>
          <w:rFonts w:asciiTheme="majorHAnsi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Factsheet: </w:t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>Proposed</w:t>
      </w:r>
      <w:r w:rsidR="001A0A5E">
        <w:rPr>
          <w:rStyle w:val="FootnoteReference"/>
          <w:rFonts w:asciiTheme="majorHAnsi" w:hAnsiTheme="majorHAnsi" w:cs="Arial"/>
          <w:b/>
          <w:color w:val="2B9214"/>
          <w:sz w:val="28"/>
          <w:szCs w:val="28"/>
        </w:rPr>
        <w:footnoteReference w:id="1"/>
      </w:r>
      <w:r w:rsidR="003A16D1" w:rsidRPr="001573C3">
        <w:rPr>
          <w:rFonts w:asciiTheme="majorHAnsi" w:hAnsiTheme="majorHAnsi" w:cs="Arial"/>
          <w:b/>
          <w:color w:val="2B9214"/>
          <w:sz w:val="28"/>
          <w:szCs w:val="28"/>
        </w:rPr>
        <w:t xml:space="preserve"> </w:t>
      </w:r>
      <w:r w:rsidR="00796990" w:rsidRPr="001573C3">
        <w:rPr>
          <w:rFonts w:asciiTheme="majorHAnsi" w:hAnsiTheme="majorHAnsi" w:cs="Arial"/>
          <w:b/>
          <w:color w:val="2B9214"/>
          <w:sz w:val="28"/>
          <w:szCs w:val="28"/>
        </w:rPr>
        <w:t>Environmental and Social Standard 3:</w:t>
      </w:r>
    </w:p>
    <w:p w14:paraId="35D2862D" w14:textId="798DC1B5" w:rsidR="00796990" w:rsidRPr="001573C3" w:rsidRDefault="00796990" w:rsidP="00DB675F">
      <w:pPr>
        <w:spacing w:after="120"/>
        <w:rPr>
          <w:rFonts w:asciiTheme="majorHAnsi" w:hAnsiTheme="majorHAnsi" w:cs="Arial"/>
          <w:b/>
          <w:color w:val="2B9214"/>
          <w:sz w:val="28"/>
          <w:szCs w:val="28"/>
        </w:rPr>
      </w:pPr>
      <w:r w:rsidRPr="001573C3">
        <w:rPr>
          <w:rFonts w:asciiTheme="majorHAnsi" w:hAnsiTheme="majorHAnsi" w:cs="Arial"/>
          <w:b/>
          <w:color w:val="2B9214"/>
          <w:sz w:val="28"/>
          <w:szCs w:val="28"/>
        </w:rPr>
        <w:t>Resource Efficiency and Pollution Prevention</w:t>
      </w:r>
      <w:r w:rsidR="00CE3C2F">
        <w:rPr>
          <w:rFonts w:asciiTheme="majorHAnsi" w:hAnsiTheme="majorHAnsi" w:cs="Arial"/>
          <w:b/>
          <w:color w:val="2B9214"/>
          <w:sz w:val="28"/>
          <w:szCs w:val="28"/>
        </w:rPr>
        <w:t xml:space="preserve"> and Management</w:t>
      </w:r>
    </w:p>
    <w:p w14:paraId="0320CF6F" w14:textId="1520E453" w:rsidR="00796990" w:rsidRPr="001573C3" w:rsidRDefault="00796990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 is </w:t>
      </w:r>
      <w:r w:rsidR="001A0A5E">
        <w:rPr>
          <w:rFonts w:asciiTheme="majorHAnsi" w:hAnsiTheme="majorHAnsi" w:cs="Arial"/>
          <w:b/>
          <w:color w:val="2B9214"/>
          <w:sz w:val="22"/>
          <w:szCs w:val="22"/>
        </w:rPr>
        <w:t xml:space="preserve">the proposed </w:t>
      </w: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>ESS 3 about?</w:t>
      </w:r>
    </w:p>
    <w:p w14:paraId="1CC27924" w14:textId="4EFD0D27" w:rsidR="00796990" w:rsidRPr="001573C3" w:rsidRDefault="00796990" w:rsidP="00CE3C2F">
      <w:pPr>
        <w:spacing w:after="12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The world’s natural resources are diminishing. We need to become more responsible at managing those resources. This </w:t>
      </w:r>
      <w:r w:rsidR="007A5480" w:rsidRPr="001573C3">
        <w:rPr>
          <w:rFonts w:asciiTheme="majorHAnsi" w:hAnsiTheme="majorHAnsi" w:cs="Arial"/>
        </w:rPr>
        <w:t>p</w:t>
      </w:r>
      <w:r w:rsidR="00D552C3" w:rsidRPr="001573C3">
        <w:rPr>
          <w:rFonts w:asciiTheme="majorHAnsi" w:hAnsiTheme="majorHAnsi" w:cs="Arial"/>
        </w:rPr>
        <w:t>roposed Standard</w:t>
      </w:r>
      <w:r w:rsidRPr="001573C3">
        <w:rPr>
          <w:rFonts w:asciiTheme="majorHAnsi" w:hAnsiTheme="majorHAnsi" w:cs="Arial"/>
        </w:rPr>
        <w:t xml:space="preserve"> includes requirements on clean</w:t>
      </w:r>
      <w:r w:rsidR="00712128" w:rsidRPr="001573C3">
        <w:rPr>
          <w:rFonts w:asciiTheme="majorHAnsi" w:hAnsiTheme="majorHAnsi" w:cs="Arial"/>
        </w:rPr>
        <w:t>er</w:t>
      </w:r>
      <w:r w:rsidRPr="001573C3">
        <w:rPr>
          <w:rFonts w:asciiTheme="majorHAnsi" w:hAnsiTheme="majorHAnsi" w:cs="Arial"/>
        </w:rPr>
        <w:t xml:space="preserve"> production, on handling resources efficiently, and on preventing and managing pollution. The objective of </w:t>
      </w:r>
      <w:r w:rsidR="00D85C52" w:rsidRPr="001573C3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Arial"/>
        </w:rPr>
        <w:t xml:space="preserve">ESS 3 is to avoid or minimize any project’s potential adverse impact on health and on the environment, to promote the sustainable use of resources, and to </w:t>
      </w:r>
      <w:r w:rsidR="00CE3C2F">
        <w:rPr>
          <w:rFonts w:asciiTheme="majorHAnsi" w:hAnsiTheme="majorHAnsi" w:cs="Arial"/>
        </w:rPr>
        <w:t>avoid or minimize</w:t>
      </w:r>
      <w:r w:rsidRPr="001573C3">
        <w:rPr>
          <w:rFonts w:asciiTheme="majorHAnsi" w:hAnsiTheme="majorHAnsi" w:cs="Arial"/>
        </w:rPr>
        <w:t xml:space="preserve"> project-related greenhouse gas (GHG) emissions. </w:t>
      </w:r>
    </w:p>
    <w:p w14:paraId="595AAAD9" w14:textId="7B684349" w:rsidR="003E0C07" w:rsidRPr="001573C3" w:rsidRDefault="00796990" w:rsidP="001A0A5E">
      <w:pPr>
        <w:spacing w:after="12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After conducting an </w:t>
      </w:r>
      <w:r w:rsidR="00DB1FA8" w:rsidRPr="001573C3">
        <w:rPr>
          <w:rFonts w:asciiTheme="majorHAnsi" w:hAnsiTheme="majorHAnsi" w:cs="Arial"/>
        </w:rPr>
        <w:t>e</w:t>
      </w:r>
      <w:r w:rsidRPr="001573C3">
        <w:rPr>
          <w:rFonts w:asciiTheme="majorHAnsi" w:hAnsiTheme="majorHAnsi" w:cs="Arial"/>
        </w:rPr>
        <w:t xml:space="preserve">nvironmental and </w:t>
      </w:r>
      <w:r w:rsidR="00DB1FA8" w:rsidRPr="001573C3">
        <w:rPr>
          <w:rFonts w:asciiTheme="majorHAnsi" w:hAnsiTheme="majorHAnsi" w:cs="Arial"/>
        </w:rPr>
        <w:t>s</w:t>
      </w:r>
      <w:r w:rsidRPr="001573C3">
        <w:rPr>
          <w:rFonts w:asciiTheme="majorHAnsi" w:hAnsiTheme="majorHAnsi" w:cs="Arial"/>
        </w:rPr>
        <w:t xml:space="preserve">ocial </w:t>
      </w:r>
      <w:r w:rsidR="00DB1FA8" w:rsidRPr="001573C3">
        <w:rPr>
          <w:rFonts w:asciiTheme="majorHAnsi" w:hAnsiTheme="majorHAnsi" w:cs="Arial"/>
        </w:rPr>
        <w:t>a</w:t>
      </w:r>
      <w:r w:rsidRPr="001573C3">
        <w:rPr>
          <w:rFonts w:asciiTheme="majorHAnsi" w:hAnsiTheme="majorHAnsi" w:cs="Arial"/>
        </w:rPr>
        <w:t xml:space="preserve">ssessment (as described in </w:t>
      </w:r>
      <w:r w:rsidR="001A0A5E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Arial"/>
        </w:rPr>
        <w:t xml:space="preserve">ESS 1), Borrowers </w:t>
      </w:r>
      <w:r w:rsidR="001A0A5E">
        <w:rPr>
          <w:rFonts w:asciiTheme="majorHAnsi" w:hAnsiTheme="majorHAnsi" w:cs="Arial"/>
        </w:rPr>
        <w:t>would</w:t>
      </w:r>
      <w:r w:rsidRPr="001573C3">
        <w:rPr>
          <w:rFonts w:asciiTheme="majorHAnsi" w:hAnsiTheme="majorHAnsi" w:cs="Arial"/>
        </w:rPr>
        <w:t xml:space="preserve"> implement the necessary measures to reduce pollution. Energy</w:t>
      </w:r>
      <w:r w:rsidR="00CE3C2F">
        <w:rPr>
          <w:rFonts w:asciiTheme="majorHAnsi" w:hAnsiTheme="majorHAnsi" w:cs="Arial"/>
        </w:rPr>
        <w:t>,</w:t>
      </w:r>
      <w:r w:rsidRPr="001573C3">
        <w:rPr>
          <w:rFonts w:asciiTheme="majorHAnsi" w:hAnsiTheme="majorHAnsi" w:cs="Arial"/>
        </w:rPr>
        <w:t xml:space="preserve"> water </w:t>
      </w:r>
      <w:r w:rsidR="00CE3C2F">
        <w:rPr>
          <w:rFonts w:asciiTheme="majorHAnsi" w:hAnsiTheme="majorHAnsi" w:cs="Arial"/>
        </w:rPr>
        <w:t xml:space="preserve">and raw materials </w:t>
      </w:r>
      <w:r w:rsidRPr="001573C3">
        <w:rPr>
          <w:rFonts w:asciiTheme="majorHAnsi" w:hAnsiTheme="majorHAnsi" w:cs="Arial"/>
        </w:rPr>
        <w:t>have to be used responsibly and in a way that does not diminish these resources. If, for example, a project would need so much water that farmers in the area would have less water for themselves,</w:t>
      </w:r>
      <w:r w:rsidR="00E86E12" w:rsidRPr="001573C3">
        <w:rPr>
          <w:rFonts w:asciiTheme="majorHAnsi" w:hAnsiTheme="majorHAnsi" w:cs="Arial"/>
        </w:rPr>
        <w:t xml:space="preserve"> water would have to be used efficiently and </w:t>
      </w:r>
      <w:r w:rsidRPr="001573C3">
        <w:rPr>
          <w:rFonts w:asciiTheme="majorHAnsi" w:hAnsiTheme="majorHAnsi" w:cs="Arial"/>
        </w:rPr>
        <w:t xml:space="preserve">alternative water resources </w:t>
      </w:r>
      <w:r w:rsidR="00E86E12" w:rsidRPr="001573C3">
        <w:rPr>
          <w:rFonts w:asciiTheme="majorHAnsi" w:hAnsiTheme="majorHAnsi" w:cs="Arial"/>
        </w:rPr>
        <w:t xml:space="preserve">would </w:t>
      </w:r>
      <w:r w:rsidRPr="001573C3">
        <w:rPr>
          <w:rFonts w:asciiTheme="majorHAnsi" w:hAnsiTheme="majorHAnsi" w:cs="Arial"/>
        </w:rPr>
        <w:t xml:space="preserve">need to be found. </w:t>
      </w:r>
      <w:r w:rsidR="001A0A5E">
        <w:rPr>
          <w:rFonts w:asciiTheme="majorHAnsi" w:hAnsiTheme="majorHAnsi" w:cs="Arial"/>
        </w:rPr>
        <w:t xml:space="preserve">If approved, </w:t>
      </w:r>
      <w:r w:rsidRPr="001573C3">
        <w:rPr>
          <w:rFonts w:asciiTheme="majorHAnsi" w:hAnsiTheme="majorHAnsi" w:cs="Arial"/>
        </w:rPr>
        <w:t xml:space="preserve">ESS 3 </w:t>
      </w:r>
      <w:r w:rsidR="001A0A5E">
        <w:rPr>
          <w:rFonts w:asciiTheme="majorHAnsi" w:hAnsiTheme="majorHAnsi" w:cs="Arial"/>
        </w:rPr>
        <w:t xml:space="preserve">would </w:t>
      </w:r>
      <w:r w:rsidRPr="001573C3">
        <w:rPr>
          <w:rFonts w:asciiTheme="majorHAnsi" w:hAnsiTheme="majorHAnsi" w:cs="Arial"/>
        </w:rPr>
        <w:t xml:space="preserve">also </w:t>
      </w:r>
      <w:r w:rsidR="00D85C52" w:rsidRPr="001573C3">
        <w:rPr>
          <w:rFonts w:asciiTheme="majorHAnsi" w:hAnsiTheme="majorHAnsi" w:cs="Arial"/>
        </w:rPr>
        <w:t>promote</w:t>
      </w:r>
      <w:r w:rsidRPr="001573C3">
        <w:rPr>
          <w:rFonts w:asciiTheme="majorHAnsi" w:hAnsiTheme="majorHAnsi" w:cs="Arial"/>
        </w:rPr>
        <w:t xml:space="preserve"> </w:t>
      </w:r>
      <w:r w:rsidR="00CE3C2F">
        <w:rPr>
          <w:rFonts w:asciiTheme="majorHAnsi" w:hAnsiTheme="majorHAnsi" w:cs="Arial"/>
        </w:rPr>
        <w:t>pollution prevention and management</w:t>
      </w:r>
      <w:r w:rsidRPr="001573C3">
        <w:rPr>
          <w:rFonts w:asciiTheme="majorHAnsi" w:hAnsiTheme="majorHAnsi" w:cs="Arial"/>
        </w:rPr>
        <w:t xml:space="preserve">. </w:t>
      </w:r>
    </w:p>
    <w:p w14:paraId="6BAE2D2C" w14:textId="623D59A6" w:rsidR="00796990" w:rsidRPr="001573C3" w:rsidRDefault="003E0C07" w:rsidP="001A0A5E">
      <w:pPr>
        <w:spacing w:after="120"/>
        <w:rPr>
          <w:rFonts w:asciiTheme="majorHAnsi" w:hAnsiTheme="majorHAnsi" w:cs="Arial"/>
        </w:rPr>
      </w:pPr>
      <w:r w:rsidRPr="001A0A5E">
        <w:rPr>
          <w:rFonts w:asciiTheme="majorHAnsi" w:hAnsiTheme="majorHAnsi" w:cs="Arial"/>
        </w:rPr>
        <w:t xml:space="preserve">Under the proposed World Bank Environmental and Social Policy, </w:t>
      </w:r>
      <w:r w:rsidR="007321DF" w:rsidRPr="001A0A5E">
        <w:rPr>
          <w:rFonts w:asciiTheme="majorHAnsi" w:hAnsiTheme="majorHAnsi" w:cs="Arial"/>
        </w:rPr>
        <w:t>t</w:t>
      </w:r>
      <w:r w:rsidR="007321DF" w:rsidRPr="001A0A5E" w:rsidDel="000D72A8">
        <w:rPr>
          <w:rFonts w:asciiTheme="majorHAnsi" w:hAnsiTheme="majorHAnsi" w:cs="Arial"/>
        </w:rPr>
        <w:t xml:space="preserve">he World Bank’s responsibilities </w:t>
      </w:r>
      <w:r w:rsidR="001A0A5E">
        <w:rPr>
          <w:rFonts w:asciiTheme="majorHAnsi" w:hAnsiTheme="majorHAnsi" w:cs="Arial"/>
        </w:rPr>
        <w:t>would</w:t>
      </w:r>
      <w:r w:rsidR="007321DF" w:rsidRPr="001A0A5E" w:rsidDel="000D72A8">
        <w:rPr>
          <w:rFonts w:asciiTheme="majorHAnsi" w:hAnsiTheme="majorHAnsi" w:cs="Arial"/>
        </w:rPr>
        <w:t xml:space="preserve"> include reviewing the assessments</w:t>
      </w:r>
      <w:r w:rsidR="007321DF" w:rsidRPr="001A0A5E">
        <w:rPr>
          <w:rFonts w:asciiTheme="majorHAnsi" w:hAnsiTheme="majorHAnsi" w:cs="Arial"/>
        </w:rPr>
        <w:t xml:space="preserve"> conducted by the Borrower;</w:t>
      </w:r>
      <w:r w:rsidR="007321DF" w:rsidRPr="001A0A5E" w:rsidDel="000D72A8">
        <w:rPr>
          <w:rFonts w:asciiTheme="majorHAnsi" w:hAnsiTheme="majorHAnsi" w:cs="Arial"/>
        </w:rPr>
        <w:t xml:space="preserve"> assist</w:t>
      </w:r>
      <w:r w:rsidR="007321DF" w:rsidRPr="001A0A5E">
        <w:rPr>
          <w:rFonts w:asciiTheme="majorHAnsi" w:hAnsiTheme="majorHAnsi" w:cs="Arial"/>
        </w:rPr>
        <w:t>ing</w:t>
      </w:r>
      <w:r w:rsidR="007321DF" w:rsidRPr="001A0A5E" w:rsidDel="000D72A8">
        <w:rPr>
          <w:rFonts w:asciiTheme="majorHAnsi" w:hAnsiTheme="majorHAnsi" w:cs="Arial"/>
        </w:rPr>
        <w:t xml:space="preserve"> the Borrower in developing measures </w:t>
      </w:r>
      <w:r w:rsidR="007321DF" w:rsidRPr="001A0A5E">
        <w:rPr>
          <w:rFonts w:asciiTheme="majorHAnsi" w:hAnsiTheme="majorHAnsi" w:cs="Arial"/>
        </w:rPr>
        <w:t xml:space="preserve">and actions required for the project to </w:t>
      </w:r>
      <w:r w:rsidR="001573C3" w:rsidRPr="001A0A5E">
        <w:rPr>
          <w:rFonts w:asciiTheme="majorHAnsi" w:hAnsiTheme="majorHAnsi" w:cs="Arial"/>
        </w:rPr>
        <w:t>comply</w:t>
      </w:r>
      <w:r w:rsidR="007321DF" w:rsidRPr="001A0A5E">
        <w:rPr>
          <w:rFonts w:asciiTheme="majorHAnsi" w:hAnsiTheme="majorHAnsi" w:cs="Arial"/>
        </w:rPr>
        <w:t xml:space="preserve"> with ESS3; and agreeing with the Borrower on </w:t>
      </w:r>
      <w:r w:rsidR="001573C3" w:rsidRPr="001A0A5E">
        <w:rPr>
          <w:rFonts w:asciiTheme="majorHAnsi" w:hAnsiTheme="majorHAnsi" w:cs="Arial"/>
        </w:rPr>
        <w:t>the</w:t>
      </w:r>
      <w:r w:rsidR="007321DF" w:rsidRPr="001A0A5E">
        <w:rPr>
          <w:rFonts w:asciiTheme="majorHAnsi" w:hAnsiTheme="majorHAnsi" w:cs="Arial"/>
        </w:rPr>
        <w:t xml:space="preserve"> measure</w:t>
      </w:r>
      <w:r w:rsidR="00B27319" w:rsidRPr="001A0A5E">
        <w:rPr>
          <w:rFonts w:asciiTheme="majorHAnsi" w:hAnsiTheme="majorHAnsi" w:cs="Arial"/>
        </w:rPr>
        <w:t>s</w:t>
      </w:r>
      <w:r w:rsidR="007321DF" w:rsidRPr="001A0A5E">
        <w:rPr>
          <w:rFonts w:asciiTheme="majorHAnsi" w:hAnsiTheme="majorHAnsi" w:cs="Arial"/>
        </w:rPr>
        <w:t xml:space="preserve"> and actions </w:t>
      </w:r>
      <w:r w:rsidR="001573C3" w:rsidRPr="001A0A5E">
        <w:rPr>
          <w:rFonts w:asciiTheme="majorHAnsi" w:hAnsiTheme="majorHAnsi" w:cs="Arial"/>
        </w:rPr>
        <w:t xml:space="preserve">they would take </w:t>
      </w:r>
      <w:r w:rsidR="007321DF" w:rsidRPr="001A0A5E">
        <w:rPr>
          <w:rFonts w:asciiTheme="majorHAnsi" w:hAnsiTheme="majorHAnsi" w:cs="Arial"/>
        </w:rPr>
        <w:t>in the Environmental and Social Commitment Plan (ESCP)</w:t>
      </w:r>
      <w:r w:rsidR="007321DF" w:rsidRPr="001A0A5E" w:rsidDel="000D72A8">
        <w:rPr>
          <w:rFonts w:asciiTheme="majorHAnsi" w:hAnsiTheme="majorHAnsi" w:cs="Arial"/>
        </w:rPr>
        <w:t>.</w:t>
      </w:r>
      <w:r w:rsidR="00E07637" w:rsidRPr="001A0A5E">
        <w:rPr>
          <w:rFonts w:asciiTheme="majorHAnsi" w:hAnsiTheme="majorHAnsi" w:cs="Arial"/>
        </w:rPr>
        <w:t>Throughout</w:t>
      </w:r>
      <w:r w:rsidR="00E07637" w:rsidRPr="001573C3">
        <w:rPr>
          <w:rFonts w:asciiTheme="majorHAnsi" w:hAnsiTheme="majorHAnsi" w:cs="Arial"/>
        </w:rPr>
        <w:t xml:space="preserve"> implementation, the World Bank </w:t>
      </w:r>
      <w:r w:rsidR="001A0A5E">
        <w:rPr>
          <w:rFonts w:asciiTheme="majorHAnsi" w:hAnsiTheme="majorHAnsi" w:cs="Arial"/>
        </w:rPr>
        <w:t xml:space="preserve">would </w:t>
      </w:r>
      <w:r w:rsidR="00E07637" w:rsidRPr="001573C3">
        <w:rPr>
          <w:rFonts w:asciiTheme="majorHAnsi" w:hAnsiTheme="majorHAnsi" w:cs="Arial"/>
        </w:rPr>
        <w:t xml:space="preserve">monitor the environmental and social performance and provide support and capacity building, as needed, in accordance with the legal agreement, including the </w:t>
      </w:r>
      <w:r w:rsidR="007321DF" w:rsidRPr="001573C3">
        <w:rPr>
          <w:rFonts w:asciiTheme="majorHAnsi" w:hAnsiTheme="majorHAnsi" w:cs="Arial"/>
          <w:sz w:val="22"/>
          <w:szCs w:val="22"/>
        </w:rPr>
        <w:t>ESCP</w:t>
      </w:r>
      <w:r w:rsidR="00E07637" w:rsidRPr="001573C3">
        <w:rPr>
          <w:rFonts w:asciiTheme="majorHAnsi" w:hAnsiTheme="majorHAnsi" w:cs="Arial"/>
        </w:rPr>
        <w:t>.</w:t>
      </w:r>
    </w:p>
    <w:p w14:paraId="1407F2B0" w14:textId="77777777" w:rsidR="00796990" w:rsidRPr="001573C3" w:rsidRDefault="00796990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t xml:space="preserve">What’s new? </w:t>
      </w:r>
    </w:p>
    <w:p w14:paraId="0FF60D9A" w14:textId="4DCA336A" w:rsidR="00796990" w:rsidRPr="001573C3" w:rsidRDefault="00796990" w:rsidP="001A0A5E">
      <w:pPr>
        <w:numPr>
          <w:ilvl w:val="3"/>
          <w:numId w:val="2"/>
        </w:numPr>
        <w:spacing w:after="120"/>
        <w:ind w:left="360"/>
        <w:rPr>
          <w:rFonts w:asciiTheme="majorHAnsi" w:hAnsiTheme="majorHAnsi" w:cs="Arial"/>
          <w:i/>
        </w:rPr>
      </w:pPr>
      <w:r w:rsidRPr="001573C3">
        <w:rPr>
          <w:rFonts w:asciiTheme="majorHAnsi" w:hAnsiTheme="majorHAnsi" w:cs="Arial"/>
          <w:b/>
          <w:i/>
        </w:rPr>
        <w:t>Greenhouse gas reduction</w:t>
      </w:r>
      <w:r w:rsidRPr="001573C3">
        <w:rPr>
          <w:rFonts w:asciiTheme="majorHAnsi" w:hAnsiTheme="majorHAnsi" w:cs="Arial"/>
        </w:rPr>
        <w:t xml:space="preserve">: </w:t>
      </w:r>
      <w:r w:rsidR="0085239C" w:rsidRPr="001573C3">
        <w:rPr>
          <w:rFonts w:asciiTheme="majorHAnsi" w:hAnsiTheme="majorHAnsi" w:cs="Arial"/>
        </w:rPr>
        <w:t xml:space="preserve">The </w:t>
      </w:r>
      <w:r w:rsidR="007B337B" w:rsidRPr="001573C3">
        <w:rPr>
          <w:rFonts w:asciiTheme="majorHAnsi" w:hAnsiTheme="majorHAnsi" w:cs="Arial"/>
        </w:rPr>
        <w:t xml:space="preserve">World Bank is committed to stronger </w:t>
      </w:r>
      <w:r w:rsidR="0085239C" w:rsidRPr="001573C3">
        <w:rPr>
          <w:rFonts w:asciiTheme="majorHAnsi" w:hAnsiTheme="majorHAnsi" w:cs="Arial"/>
        </w:rPr>
        <w:t xml:space="preserve">global </w:t>
      </w:r>
      <w:r w:rsidR="007B337B" w:rsidRPr="001573C3">
        <w:rPr>
          <w:rFonts w:asciiTheme="majorHAnsi" w:hAnsiTheme="majorHAnsi" w:cs="Arial"/>
        </w:rPr>
        <w:t>collective action to support climate change mitigation and adaptation.</w:t>
      </w:r>
      <w:r w:rsidRPr="001573C3">
        <w:rPr>
          <w:rFonts w:asciiTheme="majorHAnsi" w:hAnsiTheme="majorHAnsi" w:cs="Arial"/>
        </w:rPr>
        <w:t xml:space="preserve"> </w:t>
      </w:r>
      <w:r w:rsidR="001A0A5E">
        <w:rPr>
          <w:rFonts w:asciiTheme="majorHAnsi" w:hAnsiTheme="majorHAnsi" w:cs="Arial"/>
        </w:rPr>
        <w:t>If approved,</w:t>
      </w:r>
      <w:r w:rsidRPr="001573C3">
        <w:rPr>
          <w:rFonts w:asciiTheme="majorHAnsi" w:hAnsiTheme="majorHAnsi" w:cs="Arial"/>
        </w:rPr>
        <w:t xml:space="preserve"> </w:t>
      </w:r>
      <w:r w:rsidR="001A0A5E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Arial"/>
        </w:rPr>
        <w:t xml:space="preserve">ESS 3 </w:t>
      </w:r>
      <w:r w:rsidR="001A0A5E">
        <w:rPr>
          <w:rFonts w:asciiTheme="majorHAnsi" w:hAnsiTheme="majorHAnsi" w:cs="Arial"/>
        </w:rPr>
        <w:t>would</w:t>
      </w:r>
      <w:r w:rsidR="002B3A33" w:rsidRPr="001573C3">
        <w:rPr>
          <w:rFonts w:asciiTheme="majorHAnsi" w:hAnsiTheme="majorHAnsi" w:cs="Arial"/>
        </w:rPr>
        <w:t xml:space="preserve"> require</w:t>
      </w:r>
      <w:r w:rsidRPr="001573C3">
        <w:rPr>
          <w:rFonts w:asciiTheme="majorHAnsi" w:hAnsiTheme="majorHAnsi" w:cs="Arial"/>
        </w:rPr>
        <w:t xml:space="preserve"> Borrowers to consider ways to </w:t>
      </w:r>
      <w:r w:rsidR="00CE3C2F">
        <w:rPr>
          <w:rFonts w:asciiTheme="majorHAnsi" w:hAnsiTheme="majorHAnsi" w:cs="Arial"/>
        </w:rPr>
        <w:t>avoid or minimize</w:t>
      </w:r>
      <w:r w:rsidRPr="001573C3">
        <w:rPr>
          <w:rFonts w:asciiTheme="majorHAnsi" w:hAnsiTheme="majorHAnsi" w:cs="Arial"/>
        </w:rPr>
        <w:t xml:space="preserve"> </w:t>
      </w:r>
      <w:r w:rsidR="007B337B" w:rsidRPr="001573C3">
        <w:rPr>
          <w:rFonts w:asciiTheme="majorHAnsi" w:hAnsiTheme="majorHAnsi" w:cs="Arial"/>
        </w:rPr>
        <w:t xml:space="preserve">project-related GHG </w:t>
      </w:r>
      <w:r w:rsidRPr="001573C3">
        <w:rPr>
          <w:rFonts w:asciiTheme="majorHAnsi" w:hAnsiTheme="majorHAnsi" w:cs="Arial"/>
        </w:rPr>
        <w:t xml:space="preserve">emissions. If there are </w:t>
      </w:r>
      <w:r w:rsidR="001A0A5E">
        <w:rPr>
          <w:rFonts w:asciiTheme="majorHAnsi" w:hAnsiTheme="majorHAnsi" w:cs="Arial"/>
        </w:rPr>
        <w:t xml:space="preserve">technically and financially </w:t>
      </w:r>
      <w:r w:rsidRPr="001573C3">
        <w:rPr>
          <w:rFonts w:asciiTheme="majorHAnsi" w:hAnsiTheme="majorHAnsi" w:cs="Arial"/>
        </w:rPr>
        <w:t xml:space="preserve">feasible ways to do so, the World Bank </w:t>
      </w:r>
      <w:r w:rsidR="001A0A5E">
        <w:rPr>
          <w:rFonts w:asciiTheme="majorHAnsi" w:hAnsiTheme="majorHAnsi" w:cs="Arial"/>
        </w:rPr>
        <w:t>would</w:t>
      </w:r>
      <w:r w:rsidRPr="001573C3">
        <w:rPr>
          <w:rFonts w:asciiTheme="majorHAnsi" w:hAnsiTheme="majorHAnsi" w:cs="Arial"/>
        </w:rPr>
        <w:t xml:space="preserve"> require that the Borrower take action. </w:t>
      </w:r>
    </w:p>
    <w:p w14:paraId="6D74813E" w14:textId="3411EC41" w:rsidR="00796990" w:rsidRPr="001573C3" w:rsidRDefault="00CE3C2F" w:rsidP="001A0A5E">
      <w:pPr>
        <w:numPr>
          <w:ilvl w:val="3"/>
          <w:numId w:val="2"/>
        </w:numPr>
        <w:spacing w:after="120"/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  <w:i/>
        </w:rPr>
        <w:t xml:space="preserve">Estimation of </w:t>
      </w:r>
      <w:r w:rsidR="00796990" w:rsidRPr="001573C3">
        <w:rPr>
          <w:rFonts w:asciiTheme="majorHAnsi" w:hAnsiTheme="majorHAnsi" w:cs="Arial"/>
          <w:b/>
          <w:i/>
        </w:rPr>
        <w:t xml:space="preserve">Greenhouse gas </w:t>
      </w:r>
      <w:r w:rsidR="00F27A15">
        <w:rPr>
          <w:rFonts w:asciiTheme="majorHAnsi" w:hAnsiTheme="majorHAnsi" w:cs="Arial"/>
          <w:b/>
          <w:i/>
        </w:rPr>
        <w:t>emissions</w:t>
      </w:r>
      <w:bookmarkStart w:id="0" w:name="_GoBack"/>
      <w:bookmarkEnd w:id="0"/>
      <w:r w:rsidR="00796990" w:rsidRPr="001573C3">
        <w:rPr>
          <w:rFonts w:asciiTheme="majorHAnsi" w:hAnsiTheme="majorHAnsi" w:cs="Arial"/>
        </w:rPr>
        <w:t>: Some projects, such as operating factories or mines, are likely to produce GHG emissions</w:t>
      </w:r>
      <w:r>
        <w:rPr>
          <w:rFonts w:asciiTheme="majorHAnsi" w:hAnsiTheme="majorHAnsi" w:cs="Arial"/>
        </w:rPr>
        <w:t xml:space="preserve"> in excess of the threshold established by the World Bank</w:t>
      </w:r>
      <w:r w:rsidR="00796990" w:rsidRPr="001573C3">
        <w:rPr>
          <w:rFonts w:asciiTheme="majorHAnsi" w:hAnsiTheme="majorHAnsi" w:cs="Arial"/>
        </w:rPr>
        <w:t>. In those cases</w:t>
      </w:r>
      <w:r w:rsidR="001A0A5E">
        <w:rPr>
          <w:rFonts w:asciiTheme="majorHAnsi" w:hAnsiTheme="majorHAnsi" w:cs="Arial"/>
        </w:rPr>
        <w:t xml:space="preserve"> under the proposed ESS3</w:t>
      </w:r>
      <w:r w:rsidR="00796990" w:rsidRPr="001573C3">
        <w:rPr>
          <w:rFonts w:asciiTheme="majorHAnsi" w:hAnsiTheme="majorHAnsi" w:cs="Arial"/>
        </w:rPr>
        <w:t xml:space="preserve">, the Borrower </w:t>
      </w:r>
      <w:r w:rsidR="001A0A5E">
        <w:rPr>
          <w:rFonts w:asciiTheme="majorHAnsi" w:hAnsiTheme="majorHAnsi" w:cs="Arial"/>
        </w:rPr>
        <w:t>would</w:t>
      </w:r>
      <w:r w:rsidR="00796990" w:rsidRPr="001573C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estimate</w:t>
      </w:r>
      <w:r w:rsidR="00796990" w:rsidRPr="001573C3">
        <w:rPr>
          <w:rFonts w:asciiTheme="majorHAnsi" w:hAnsiTheme="majorHAnsi" w:cs="Arial"/>
        </w:rPr>
        <w:t xml:space="preserve"> emissions with internationally recognized methodologies. </w:t>
      </w:r>
    </w:p>
    <w:p w14:paraId="298F1F7C" w14:textId="22906B59" w:rsidR="00796990" w:rsidRPr="001573C3" w:rsidRDefault="00796990" w:rsidP="00E9323B">
      <w:pPr>
        <w:numPr>
          <w:ilvl w:val="3"/>
          <w:numId w:val="2"/>
        </w:numPr>
        <w:spacing w:after="120"/>
        <w:ind w:left="360"/>
        <w:rPr>
          <w:rFonts w:asciiTheme="majorHAnsi" w:hAnsiTheme="majorHAnsi" w:cs="Arial"/>
          <w:i/>
        </w:rPr>
      </w:pPr>
      <w:r w:rsidRPr="001573C3">
        <w:rPr>
          <w:rFonts w:asciiTheme="majorHAnsi" w:hAnsiTheme="majorHAnsi" w:cs="Times New Roman"/>
          <w:b/>
          <w:i/>
          <w:color w:val="000000"/>
        </w:rPr>
        <w:t>Improved efficiency in water consumption</w:t>
      </w:r>
      <w:r w:rsidRPr="001573C3">
        <w:rPr>
          <w:rFonts w:asciiTheme="majorHAnsi" w:hAnsiTheme="majorHAnsi" w:cs="Times New Roman"/>
          <w:color w:val="000000"/>
        </w:rPr>
        <w:t>: Water is one of the most valuable natural resources in the world.</w:t>
      </w:r>
      <w:r w:rsidR="00E86E12" w:rsidRPr="001573C3">
        <w:rPr>
          <w:rFonts w:asciiTheme="majorHAnsi" w:hAnsiTheme="majorHAnsi" w:cs="Times New Roman"/>
          <w:color w:val="000000"/>
        </w:rPr>
        <w:t xml:space="preserve"> It is becoming increasingly scarce in some areas due to climate change.</w:t>
      </w:r>
      <w:r w:rsidRPr="001573C3">
        <w:rPr>
          <w:rFonts w:asciiTheme="majorHAnsi" w:hAnsiTheme="majorHAnsi" w:cs="Times New Roman"/>
          <w:color w:val="000000"/>
        </w:rPr>
        <w:t xml:space="preserve"> Bank-financed projects should </w:t>
      </w:r>
      <w:r w:rsidR="00C344FF" w:rsidRPr="001573C3">
        <w:rPr>
          <w:rFonts w:asciiTheme="majorHAnsi" w:hAnsiTheme="majorHAnsi" w:cs="Times New Roman"/>
          <w:color w:val="000000"/>
        </w:rPr>
        <w:t>take into account the needs of other water users</w:t>
      </w:r>
      <w:r w:rsidR="00567C6C" w:rsidRPr="001573C3">
        <w:rPr>
          <w:rFonts w:asciiTheme="majorHAnsi" w:hAnsiTheme="majorHAnsi" w:cs="Times New Roman"/>
          <w:color w:val="000000"/>
        </w:rPr>
        <w:t xml:space="preserve">, including the water needs of the </w:t>
      </w:r>
      <w:r w:rsidR="00567C6C" w:rsidRPr="001573C3">
        <w:rPr>
          <w:rFonts w:asciiTheme="majorHAnsi" w:hAnsiTheme="majorHAnsi" w:cs="Times New Roman"/>
          <w:color w:val="000000"/>
        </w:rPr>
        <w:lastRenderedPageBreak/>
        <w:t>natural environment</w:t>
      </w:r>
      <w:r w:rsidR="00C344FF" w:rsidRPr="001573C3">
        <w:rPr>
          <w:rFonts w:asciiTheme="majorHAnsi" w:hAnsiTheme="majorHAnsi" w:cs="Arial"/>
          <w:i/>
        </w:rPr>
        <w:t>.</w:t>
      </w:r>
      <w:r w:rsidR="00C344FF" w:rsidRPr="001573C3">
        <w:rPr>
          <w:rFonts w:asciiTheme="majorHAnsi" w:hAnsiTheme="majorHAnsi" w:cs="Arial"/>
        </w:rPr>
        <w:t xml:space="preserve"> </w:t>
      </w:r>
      <w:r w:rsidR="002B3A33" w:rsidRPr="001573C3">
        <w:rPr>
          <w:rFonts w:asciiTheme="majorHAnsi" w:hAnsiTheme="majorHAnsi" w:cs="Arial"/>
        </w:rPr>
        <w:t xml:space="preserve">The proposed </w:t>
      </w:r>
      <w:r w:rsidRPr="001573C3">
        <w:rPr>
          <w:rFonts w:asciiTheme="majorHAnsi" w:hAnsiTheme="majorHAnsi" w:cs="Times New Roman"/>
          <w:color w:val="000000"/>
        </w:rPr>
        <w:t xml:space="preserve">ESS 3 </w:t>
      </w:r>
      <w:r w:rsidR="00E9323B">
        <w:rPr>
          <w:rFonts w:asciiTheme="majorHAnsi" w:hAnsiTheme="majorHAnsi" w:cs="Times New Roman"/>
          <w:color w:val="000000"/>
        </w:rPr>
        <w:t xml:space="preserve">would </w:t>
      </w:r>
      <w:r w:rsidRPr="001573C3">
        <w:rPr>
          <w:rFonts w:asciiTheme="majorHAnsi" w:hAnsiTheme="majorHAnsi" w:cs="Times New Roman"/>
          <w:color w:val="000000"/>
        </w:rPr>
        <w:t xml:space="preserve">require the Borrower to avoid using large quantities of water if possible or use alternative water supplies. </w:t>
      </w:r>
    </w:p>
    <w:p w14:paraId="07B71DCA" w14:textId="7D56F971" w:rsidR="00F806B3" w:rsidRPr="001573C3" w:rsidRDefault="00796990" w:rsidP="00E9323B">
      <w:pPr>
        <w:numPr>
          <w:ilvl w:val="3"/>
          <w:numId w:val="2"/>
        </w:numPr>
        <w:spacing w:after="120"/>
        <w:ind w:left="360"/>
        <w:rPr>
          <w:rFonts w:asciiTheme="majorHAnsi" w:hAnsiTheme="majorHAnsi" w:cs="Arial"/>
          <w:i/>
        </w:rPr>
      </w:pPr>
      <w:r w:rsidRPr="001573C3">
        <w:rPr>
          <w:rFonts w:asciiTheme="majorHAnsi" w:hAnsiTheme="majorHAnsi" w:cs="Times New Roman"/>
          <w:b/>
          <w:i/>
          <w:color w:val="000000"/>
        </w:rPr>
        <w:t>A strong commitment to preventing pollution</w:t>
      </w:r>
      <w:r w:rsidRPr="001573C3">
        <w:rPr>
          <w:rFonts w:asciiTheme="majorHAnsi" w:hAnsiTheme="majorHAnsi" w:cs="Times New Roman"/>
          <w:color w:val="000000"/>
        </w:rPr>
        <w:t xml:space="preserve">: </w:t>
      </w:r>
      <w:r w:rsidR="00E9323B">
        <w:rPr>
          <w:rFonts w:asciiTheme="majorHAnsi" w:hAnsiTheme="majorHAnsi" w:cs="Times New Roman"/>
          <w:color w:val="000000"/>
        </w:rPr>
        <w:t>Under the proposed ESS3, t</w:t>
      </w:r>
      <w:r w:rsidRPr="001573C3">
        <w:rPr>
          <w:rFonts w:asciiTheme="majorHAnsi" w:hAnsiTheme="majorHAnsi" w:cs="Times New Roman"/>
          <w:color w:val="000000"/>
        </w:rPr>
        <w:t xml:space="preserve">he Borrower </w:t>
      </w:r>
      <w:r w:rsidR="00E9323B">
        <w:rPr>
          <w:rFonts w:asciiTheme="majorHAnsi" w:hAnsiTheme="majorHAnsi" w:cs="Times New Roman"/>
          <w:color w:val="000000"/>
        </w:rPr>
        <w:t>would</w:t>
      </w:r>
      <w:r w:rsidRPr="001573C3">
        <w:rPr>
          <w:rFonts w:asciiTheme="majorHAnsi" w:hAnsiTheme="majorHAnsi" w:cs="Times New Roman"/>
          <w:color w:val="000000"/>
        </w:rPr>
        <w:t xml:space="preserve"> avoid and minimize pollution and hazardous waste. This requirement </w:t>
      </w:r>
      <w:r w:rsidR="00E9323B">
        <w:rPr>
          <w:rFonts w:asciiTheme="majorHAnsi" w:hAnsiTheme="majorHAnsi" w:cs="Times New Roman"/>
          <w:color w:val="000000"/>
        </w:rPr>
        <w:t>would be</w:t>
      </w:r>
      <w:r w:rsidRPr="001573C3">
        <w:rPr>
          <w:rFonts w:asciiTheme="majorHAnsi" w:hAnsiTheme="majorHAnsi" w:cs="Times New Roman"/>
          <w:color w:val="000000"/>
        </w:rPr>
        <w:t xml:space="preserve"> consistent with international best practice. </w:t>
      </w:r>
    </w:p>
    <w:p w14:paraId="5982DBFA" w14:textId="77777777" w:rsidR="00400363" w:rsidRDefault="00400363">
      <w:pPr>
        <w:rPr>
          <w:rFonts w:asciiTheme="majorHAnsi" w:hAnsiTheme="majorHAnsi" w:cs="Arial"/>
          <w:b/>
          <w:color w:val="2B9214"/>
          <w:sz w:val="22"/>
          <w:szCs w:val="22"/>
        </w:rPr>
      </w:pPr>
      <w:r>
        <w:rPr>
          <w:rFonts w:asciiTheme="majorHAnsi" w:hAnsiTheme="majorHAnsi" w:cs="Arial"/>
          <w:b/>
          <w:color w:val="2B9214"/>
          <w:sz w:val="22"/>
          <w:szCs w:val="22"/>
        </w:rPr>
        <w:br w:type="page"/>
      </w:r>
    </w:p>
    <w:p w14:paraId="0B166FD0" w14:textId="2AF02331" w:rsidR="00796990" w:rsidRPr="001573C3" w:rsidRDefault="00796990" w:rsidP="00DB675F">
      <w:pPr>
        <w:pBdr>
          <w:bottom w:val="single" w:sz="4" w:space="1" w:color="auto"/>
        </w:pBdr>
        <w:spacing w:after="120"/>
        <w:rPr>
          <w:rFonts w:asciiTheme="majorHAnsi" w:hAnsiTheme="majorHAnsi" w:cs="Arial"/>
          <w:b/>
          <w:color w:val="2B9214"/>
          <w:sz w:val="22"/>
          <w:szCs w:val="22"/>
        </w:rPr>
      </w:pPr>
      <w:r w:rsidRPr="001573C3">
        <w:rPr>
          <w:rFonts w:asciiTheme="majorHAnsi" w:hAnsiTheme="majorHAnsi" w:cs="Arial"/>
          <w:b/>
          <w:color w:val="2B9214"/>
          <w:sz w:val="22"/>
          <w:szCs w:val="22"/>
        </w:rPr>
        <w:lastRenderedPageBreak/>
        <w:t xml:space="preserve">What stays the same? </w:t>
      </w:r>
    </w:p>
    <w:p w14:paraId="76CC45D1" w14:textId="2B4B2901" w:rsidR="00796990" w:rsidRPr="001573C3" w:rsidRDefault="00796990" w:rsidP="00A964A0">
      <w:pPr>
        <w:numPr>
          <w:ilvl w:val="0"/>
          <w:numId w:val="3"/>
        </w:numPr>
        <w:spacing w:after="120"/>
        <w:ind w:left="36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The current Pest Management policy of the World Bank is embedded in ESS 3. </w:t>
      </w:r>
    </w:p>
    <w:p w14:paraId="1611727C" w14:textId="2E2FB8C8" w:rsidR="00DA636B" w:rsidRPr="00381B4D" w:rsidRDefault="00796990" w:rsidP="00381B4D">
      <w:pPr>
        <w:numPr>
          <w:ilvl w:val="0"/>
          <w:numId w:val="3"/>
        </w:numPr>
        <w:spacing w:after="120"/>
        <w:ind w:left="360"/>
        <w:rPr>
          <w:rFonts w:asciiTheme="majorHAnsi" w:hAnsiTheme="majorHAnsi" w:cs="Arial"/>
        </w:rPr>
      </w:pPr>
      <w:r w:rsidRPr="001573C3">
        <w:rPr>
          <w:rFonts w:asciiTheme="majorHAnsi" w:hAnsiTheme="majorHAnsi" w:cs="Arial"/>
        </w:rPr>
        <w:t xml:space="preserve">The provisions on waste, hazardous waste, and pesticides are similar to those in </w:t>
      </w:r>
      <w:r w:rsidR="00381B4D">
        <w:rPr>
          <w:rFonts w:asciiTheme="majorHAnsi" w:hAnsiTheme="majorHAnsi" w:cs="Arial"/>
        </w:rPr>
        <w:t>the current safeguard policies.</w:t>
      </w:r>
    </w:p>
    <w:sectPr w:rsidR="00DA636B" w:rsidRPr="00381B4D" w:rsidSect="00C45C88">
      <w:footerReference w:type="default" r:id="rId9"/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76F1" w14:textId="77777777" w:rsidR="009D366B" w:rsidRDefault="009D366B" w:rsidP="00D336F0">
      <w:r>
        <w:separator/>
      </w:r>
    </w:p>
  </w:endnote>
  <w:endnote w:type="continuationSeparator" w:id="0">
    <w:p w14:paraId="1FC4AD48" w14:textId="77777777" w:rsidR="009D366B" w:rsidRDefault="009D366B" w:rsidP="00D3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6B3B" w14:textId="27A02CC7" w:rsidR="00F806B3" w:rsidRPr="00DB675F" w:rsidRDefault="00F806B3">
    <w:pPr>
      <w:pStyle w:val="Footer"/>
      <w:rPr>
        <w:i/>
        <w:sz w:val="20"/>
        <w:szCs w:val="20"/>
      </w:rPr>
    </w:pPr>
    <w:r w:rsidRPr="00DB675F">
      <w:rPr>
        <w:i/>
        <w:sz w:val="20"/>
        <w:szCs w:val="20"/>
      </w:rPr>
      <w:t xml:space="preserve">To review the proposed framework, including the full text of all ten standards, and provide feedback, please visit http://consultations.worldbank.org/consultation/review-and-update-world-bank-safeguard-policies </w:t>
    </w:r>
  </w:p>
  <w:p w14:paraId="79F37B21" w14:textId="2FFDE713" w:rsidR="004D512D" w:rsidRPr="004D512D" w:rsidRDefault="004D512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CB99" w14:textId="77777777" w:rsidR="009D366B" w:rsidRDefault="009D366B" w:rsidP="00D336F0">
      <w:r>
        <w:separator/>
      </w:r>
    </w:p>
  </w:footnote>
  <w:footnote w:type="continuationSeparator" w:id="0">
    <w:p w14:paraId="63D61EED" w14:textId="77777777" w:rsidR="009D366B" w:rsidRDefault="009D366B" w:rsidP="00D336F0">
      <w:r>
        <w:continuationSeparator/>
      </w:r>
    </w:p>
  </w:footnote>
  <w:footnote w:id="1">
    <w:p w14:paraId="1503CBA2" w14:textId="42D7753B" w:rsidR="001A0A5E" w:rsidRDefault="001A0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4523">
        <w:rPr>
          <w:rFonts w:asciiTheme="majorHAnsi" w:hAnsiTheme="majorHAnsi"/>
        </w:rPr>
        <w:t>The content of the proposed Standard is for consultation purposes. It has not been endorsed by the Executive Directors of IBRD/IDA. The Board of Executive Directors will make the final decision on the content</w:t>
      </w:r>
      <w:r w:rsidRPr="00D64523">
        <w:rPr>
          <w:rFonts w:asciiTheme="majorHAnsi" w:hAnsiTheme="majorHAnsi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85"/>
    <w:multiLevelType w:val="hybridMultilevel"/>
    <w:tmpl w:val="C6D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6D"/>
    <w:multiLevelType w:val="hybridMultilevel"/>
    <w:tmpl w:val="378A0676"/>
    <w:lvl w:ilvl="0" w:tplc="7C1EE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A2A"/>
    <w:multiLevelType w:val="hybridMultilevel"/>
    <w:tmpl w:val="78B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C023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8BE"/>
    <w:multiLevelType w:val="hybridMultilevel"/>
    <w:tmpl w:val="E0D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1C2"/>
    <w:multiLevelType w:val="hybridMultilevel"/>
    <w:tmpl w:val="9A0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009"/>
    <w:multiLevelType w:val="hybridMultilevel"/>
    <w:tmpl w:val="EB7A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BD8"/>
    <w:multiLevelType w:val="hybridMultilevel"/>
    <w:tmpl w:val="81D8BF10"/>
    <w:lvl w:ilvl="0" w:tplc="4DCCEF9A">
      <w:start w:val="1"/>
      <w:numFmt w:val="lowerLetter"/>
      <w:pStyle w:val="essroman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2F5"/>
    <w:multiLevelType w:val="hybridMultilevel"/>
    <w:tmpl w:val="A296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92E68"/>
    <w:multiLevelType w:val="hybridMultilevel"/>
    <w:tmpl w:val="AFD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B06"/>
    <w:multiLevelType w:val="hybridMultilevel"/>
    <w:tmpl w:val="642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039F"/>
    <w:multiLevelType w:val="hybridMultilevel"/>
    <w:tmpl w:val="43C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5139"/>
    <w:multiLevelType w:val="hybridMultilevel"/>
    <w:tmpl w:val="567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76A"/>
    <w:multiLevelType w:val="hybridMultilevel"/>
    <w:tmpl w:val="7F3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5"/>
    <w:rsid w:val="0000411D"/>
    <w:rsid w:val="000065A0"/>
    <w:rsid w:val="000071A8"/>
    <w:rsid w:val="0005152A"/>
    <w:rsid w:val="0009212E"/>
    <w:rsid w:val="000924D4"/>
    <w:rsid w:val="000A2C37"/>
    <w:rsid w:val="000A58C8"/>
    <w:rsid w:val="000C7E6B"/>
    <w:rsid w:val="000D0B21"/>
    <w:rsid w:val="000D72A8"/>
    <w:rsid w:val="000E11A5"/>
    <w:rsid w:val="000E60CB"/>
    <w:rsid w:val="000E6B1C"/>
    <w:rsid w:val="000F4EAA"/>
    <w:rsid w:val="000F6BF6"/>
    <w:rsid w:val="00100053"/>
    <w:rsid w:val="0010171D"/>
    <w:rsid w:val="00107268"/>
    <w:rsid w:val="00110041"/>
    <w:rsid w:val="001133C8"/>
    <w:rsid w:val="001210F8"/>
    <w:rsid w:val="00127EDA"/>
    <w:rsid w:val="001510A9"/>
    <w:rsid w:val="001573C3"/>
    <w:rsid w:val="0016021A"/>
    <w:rsid w:val="00163A44"/>
    <w:rsid w:val="001660C1"/>
    <w:rsid w:val="00171B3B"/>
    <w:rsid w:val="001723C7"/>
    <w:rsid w:val="00177F30"/>
    <w:rsid w:val="00182088"/>
    <w:rsid w:val="00184842"/>
    <w:rsid w:val="00185041"/>
    <w:rsid w:val="00185FD1"/>
    <w:rsid w:val="00195354"/>
    <w:rsid w:val="001977B9"/>
    <w:rsid w:val="001A0402"/>
    <w:rsid w:val="001A065F"/>
    <w:rsid w:val="001A07F1"/>
    <w:rsid w:val="001A0A5E"/>
    <w:rsid w:val="001A159A"/>
    <w:rsid w:val="001B2866"/>
    <w:rsid w:val="001B77AF"/>
    <w:rsid w:val="001C6206"/>
    <w:rsid w:val="001C6870"/>
    <w:rsid w:val="001C763D"/>
    <w:rsid w:val="001D4982"/>
    <w:rsid w:val="001E0F0C"/>
    <w:rsid w:val="001F36DD"/>
    <w:rsid w:val="00202860"/>
    <w:rsid w:val="00206CB1"/>
    <w:rsid w:val="00210CE2"/>
    <w:rsid w:val="00213A96"/>
    <w:rsid w:val="0021612E"/>
    <w:rsid w:val="00231172"/>
    <w:rsid w:val="002410EF"/>
    <w:rsid w:val="00241CF8"/>
    <w:rsid w:val="00247905"/>
    <w:rsid w:val="0025039D"/>
    <w:rsid w:val="00254CB5"/>
    <w:rsid w:val="00266354"/>
    <w:rsid w:val="002720A9"/>
    <w:rsid w:val="0027216A"/>
    <w:rsid w:val="0027610D"/>
    <w:rsid w:val="002869FF"/>
    <w:rsid w:val="0028737F"/>
    <w:rsid w:val="00290109"/>
    <w:rsid w:val="00294CD8"/>
    <w:rsid w:val="002B3A33"/>
    <w:rsid w:val="002B3CB2"/>
    <w:rsid w:val="002C43E2"/>
    <w:rsid w:val="002C67DB"/>
    <w:rsid w:val="002D09BB"/>
    <w:rsid w:val="002E6E32"/>
    <w:rsid w:val="002F0E27"/>
    <w:rsid w:val="002F53AA"/>
    <w:rsid w:val="0032136C"/>
    <w:rsid w:val="00326AC7"/>
    <w:rsid w:val="0034177C"/>
    <w:rsid w:val="003423CC"/>
    <w:rsid w:val="00346E43"/>
    <w:rsid w:val="00352481"/>
    <w:rsid w:val="003553D7"/>
    <w:rsid w:val="0037569F"/>
    <w:rsid w:val="00376924"/>
    <w:rsid w:val="0037734D"/>
    <w:rsid w:val="00381B4D"/>
    <w:rsid w:val="003826EA"/>
    <w:rsid w:val="00391B78"/>
    <w:rsid w:val="003A0E41"/>
    <w:rsid w:val="003A16D1"/>
    <w:rsid w:val="003B2CE3"/>
    <w:rsid w:val="003B6CB6"/>
    <w:rsid w:val="003C1BD1"/>
    <w:rsid w:val="003C38E3"/>
    <w:rsid w:val="003C461C"/>
    <w:rsid w:val="003D13FA"/>
    <w:rsid w:val="003E0C07"/>
    <w:rsid w:val="003E56A0"/>
    <w:rsid w:val="00400363"/>
    <w:rsid w:val="00407A16"/>
    <w:rsid w:val="00417CAC"/>
    <w:rsid w:val="00432C69"/>
    <w:rsid w:val="00435DCD"/>
    <w:rsid w:val="00445729"/>
    <w:rsid w:val="00456CCD"/>
    <w:rsid w:val="0046071C"/>
    <w:rsid w:val="00463EA7"/>
    <w:rsid w:val="00475518"/>
    <w:rsid w:val="0048109C"/>
    <w:rsid w:val="0048323C"/>
    <w:rsid w:val="0048372D"/>
    <w:rsid w:val="00486FE3"/>
    <w:rsid w:val="004A6A6E"/>
    <w:rsid w:val="004C65AB"/>
    <w:rsid w:val="004D372D"/>
    <w:rsid w:val="004D512D"/>
    <w:rsid w:val="004D6C38"/>
    <w:rsid w:val="004E65DD"/>
    <w:rsid w:val="004E6CFD"/>
    <w:rsid w:val="00502217"/>
    <w:rsid w:val="00504477"/>
    <w:rsid w:val="005063FB"/>
    <w:rsid w:val="00511B96"/>
    <w:rsid w:val="00541DA9"/>
    <w:rsid w:val="00545E62"/>
    <w:rsid w:val="00547119"/>
    <w:rsid w:val="0055081B"/>
    <w:rsid w:val="00553E32"/>
    <w:rsid w:val="00555C0A"/>
    <w:rsid w:val="00566077"/>
    <w:rsid w:val="00567C6C"/>
    <w:rsid w:val="00584181"/>
    <w:rsid w:val="005904F3"/>
    <w:rsid w:val="005A1321"/>
    <w:rsid w:val="005A5289"/>
    <w:rsid w:val="005A6260"/>
    <w:rsid w:val="005B488F"/>
    <w:rsid w:val="005B6A48"/>
    <w:rsid w:val="005B7199"/>
    <w:rsid w:val="005B7AEE"/>
    <w:rsid w:val="005D6769"/>
    <w:rsid w:val="005E1E37"/>
    <w:rsid w:val="005E3CD8"/>
    <w:rsid w:val="005E52B1"/>
    <w:rsid w:val="005F533D"/>
    <w:rsid w:val="0060183B"/>
    <w:rsid w:val="00602BF7"/>
    <w:rsid w:val="0061231C"/>
    <w:rsid w:val="0063358B"/>
    <w:rsid w:val="00637B2F"/>
    <w:rsid w:val="00640316"/>
    <w:rsid w:val="00650343"/>
    <w:rsid w:val="00650929"/>
    <w:rsid w:val="006509C5"/>
    <w:rsid w:val="0065321A"/>
    <w:rsid w:val="006825F8"/>
    <w:rsid w:val="006B008C"/>
    <w:rsid w:val="006B381D"/>
    <w:rsid w:val="006B41E6"/>
    <w:rsid w:val="006E4D69"/>
    <w:rsid w:val="006F76BD"/>
    <w:rsid w:val="00700EE6"/>
    <w:rsid w:val="00712128"/>
    <w:rsid w:val="00715467"/>
    <w:rsid w:val="007321DF"/>
    <w:rsid w:val="007327CC"/>
    <w:rsid w:val="007407C6"/>
    <w:rsid w:val="00743F1A"/>
    <w:rsid w:val="00780463"/>
    <w:rsid w:val="0078301E"/>
    <w:rsid w:val="00783DA3"/>
    <w:rsid w:val="007844F3"/>
    <w:rsid w:val="00796990"/>
    <w:rsid w:val="007A0670"/>
    <w:rsid w:val="007A2C2A"/>
    <w:rsid w:val="007A4826"/>
    <w:rsid w:val="007A5480"/>
    <w:rsid w:val="007B337B"/>
    <w:rsid w:val="007C11FC"/>
    <w:rsid w:val="007C2DC6"/>
    <w:rsid w:val="007D01BE"/>
    <w:rsid w:val="007D2818"/>
    <w:rsid w:val="007D430A"/>
    <w:rsid w:val="008035A0"/>
    <w:rsid w:val="00813D0E"/>
    <w:rsid w:val="00816A14"/>
    <w:rsid w:val="008221F2"/>
    <w:rsid w:val="00825685"/>
    <w:rsid w:val="00840CD4"/>
    <w:rsid w:val="00843D3F"/>
    <w:rsid w:val="0085239C"/>
    <w:rsid w:val="00853B01"/>
    <w:rsid w:val="00860588"/>
    <w:rsid w:val="0087767E"/>
    <w:rsid w:val="00881E0C"/>
    <w:rsid w:val="008A2530"/>
    <w:rsid w:val="008B13AF"/>
    <w:rsid w:val="008B307C"/>
    <w:rsid w:val="008C02C1"/>
    <w:rsid w:val="008C10B7"/>
    <w:rsid w:val="008C18D9"/>
    <w:rsid w:val="008C3D7D"/>
    <w:rsid w:val="008C659D"/>
    <w:rsid w:val="008D00D4"/>
    <w:rsid w:val="008D2EF6"/>
    <w:rsid w:val="008E0C83"/>
    <w:rsid w:val="008E35E3"/>
    <w:rsid w:val="008F1D18"/>
    <w:rsid w:val="00902959"/>
    <w:rsid w:val="00914DF3"/>
    <w:rsid w:val="00915E1D"/>
    <w:rsid w:val="00917784"/>
    <w:rsid w:val="00931884"/>
    <w:rsid w:val="00934C6A"/>
    <w:rsid w:val="009357B9"/>
    <w:rsid w:val="009459D6"/>
    <w:rsid w:val="00947ADD"/>
    <w:rsid w:val="0095117C"/>
    <w:rsid w:val="00955172"/>
    <w:rsid w:val="009560E1"/>
    <w:rsid w:val="00961A84"/>
    <w:rsid w:val="00975114"/>
    <w:rsid w:val="009754AE"/>
    <w:rsid w:val="00975D95"/>
    <w:rsid w:val="009838B6"/>
    <w:rsid w:val="0098590E"/>
    <w:rsid w:val="009874C9"/>
    <w:rsid w:val="00993049"/>
    <w:rsid w:val="009A3058"/>
    <w:rsid w:val="009A6F89"/>
    <w:rsid w:val="009B2027"/>
    <w:rsid w:val="009C6609"/>
    <w:rsid w:val="009C78BF"/>
    <w:rsid w:val="009D25B9"/>
    <w:rsid w:val="009D366B"/>
    <w:rsid w:val="009E040A"/>
    <w:rsid w:val="009E47B8"/>
    <w:rsid w:val="00A06226"/>
    <w:rsid w:val="00A23727"/>
    <w:rsid w:val="00A43E4D"/>
    <w:rsid w:val="00A60A5A"/>
    <w:rsid w:val="00A6451B"/>
    <w:rsid w:val="00A75218"/>
    <w:rsid w:val="00A81618"/>
    <w:rsid w:val="00A95D81"/>
    <w:rsid w:val="00A964A0"/>
    <w:rsid w:val="00AA46B1"/>
    <w:rsid w:val="00AB25AE"/>
    <w:rsid w:val="00AB6221"/>
    <w:rsid w:val="00AB75C4"/>
    <w:rsid w:val="00AB7B95"/>
    <w:rsid w:val="00AC4A24"/>
    <w:rsid w:val="00AC4FB1"/>
    <w:rsid w:val="00AD3C64"/>
    <w:rsid w:val="00AF20A5"/>
    <w:rsid w:val="00AF48BD"/>
    <w:rsid w:val="00AF595B"/>
    <w:rsid w:val="00AF7155"/>
    <w:rsid w:val="00B10A71"/>
    <w:rsid w:val="00B133ED"/>
    <w:rsid w:val="00B2302E"/>
    <w:rsid w:val="00B27319"/>
    <w:rsid w:val="00B41C32"/>
    <w:rsid w:val="00B52063"/>
    <w:rsid w:val="00B53DFD"/>
    <w:rsid w:val="00B6430E"/>
    <w:rsid w:val="00B74E8D"/>
    <w:rsid w:val="00B75F1E"/>
    <w:rsid w:val="00B82824"/>
    <w:rsid w:val="00B82FF1"/>
    <w:rsid w:val="00B846E5"/>
    <w:rsid w:val="00B86404"/>
    <w:rsid w:val="00B95EF7"/>
    <w:rsid w:val="00BA2320"/>
    <w:rsid w:val="00BA39C8"/>
    <w:rsid w:val="00BB34D1"/>
    <w:rsid w:val="00BB4F9F"/>
    <w:rsid w:val="00BC5211"/>
    <w:rsid w:val="00BD2AA3"/>
    <w:rsid w:val="00BE3CC9"/>
    <w:rsid w:val="00BE7A8E"/>
    <w:rsid w:val="00BF0309"/>
    <w:rsid w:val="00BF32DC"/>
    <w:rsid w:val="00C0234B"/>
    <w:rsid w:val="00C12AFB"/>
    <w:rsid w:val="00C27FE5"/>
    <w:rsid w:val="00C334D5"/>
    <w:rsid w:val="00C33DA4"/>
    <w:rsid w:val="00C344FF"/>
    <w:rsid w:val="00C353F3"/>
    <w:rsid w:val="00C45C88"/>
    <w:rsid w:val="00C5785D"/>
    <w:rsid w:val="00C71495"/>
    <w:rsid w:val="00C741FF"/>
    <w:rsid w:val="00C74978"/>
    <w:rsid w:val="00C76A74"/>
    <w:rsid w:val="00C814B9"/>
    <w:rsid w:val="00C9735F"/>
    <w:rsid w:val="00CB058E"/>
    <w:rsid w:val="00CC7A98"/>
    <w:rsid w:val="00CD365A"/>
    <w:rsid w:val="00CE3C2F"/>
    <w:rsid w:val="00CF08A3"/>
    <w:rsid w:val="00CF6B13"/>
    <w:rsid w:val="00D06758"/>
    <w:rsid w:val="00D17407"/>
    <w:rsid w:val="00D2318E"/>
    <w:rsid w:val="00D2767C"/>
    <w:rsid w:val="00D32827"/>
    <w:rsid w:val="00D336F0"/>
    <w:rsid w:val="00D552C3"/>
    <w:rsid w:val="00D561FF"/>
    <w:rsid w:val="00D65CE9"/>
    <w:rsid w:val="00D66DB3"/>
    <w:rsid w:val="00D74EE8"/>
    <w:rsid w:val="00D77017"/>
    <w:rsid w:val="00D81BD6"/>
    <w:rsid w:val="00D8548D"/>
    <w:rsid w:val="00D85C52"/>
    <w:rsid w:val="00D87811"/>
    <w:rsid w:val="00D879C7"/>
    <w:rsid w:val="00D966BE"/>
    <w:rsid w:val="00D96C31"/>
    <w:rsid w:val="00DA0F73"/>
    <w:rsid w:val="00DA1A47"/>
    <w:rsid w:val="00DA31A7"/>
    <w:rsid w:val="00DA636B"/>
    <w:rsid w:val="00DB0DA6"/>
    <w:rsid w:val="00DB1FA8"/>
    <w:rsid w:val="00DB675F"/>
    <w:rsid w:val="00DC4F88"/>
    <w:rsid w:val="00DC573D"/>
    <w:rsid w:val="00DE188D"/>
    <w:rsid w:val="00DE1F9A"/>
    <w:rsid w:val="00DE264A"/>
    <w:rsid w:val="00DF0537"/>
    <w:rsid w:val="00DF10E4"/>
    <w:rsid w:val="00DF12C4"/>
    <w:rsid w:val="00E075D5"/>
    <w:rsid w:val="00E07637"/>
    <w:rsid w:val="00E1214C"/>
    <w:rsid w:val="00E13CB8"/>
    <w:rsid w:val="00E26641"/>
    <w:rsid w:val="00E30E6D"/>
    <w:rsid w:val="00E3399E"/>
    <w:rsid w:val="00E3594A"/>
    <w:rsid w:val="00E377E7"/>
    <w:rsid w:val="00E566B2"/>
    <w:rsid w:val="00E7091F"/>
    <w:rsid w:val="00E7606A"/>
    <w:rsid w:val="00E77A63"/>
    <w:rsid w:val="00E86E12"/>
    <w:rsid w:val="00E9323B"/>
    <w:rsid w:val="00E95BAA"/>
    <w:rsid w:val="00E968D4"/>
    <w:rsid w:val="00E96E82"/>
    <w:rsid w:val="00EA0914"/>
    <w:rsid w:val="00EB0E4D"/>
    <w:rsid w:val="00EB2556"/>
    <w:rsid w:val="00EB407D"/>
    <w:rsid w:val="00EC31AD"/>
    <w:rsid w:val="00ED6C69"/>
    <w:rsid w:val="00EF0E36"/>
    <w:rsid w:val="00EF2E32"/>
    <w:rsid w:val="00F039EA"/>
    <w:rsid w:val="00F07E7B"/>
    <w:rsid w:val="00F15731"/>
    <w:rsid w:val="00F207E4"/>
    <w:rsid w:val="00F27A15"/>
    <w:rsid w:val="00F30DA5"/>
    <w:rsid w:val="00F403E4"/>
    <w:rsid w:val="00F44422"/>
    <w:rsid w:val="00F45309"/>
    <w:rsid w:val="00F4536B"/>
    <w:rsid w:val="00F50B2B"/>
    <w:rsid w:val="00F6313F"/>
    <w:rsid w:val="00F63CFC"/>
    <w:rsid w:val="00F721F6"/>
    <w:rsid w:val="00F746C4"/>
    <w:rsid w:val="00F806B3"/>
    <w:rsid w:val="00F82869"/>
    <w:rsid w:val="00F91CEB"/>
    <w:rsid w:val="00FA1846"/>
    <w:rsid w:val="00FA4394"/>
    <w:rsid w:val="00FB7179"/>
    <w:rsid w:val="00FC40BB"/>
    <w:rsid w:val="00FD06E8"/>
    <w:rsid w:val="00FD2BEF"/>
    <w:rsid w:val="00FE312C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CEEE9"/>
  <w14:defaultImageDpi w14:val="300"/>
  <w15:docId w15:val="{316D7A5C-73D8-4406-9BC5-6F23789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3CC"/>
    <w:pPr>
      <w:keepNext/>
      <w:keepLines/>
      <w:spacing w:before="200" w:after="360"/>
      <w:ind w:left="7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BodyTextIndent2"/>
    <w:autoRedefine/>
    <w:qFormat/>
    <w:rsid w:val="003423CC"/>
    <w:pPr>
      <w:spacing w:after="0" w:line="240" w:lineRule="auto"/>
      <w:ind w:left="0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23CC"/>
  </w:style>
  <w:style w:type="character" w:customStyle="1" w:styleId="Heading4Char">
    <w:name w:val="Heading 4 Char"/>
    <w:basedOn w:val="DefaultParagraphFont"/>
    <w:link w:val="Heading4"/>
    <w:uiPriority w:val="9"/>
    <w:semiHidden/>
    <w:rsid w:val="003423CC"/>
    <w:rPr>
      <w:rFonts w:ascii="Times New Roman" w:eastAsiaTheme="majorEastAsia" w:hAnsi="Times New Roman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F0"/>
  </w:style>
  <w:style w:type="paragraph" w:styleId="Footer">
    <w:name w:val="footer"/>
    <w:basedOn w:val="Normal"/>
    <w:link w:val="FooterChar"/>
    <w:uiPriority w:val="99"/>
    <w:unhideWhenUsed/>
    <w:rsid w:val="00D33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F0"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650929"/>
    <w:pPr>
      <w:ind w:left="720"/>
      <w:contextualSpacing/>
    </w:pPr>
  </w:style>
  <w:style w:type="paragraph" w:customStyle="1" w:styleId="essroman">
    <w:name w:val="ess roman"/>
    <w:basedOn w:val="Normal"/>
    <w:rsid w:val="00C5785D"/>
    <w:pPr>
      <w:numPr>
        <w:numId w:val="4"/>
      </w:num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highlight">
    <w:name w:val="highlight"/>
    <w:basedOn w:val="DefaultParagraphFont"/>
    <w:rsid w:val="001133C8"/>
  </w:style>
  <w:style w:type="character" w:styleId="CommentReference">
    <w:name w:val="annotation reference"/>
    <w:basedOn w:val="DefaultParagraphFont"/>
    <w:uiPriority w:val="99"/>
    <w:semiHidden/>
    <w:unhideWhenUsed/>
    <w:rsid w:val="00C023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4B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4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1723C7"/>
  </w:style>
  <w:style w:type="character" w:styleId="Hyperlink">
    <w:name w:val="Hyperlink"/>
    <w:basedOn w:val="DefaultParagraphFont"/>
    <w:uiPriority w:val="99"/>
    <w:unhideWhenUsed/>
    <w:rsid w:val="001723C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E37E-187B-43A6-AACA-D0467EB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Katrin Arnold</dc:creator>
  <cp:lastModifiedBy>Jennifer Chato</cp:lastModifiedBy>
  <cp:revision>3</cp:revision>
  <cp:lastPrinted>2014-09-22T19:06:00Z</cp:lastPrinted>
  <dcterms:created xsi:type="dcterms:W3CDTF">2015-09-10T18:18:00Z</dcterms:created>
  <dcterms:modified xsi:type="dcterms:W3CDTF">2015-09-10T18:19:00Z</dcterms:modified>
</cp:coreProperties>
</file>