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31" w:rsidRDefault="00791F31" w:rsidP="00EB4730">
      <w:pPr>
        <w:jc w:val="center"/>
        <w:rPr>
          <w:rFonts w:asciiTheme="minorHAnsi" w:hAnsiTheme="minorHAnsi" w:cstheme="minorHAnsi"/>
          <w:lang w:val="en-US"/>
        </w:rPr>
      </w:pPr>
      <w:bookmarkStart w:id="0" w:name="_GoBack"/>
      <w:bookmarkEnd w:id="0"/>
    </w:p>
    <w:p w:rsidR="00791F31" w:rsidRDefault="00791F31" w:rsidP="00EB4730">
      <w:pPr>
        <w:jc w:val="center"/>
        <w:rPr>
          <w:rFonts w:asciiTheme="minorHAnsi" w:hAnsiTheme="minorHAnsi" w:cstheme="minorHAnsi"/>
          <w:lang w:val="en-US"/>
        </w:rPr>
      </w:pPr>
    </w:p>
    <w:p w:rsidR="00EB4730" w:rsidRPr="00EB4730" w:rsidRDefault="00EB4730" w:rsidP="00EB4730">
      <w:pPr>
        <w:jc w:val="center"/>
        <w:rPr>
          <w:rFonts w:asciiTheme="minorHAnsi" w:hAnsiTheme="minorHAnsi" w:cstheme="minorHAnsi"/>
          <w:lang w:val="en-US"/>
        </w:rPr>
      </w:pPr>
      <w:r w:rsidRPr="00EB4730">
        <w:rPr>
          <w:rFonts w:asciiTheme="minorHAnsi" w:hAnsiTheme="minorHAnsi" w:cstheme="minorHAnsi"/>
          <w:noProof/>
          <w:color w:val="000000"/>
          <w:sz w:val="18"/>
          <w:szCs w:val="18"/>
          <w:lang w:val="en-US" w:eastAsia="en-US" w:bidi="ar-SA"/>
        </w:rPr>
        <w:drawing>
          <wp:inline distT="0" distB="0" distL="0" distR="0" wp14:anchorId="1DCEF4CC" wp14:editId="2792095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B4730" w:rsidRPr="00EB4730" w:rsidRDefault="00EB4730" w:rsidP="00EB4730">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color w:val="000000" w:themeColor="text1"/>
          <w:sz w:val="32"/>
          <w:szCs w:val="32"/>
        </w:rPr>
        <w:t xml:space="preserve">Review and Update of the World Bank’s Environmental and Social Safeguard Policies </w:t>
      </w:r>
    </w:p>
    <w:p w:rsidR="00EB4730" w:rsidRPr="00EB4730" w:rsidRDefault="0075788B" w:rsidP="00EB4730">
      <w:pPr>
        <w:pStyle w:val="Title"/>
        <w:jc w:val="center"/>
        <w:rPr>
          <w:rFonts w:asciiTheme="minorHAnsi" w:hAnsiTheme="minorHAnsi" w:cstheme="minorHAnsi"/>
          <w:b/>
          <w:color w:val="365F91"/>
          <w:kern w:val="1"/>
          <w:sz w:val="32"/>
          <w:szCs w:val="32"/>
        </w:rPr>
      </w:pPr>
      <w:r w:rsidRPr="002D5EA3">
        <w:rPr>
          <w:rFonts w:asciiTheme="minorHAnsi" w:hAnsiTheme="minorHAnsi" w:cstheme="minorHAnsi"/>
          <w:b/>
          <w:color w:val="365F91"/>
          <w:kern w:val="1"/>
          <w:sz w:val="32"/>
          <w:szCs w:val="32"/>
          <w:lang w:val="en-GB"/>
        </w:rPr>
        <w:t>Consultation Meeting with Government Representatives</w:t>
      </w:r>
    </w:p>
    <w:p w:rsidR="00EB4730" w:rsidRPr="00EB4730" w:rsidRDefault="00EB4730" w:rsidP="00EB4730">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bCs/>
          <w:color w:val="000000" w:themeColor="text1"/>
          <w:sz w:val="32"/>
          <w:szCs w:val="32"/>
          <w:lang w:val="es-CO"/>
        </w:rPr>
        <w:t>Colombo, Sri Lanka</w:t>
      </w:r>
      <w:r w:rsidRPr="00EB4730">
        <w:rPr>
          <w:rFonts w:asciiTheme="minorHAnsi" w:hAnsiTheme="minorHAnsi" w:cstheme="minorHAnsi"/>
          <w:b/>
          <w:color w:val="000000" w:themeColor="text1"/>
          <w:sz w:val="32"/>
          <w:szCs w:val="32"/>
        </w:rPr>
        <w:t xml:space="preserve">, April </w:t>
      </w:r>
      <w:r>
        <w:rPr>
          <w:rFonts w:asciiTheme="minorHAnsi" w:hAnsiTheme="minorHAnsi" w:cstheme="minorHAnsi"/>
          <w:b/>
          <w:color w:val="000000" w:themeColor="text1"/>
          <w:sz w:val="32"/>
          <w:szCs w:val="32"/>
        </w:rPr>
        <w:t>2</w:t>
      </w:r>
      <w:r w:rsidRPr="00EB4730">
        <w:rPr>
          <w:rFonts w:asciiTheme="minorHAnsi" w:hAnsiTheme="minorHAnsi" w:cstheme="minorHAnsi"/>
          <w:b/>
          <w:color w:val="000000" w:themeColor="text1"/>
          <w:sz w:val="32"/>
          <w:szCs w:val="32"/>
        </w:rPr>
        <w:t xml:space="preserve">, 2013 </w:t>
      </w:r>
    </w:p>
    <w:p w:rsidR="00EB4730" w:rsidRPr="00EB4730" w:rsidRDefault="00EB4730" w:rsidP="00EB4730">
      <w:pPr>
        <w:pStyle w:val="Title"/>
        <w:jc w:val="center"/>
        <w:rPr>
          <w:rFonts w:asciiTheme="minorHAnsi" w:hAnsiTheme="minorHAnsi" w:cstheme="minorHAnsi"/>
          <w:color w:val="000000" w:themeColor="text1"/>
        </w:rPr>
      </w:pPr>
      <w:r w:rsidRPr="00EB4730">
        <w:rPr>
          <w:rFonts w:asciiTheme="minorHAnsi" w:hAnsiTheme="minorHAnsi" w:cstheme="minorHAnsi"/>
          <w:b/>
          <w:color w:val="000000" w:themeColor="text1"/>
          <w:sz w:val="32"/>
          <w:szCs w:val="32"/>
        </w:rPr>
        <w:t>Feedback Summary</w:t>
      </w:r>
    </w:p>
    <w:p w:rsidR="00EB4730" w:rsidRPr="00C739DB" w:rsidRDefault="00EB4730" w:rsidP="00EB4730">
      <w:pPr>
        <w:rPr>
          <w:rFonts w:asciiTheme="minorHAnsi" w:hAnsiTheme="minorHAnsi" w:cstheme="minorHAnsi"/>
          <w:lang w:val="en-US"/>
        </w:rPr>
      </w:pPr>
      <w:r w:rsidRPr="00C739DB">
        <w:rPr>
          <w:rFonts w:asciiTheme="minorHAnsi" w:hAnsiTheme="minorHAnsi" w:cstheme="minorHAnsi"/>
          <w:lang w:val="en-US"/>
        </w:rPr>
        <w:t>The consultation meeting with government representatives was held on April 2, 2013</w:t>
      </w:r>
      <w:r w:rsidR="00AB2EB3">
        <w:rPr>
          <w:rFonts w:asciiTheme="minorHAnsi" w:hAnsiTheme="minorHAnsi" w:cstheme="minorHAnsi"/>
          <w:lang w:val="en-US"/>
        </w:rPr>
        <w:t xml:space="preserve"> in Colombo, Sri Lanka</w:t>
      </w:r>
      <w:r w:rsidRPr="00C739DB">
        <w:rPr>
          <w:rFonts w:asciiTheme="minorHAnsi" w:hAnsiTheme="minorHAnsi" w:cstheme="minorHAnsi"/>
          <w:lang w:val="en-US"/>
        </w:rPr>
        <w:t>. After a presentation by the World Bank Safeguards Review Team on the background, intended scope and process for the review, the floor was open for participants’ comments and recommendations.</w:t>
      </w:r>
    </w:p>
    <w:p w:rsidR="00EB4730" w:rsidRPr="00992FEF" w:rsidRDefault="00EB4730" w:rsidP="00EB473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D47DD"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u w:val="single"/>
          <w:lang w:val="en-US"/>
        </w:rPr>
        <w:t xml:space="preserve">ISSUES </w:t>
      </w:r>
      <w:r>
        <w:rPr>
          <w:rFonts w:asciiTheme="minorHAnsi" w:hAnsiTheme="minorHAnsi" w:cstheme="minorHAnsi"/>
          <w:u w:val="single"/>
          <w:lang w:val="en-US"/>
        </w:rPr>
        <w:t>&amp;</w:t>
      </w:r>
      <w:r w:rsidRPr="00C739DB">
        <w:rPr>
          <w:rFonts w:asciiTheme="minorHAnsi" w:hAnsiTheme="minorHAnsi" w:cstheme="minorHAnsi"/>
          <w:u w:val="single"/>
          <w:lang w:val="en-US"/>
        </w:rPr>
        <w:t xml:space="preserve"> CHALLENGES IN THE APPLICATION OF THE SAFEGUARD POLICIES</w:t>
      </w:r>
    </w:p>
    <w:p w:rsidR="00FD47DD" w:rsidRPr="00C739DB"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D47DD" w:rsidRDefault="00417123" w:rsidP="00FD47DD">
      <w:pPr>
        <w:pStyle w:val="ListParagraph"/>
        <w:numPr>
          <w:ilvl w:val="0"/>
          <w:numId w:val="3"/>
        </w:numPr>
        <w:rPr>
          <w:rFonts w:asciiTheme="minorHAnsi" w:hAnsiTheme="minorHAnsi" w:cstheme="minorHAnsi"/>
          <w:lang w:val="en-US"/>
        </w:rPr>
      </w:pPr>
      <w:r>
        <w:rPr>
          <w:rFonts w:asciiTheme="minorHAnsi" w:hAnsiTheme="minorHAnsi" w:cstheme="minorHAnsi"/>
          <w:lang w:val="en-US"/>
        </w:rPr>
        <w:t>There are c</w:t>
      </w:r>
      <w:r w:rsidR="00FD47DD" w:rsidRPr="00C739DB">
        <w:rPr>
          <w:rFonts w:asciiTheme="minorHAnsi" w:hAnsiTheme="minorHAnsi" w:cstheme="minorHAnsi"/>
          <w:lang w:val="en-US"/>
        </w:rPr>
        <w:t>onflicting local and W</w:t>
      </w:r>
      <w:r>
        <w:rPr>
          <w:rFonts w:asciiTheme="minorHAnsi" w:hAnsiTheme="minorHAnsi" w:cstheme="minorHAnsi"/>
          <w:lang w:val="en-US"/>
        </w:rPr>
        <w:t xml:space="preserve">orld </w:t>
      </w:r>
      <w:r w:rsidR="00FD47DD" w:rsidRPr="00C739DB">
        <w:rPr>
          <w:rFonts w:asciiTheme="minorHAnsi" w:hAnsiTheme="minorHAnsi" w:cstheme="minorHAnsi"/>
          <w:lang w:val="en-US"/>
        </w:rPr>
        <w:t>B</w:t>
      </w:r>
      <w:r>
        <w:rPr>
          <w:rFonts w:asciiTheme="minorHAnsi" w:hAnsiTheme="minorHAnsi" w:cstheme="minorHAnsi"/>
          <w:lang w:val="en-US"/>
        </w:rPr>
        <w:t>ank</w:t>
      </w:r>
      <w:r w:rsidR="00FD47DD" w:rsidRPr="00C739DB">
        <w:rPr>
          <w:rFonts w:asciiTheme="minorHAnsi" w:hAnsiTheme="minorHAnsi" w:cstheme="minorHAnsi"/>
          <w:lang w:val="en-US"/>
        </w:rPr>
        <w:t xml:space="preserve"> </w:t>
      </w:r>
      <w:r>
        <w:rPr>
          <w:rFonts w:asciiTheme="minorHAnsi" w:hAnsiTheme="minorHAnsi" w:cstheme="minorHAnsi"/>
          <w:lang w:val="en-US"/>
        </w:rPr>
        <w:t xml:space="preserve">(WB) </w:t>
      </w:r>
      <w:r w:rsidR="00FD47DD" w:rsidRPr="00C739DB">
        <w:rPr>
          <w:rFonts w:asciiTheme="minorHAnsi" w:hAnsiTheme="minorHAnsi" w:cstheme="minorHAnsi"/>
          <w:lang w:val="en-US"/>
        </w:rPr>
        <w:t>requirements on E</w:t>
      </w:r>
      <w:r>
        <w:rPr>
          <w:rFonts w:asciiTheme="minorHAnsi" w:hAnsiTheme="minorHAnsi" w:cstheme="minorHAnsi"/>
          <w:lang w:val="en-US"/>
        </w:rPr>
        <w:t xml:space="preserve">nvironmental </w:t>
      </w:r>
      <w:r w:rsidR="00FD47DD" w:rsidRPr="00C739DB">
        <w:rPr>
          <w:rFonts w:asciiTheme="minorHAnsi" w:hAnsiTheme="minorHAnsi" w:cstheme="minorHAnsi"/>
          <w:lang w:val="en-US"/>
        </w:rPr>
        <w:t>I</w:t>
      </w:r>
      <w:r>
        <w:rPr>
          <w:rFonts w:asciiTheme="minorHAnsi" w:hAnsiTheme="minorHAnsi" w:cstheme="minorHAnsi"/>
          <w:lang w:val="en-US"/>
        </w:rPr>
        <w:t xml:space="preserve">mpact </w:t>
      </w:r>
      <w:r w:rsidR="00FD47DD" w:rsidRPr="00C739DB">
        <w:rPr>
          <w:rFonts w:asciiTheme="minorHAnsi" w:hAnsiTheme="minorHAnsi" w:cstheme="minorHAnsi"/>
          <w:lang w:val="en-US"/>
        </w:rPr>
        <w:t>A</w:t>
      </w:r>
      <w:r>
        <w:rPr>
          <w:rFonts w:asciiTheme="minorHAnsi" w:hAnsiTheme="minorHAnsi" w:cstheme="minorHAnsi"/>
          <w:lang w:val="en-US"/>
        </w:rPr>
        <w:t>ssessment</w:t>
      </w:r>
      <w:r w:rsidR="00FD47DD" w:rsidRPr="00C739DB">
        <w:rPr>
          <w:rFonts w:asciiTheme="minorHAnsi" w:hAnsiTheme="minorHAnsi" w:cstheme="minorHAnsi"/>
          <w:lang w:val="en-US"/>
        </w:rPr>
        <w:t>s</w:t>
      </w:r>
      <w:r>
        <w:rPr>
          <w:rFonts w:asciiTheme="minorHAnsi" w:hAnsiTheme="minorHAnsi" w:cstheme="minorHAnsi"/>
          <w:lang w:val="en-US"/>
        </w:rPr>
        <w:t xml:space="preserve"> (EIAs)</w:t>
      </w:r>
      <w:r w:rsidR="00FD47DD" w:rsidRPr="00C739DB">
        <w:rPr>
          <w:rFonts w:asciiTheme="minorHAnsi" w:hAnsiTheme="minorHAnsi" w:cstheme="minorHAnsi"/>
          <w:lang w:val="en-US"/>
        </w:rPr>
        <w:t>. For example, the CEA does not require an EIA for dam rehabilitation but the WB requires it.</w:t>
      </w:r>
    </w:p>
    <w:p w:rsidR="00FD593B" w:rsidRPr="002E3B9F" w:rsidRDefault="00417123" w:rsidP="00FD593B">
      <w:pPr>
        <w:pStyle w:val="ListParagraph"/>
        <w:numPr>
          <w:ilvl w:val="0"/>
          <w:numId w:val="3"/>
        </w:numPr>
        <w:rPr>
          <w:rFonts w:asciiTheme="minorHAnsi" w:hAnsiTheme="minorHAnsi" w:cstheme="minorHAnsi"/>
          <w:lang w:val="en-US"/>
        </w:rPr>
      </w:pPr>
      <w:r>
        <w:rPr>
          <w:rFonts w:asciiTheme="minorHAnsi" w:hAnsiTheme="minorHAnsi" w:cstheme="minorHAnsi"/>
          <w:lang w:val="en-US"/>
        </w:rPr>
        <w:t>WB safeguards policies delay</w:t>
      </w:r>
      <w:r w:rsidR="00FD47DD" w:rsidRPr="008E5228">
        <w:rPr>
          <w:rFonts w:asciiTheme="minorHAnsi" w:hAnsiTheme="minorHAnsi" w:cstheme="minorHAnsi"/>
          <w:lang w:val="en-US"/>
        </w:rPr>
        <w:t xml:space="preserve"> project implementation. </w:t>
      </w:r>
      <w:r>
        <w:rPr>
          <w:rFonts w:asciiTheme="minorHAnsi" w:hAnsiTheme="minorHAnsi" w:cstheme="minorHAnsi"/>
          <w:lang w:val="en-US"/>
        </w:rPr>
        <w:t xml:space="preserve">This is because the policies do not take into consideration local regulations. For example, the </w:t>
      </w:r>
      <w:r w:rsidR="00FD47DD" w:rsidRPr="008E5228">
        <w:rPr>
          <w:rFonts w:asciiTheme="minorHAnsi" w:hAnsiTheme="minorHAnsi" w:cstheme="minorHAnsi"/>
          <w:lang w:val="en-US"/>
        </w:rPr>
        <w:t>WB</w:t>
      </w:r>
      <w:r>
        <w:rPr>
          <w:rFonts w:asciiTheme="minorHAnsi" w:hAnsiTheme="minorHAnsi" w:cstheme="minorHAnsi"/>
          <w:lang w:val="en-US"/>
        </w:rPr>
        <w:t xml:space="preserve"> policies</w:t>
      </w:r>
      <w:r w:rsidR="00FD47DD" w:rsidRPr="008E5228">
        <w:rPr>
          <w:rFonts w:asciiTheme="minorHAnsi" w:hAnsiTheme="minorHAnsi" w:cstheme="minorHAnsi"/>
          <w:lang w:val="en-US"/>
        </w:rPr>
        <w:t xml:space="preserve"> </w:t>
      </w:r>
      <w:r>
        <w:rPr>
          <w:rFonts w:asciiTheme="minorHAnsi" w:hAnsiTheme="minorHAnsi" w:cstheme="minorHAnsi"/>
          <w:lang w:val="en-US"/>
        </w:rPr>
        <w:t xml:space="preserve">do </w:t>
      </w:r>
      <w:r w:rsidR="00FD47DD" w:rsidRPr="008E5228">
        <w:rPr>
          <w:rFonts w:asciiTheme="minorHAnsi" w:hAnsiTheme="minorHAnsi" w:cstheme="minorHAnsi"/>
          <w:lang w:val="en-US"/>
        </w:rPr>
        <w:t xml:space="preserve">not </w:t>
      </w:r>
      <w:r>
        <w:rPr>
          <w:rFonts w:asciiTheme="minorHAnsi" w:hAnsiTheme="minorHAnsi" w:cstheme="minorHAnsi"/>
          <w:lang w:val="en-US"/>
        </w:rPr>
        <w:t xml:space="preserve">consent to procedures on </w:t>
      </w:r>
      <w:r w:rsidR="00FD47DD" w:rsidRPr="008E5228">
        <w:rPr>
          <w:rFonts w:asciiTheme="minorHAnsi" w:hAnsiTheme="minorHAnsi" w:cstheme="minorHAnsi"/>
          <w:lang w:val="en-US"/>
        </w:rPr>
        <w:t xml:space="preserve">emergency land acquisition, </w:t>
      </w:r>
      <w:r>
        <w:rPr>
          <w:rFonts w:asciiTheme="minorHAnsi" w:hAnsiTheme="minorHAnsi" w:cstheme="minorHAnsi"/>
          <w:lang w:val="en-US"/>
        </w:rPr>
        <w:t xml:space="preserve">and as a result </w:t>
      </w:r>
      <w:r w:rsidR="00FD47DD" w:rsidRPr="008E5228">
        <w:rPr>
          <w:rFonts w:asciiTheme="minorHAnsi" w:hAnsiTheme="minorHAnsi" w:cstheme="minorHAnsi"/>
          <w:lang w:val="en-US"/>
        </w:rPr>
        <w:t xml:space="preserve">it </w:t>
      </w:r>
      <w:r>
        <w:rPr>
          <w:rFonts w:asciiTheme="minorHAnsi" w:hAnsiTheme="minorHAnsi" w:cstheme="minorHAnsi"/>
          <w:lang w:val="en-US"/>
        </w:rPr>
        <w:t>takes</w:t>
      </w:r>
      <w:r w:rsidR="00FD47DD" w:rsidRPr="008E5228">
        <w:rPr>
          <w:rFonts w:asciiTheme="minorHAnsi" w:hAnsiTheme="minorHAnsi" w:cstheme="minorHAnsi"/>
          <w:lang w:val="en-US"/>
        </w:rPr>
        <w:t xml:space="preserve"> </w:t>
      </w:r>
      <w:r>
        <w:rPr>
          <w:rFonts w:asciiTheme="minorHAnsi" w:hAnsiTheme="minorHAnsi" w:cstheme="minorHAnsi"/>
          <w:lang w:val="en-US"/>
        </w:rPr>
        <w:t>three</w:t>
      </w:r>
      <w:r w:rsidR="00FD47DD" w:rsidRPr="008E5228">
        <w:rPr>
          <w:rFonts w:asciiTheme="minorHAnsi" w:hAnsiTheme="minorHAnsi" w:cstheme="minorHAnsi"/>
          <w:lang w:val="en-US"/>
        </w:rPr>
        <w:t xml:space="preserve"> years to acquire land</w:t>
      </w:r>
      <w:r>
        <w:rPr>
          <w:rFonts w:asciiTheme="minorHAnsi" w:hAnsiTheme="minorHAnsi" w:cstheme="minorHAnsi"/>
          <w:lang w:val="en-US"/>
        </w:rPr>
        <w:t xml:space="preserve">, causing considerable </w:t>
      </w:r>
      <w:r w:rsidR="00FD47DD" w:rsidRPr="008E5228">
        <w:rPr>
          <w:rFonts w:asciiTheme="minorHAnsi" w:hAnsiTheme="minorHAnsi" w:cstheme="minorHAnsi"/>
          <w:lang w:val="en-US"/>
        </w:rPr>
        <w:t xml:space="preserve">delays </w:t>
      </w:r>
      <w:r>
        <w:rPr>
          <w:rFonts w:asciiTheme="minorHAnsi" w:hAnsiTheme="minorHAnsi" w:cstheme="minorHAnsi"/>
          <w:lang w:val="en-US"/>
        </w:rPr>
        <w:t xml:space="preserve">to </w:t>
      </w:r>
      <w:r w:rsidR="00FD47DD" w:rsidRPr="008E5228">
        <w:rPr>
          <w:rFonts w:asciiTheme="minorHAnsi" w:hAnsiTheme="minorHAnsi" w:cstheme="minorHAnsi"/>
          <w:lang w:val="en-US"/>
        </w:rPr>
        <w:t>projects.</w:t>
      </w:r>
      <w:r w:rsidR="00FD593B">
        <w:rPr>
          <w:rFonts w:asciiTheme="minorHAnsi" w:hAnsiTheme="minorHAnsi" w:cstheme="minorHAnsi"/>
          <w:lang w:val="en-US"/>
        </w:rPr>
        <w:t xml:space="preserve"> </w:t>
      </w:r>
      <w:r w:rsidR="00FD593B" w:rsidRPr="002E3B9F">
        <w:rPr>
          <w:rFonts w:asciiTheme="minorHAnsi" w:hAnsiTheme="minorHAnsi" w:cstheme="minorHAnsi"/>
          <w:lang w:val="en-US"/>
        </w:rPr>
        <w:t xml:space="preserve">Under the cultural safeguard policy we can’t touch some structures that are protected by archaeology laws. When rehabilitating </w:t>
      </w:r>
      <w:r w:rsidR="00FD593B">
        <w:rPr>
          <w:rFonts w:asciiTheme="minorHAnsi" w:hAnsiTheme="minorHAnsi" w:cstheme="minorHAnsi"/>
          <w:lang w:val="en-US"/>
        </w:rPr>
        <w:t>old</w:t>
      </w:r>
      <w:r w:rsidR="00FD593B" w:rsidRPr="002E3B9F">
        <w:rPr>
          <w:rFonts w:asciiTheme="minorHAnsi" w:hAnsiTheme="minorHAnsi" w:cstheme="minorHAnsi"/>
          <w:lang w:val="en-US"/>
        </w:rPr>
        <w:t xml:space="preserve"> dams we had to preserve spillway gates as cultural artifacts to </w:t>
      </w:r>
      <w:r w:rsidR="00FD593B">
        <w:rPr>
          <w:rFonts w:asciiTheme="minorHAnsi" w:hAnsiTheme="minorHAnsi" w:cstheme="minorHAnsi"/>
          <w:lang w:val="en-US"/>
        </w:rPr>
        <w:t xml:space="preserve">be </w:t>
      </w:r>
      <w:r w:rsidR="00FD593B" w:rsidRPr="002E3B9F">
        <w:rPr>
          <w:rFonts w:asciiTheme="minorHAnsi" w:hAnsiTheme="minorHAnsi" w:cstheme="minorHAnsi"/>
          <w:lang w:val="en-US"/>
        </w:rPr>
        <w:t>show</w:t>
      </w:r>
      <w:r w:rsidR="00FD593B">
        <w:rPr>
          <w:rFonts w:asciiTheme="minorHAnsi" w:hAnsiTheme="minorHAnsi" w:cstheme="minorHAnsi"/>
          <w:lang w:val="en-US"/>
        </w:rPr>
        <w:t>n to</w:t>
      </w:r>
      <w:r w:rsidR="00FD593B" w:rsidRPr="002E3B9F">
        <w:rPr>
          <w:rFonts w:asciiTheme="minorHAnsi" w:hAnsiTheme="minorHAnsi" w:cstheme="minorHAnsi"/>
          <w:lang w:val="en-US"/>
        </w:rPr>
        <w:t xml:space="preserve"> school children.</w:t>
      </w:r>
    </w:p>
    <w:p w:rsidR="00417123" w:rsidRDefault="00417123" w:rsidP="00417123">
      <w:pPr>
        <w:pStyle w:val="ListParagraph"/>
        <w:numPr>
          <w:ilvl w:val="0"/>
          <w:numId w:val="3"/>
        </w:numPr>
        <w:rPr>
          <w:rFonts w:asciiTheme="minorHAnsi" w:hAnsiTheme="minorHAnsi" w:cstheme="minorHAnsi"/>
          <w:lang w:val="en-US"/>
        </w:rPr>
      </w:pPr>
      <w:r>
        <w:rPr>
          <w:rFonts w:asciiTheme="minorHAnsi" w:hAnsiTheme="minorHAnsi" w:cstheme="minorHAnsi"/>
          <w:lang w:val="en-US"/>
        </w:rPr>
        <w:t>Additionally, t</w:t>
      </w:r>
      <w:r w:rsidRPr="0002463B">
        <w:rPr>
          <w:rFonts w:asciiTheme="minorHAnsi" w:hAnsiTheme="minorHAnsi" w:cstheme="minorHAnsi"/>
          <w:lang w:val="en-US"/>
        </w:rPr>
        <w:t>he general perception is that delays occur as a result of safeguards that require a whole lot of documentation. There is a need to strike a balance between safeguards and getting the job done</w:t>
      </w:r>
      <w:r>
        <w:rPr>
          <w:rFonts w:asciiTheme="minorHAnsi" w:hAnsiTheme="minorHAnsi" w:cstheme="minorHAnsi"/>
          <w:lang w:val="en-US"/>
        </w:rPr>
        <w:t xml:space="preserve"> on the ground</w:t>
      </w:r>
      <w:r w:rsidRPr="0002463B">
        <w:rPr>
          <w:rFonts w:asciiTheme="minorHAnsi" w:hAnsiTheme="minorHAnsi" w:cstheme="minorHAnsi"/>
          <w:lang w:val="en-US"/>
        </w:rPr>
        <w:t>.</w:t>
      </w:r>
    </w:p>
    <w:p w:rsidR="00FD47DD" w:rsidRPr="00417123" w:rsidRDefault="00417123" w:rsidP="00417123">
      <w:pPr>
        <w:pStyle w:val="ListParagraph"/>
        <w:numPr>
          <w:ilvl w:val="0"/>
          <w:numId w:val="3"/>
        </w:numPr>
        <w:rPr>
          <w:rFonts w:asciiTheme="minorHAnsi" w:hAnsiTheme="minorHAnsi" w:cstheme="minorHAnsi"/>
          <w:lang w:val="en-US"/>
        </w:rPr>
      </w:pPr>
      <w:r>
        <w:rPr>
          <w:rFonts w:asciiTheme="minorHAnsi" w:hAnsiTheme="minorHAnsi" w:cstheme="minorHAnsi"/>
          <w:lang w:val="en-US"/>
        </w:rPr>
        <w:t>S</w:t>
      </w:r>
      <w:r w:rsidR="00FD47DD" w:rsidRPr="0002463B">
        <w:rPr>
          <w:rFonts w:asciiTheme="minorHAnsi" w:hAnsiTheme="minorHAnsi" w:cstheme="minorHAnsi"/>
          <w:lang w:val="en-US"/>
        </w:rPr>
        <w:t>afeguard policies don’t take local context into account when prescribing recommendations. For example, sound testing and ambulances be stationed at sites, even for very small projects.</w:t>
      </w:r>
      <w:r>
        <w:rPr>
          <w:rFonts w:asciiTheme="minorHAnsi" w:hAnsiTheme="minorHAnsi" w:cstheme="minorHAnsi"/>
          <w:lang w:val="en-US"/>
        </w:rPr>
        <w:t xml:space="preserve"> </w:t>
      </w:r>
      <w:r w:rsidR="00FD47DD" w:rsidRPr="00417123">
        <w:rPr>
          <w:rFonts w:asciiTheme="minorHAnsi" w:hAnsiTheme="minorHAnsi" w:cstheme="minorHAnsi"/>
          <w:lang w:val="en-US"/>
        </w:rPr>
        <w:t>External environmental consultants firms are needed to do assessments but they set impractical and unnecessary standards</w:t>
      </w:r>
      <w:r w:rsidR="00C86D42" w:rsidRPr="00417123">
        <w:rPr>
          <w:rFonts w:asciiTheme="minorHAnsi" w:hAnsiTheme="minorHAnsi" w:cstheme="minorHAnsi"/>
          <w:lang w:val="en-US"/>
        </w:rPr>
        <w:t>.</w:t>
      </w:r>
      <w:r>
        <w:rPr>
          <w:rFonts w:asciiTheme="minorHAnsi" w:hAnsiTheme="minorHAnsi" w:cstheme="minorHAnsi"/>
          <w:lang w:val="en-US"/>
        </w:rPr>
        <w:t xml:space="preserve"> </w:t>
      </w:r>
      <w:r w:rsidR="00FD47DD" w:rsidRPr="00417123">
        <w:rPr>
          <w:rFonts w:asciiTheme="minorHAnsi" w:hAnsiTheme="minorHAnsi" w:cstheme="minorHAnsi"/>
          <w:lang w:val="en-US"/>
        </w:rPr>
        <w:t xml:space="preserve">Different specialists in different areas </w:t>
      </w:r>
      <w:r>
        <w:rPr>
          <w:rFonts w:asciiTheme="minorHAnsi" w:hAnsiTheme="minorHAnsi" w:cstheme="minorHAnsi"/>
          <w:lang w:val="en-US"/>
        </w:rPr>
        <w:t>provide</w:t>
      </w:r>
      <w:r w:rsidR="00FD47DD" w:rsidRPr="00417123">
        <w:rPr>
          <w:rFonts w:asciiTheme="minorHAnsi" w:hAnsiTheme="minorHAnsi" w:cstheme="minorHAnsi"/>
          <w:lang w:val="en-US"/>
        </w:rPr>
        <w:t xml:space="preserve"> different </w:t>
      </w:r>
      <w:r>
        <w:rPr>
          <w:rFonts w:asciiTheme="minorHAnsi" w:hAnsiTheme="minorHAnsi" w:cstheme="minorHAnsi"/>
          <w:lang w:val="en-US"/>
        </w:rPr>
        <w:t>guidance</w:t>
      </w:r>
      <w:r w:rsidR="00FD47DD" w:rsidRPr="00417123">
        <w:rPr>
          <w:rFonts w:asciiTheme="minorHAnsi" w:hAnsiTheme="minorHAnsi" w:cstheme="minorHAnsi"/>
          <w:lang w:val="en-US"/>
        </w:rPr>
        <w:t xml:space="preserve"> on th</w:t>
      </w:r>
      <w:r>
        <w:rPr>
          <w:rFonts w:asciiTheme="minorHAnsi" w:hAnsiTheme="minorHAnsi" w:cstheme="minorHAnsi"/>
          <w:lang w:val="en-US"/>
        </w:rPr>
        <w:t>e same case at different times. The Metro Colombo project offers an example of this.</w:t>
      </w:r>
    </w:p>
    <w:p w:rsidR="00417123" w:rsidRDefault="00417123" w:rsidP="007E1964">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The requirement to </w:t>
      </w:r>
      <w:r w:rsidR="00FD47DD" w:rsidRPr="0002463B">
        <w:rPr>
          <w:rFonts w:asciiTheme="minorHAnsi" w:hAnsiTheme="minorHAnsi" w:cstheme="minorHAnsi"/>
          <w:lang w:val="en-US"/>
        </w:rPr>
        <w:t>produce thousands of pages of documentation even for a small project and even for projects and ministries that are operating smoothly</w:t>
      </w:r>
      <w:r>
        <w:rPr>
          <w:rFonts w:asciiTheme="minorHAnsi" w:hAnsiTheme="minorHAnsi" w:cstheme="minorHAnsi"/>
          <w:lang w:val="en-US"/>
        </w:rPr>
        <w:t xml:space="preserve"> produces mainly </w:t>
      </w:r>
      <w:r w:rsidR="00FD47DD" w:rsidRPr="0002463B">
        <w:rPr>
          <w:rFonts w:asciiTheme="minorHAnsi" w:hAnsiTheme="minorHAnsi" w:cstheme="minorHAnsi"/>
          <w:lang w:val="en-US"/>
        </w:rPr>
        <w:t xml:space="preserve">a tedious and time consuming job. </w:t>
      </w:r>
      <w:r>
        <w:rPr>
          <w:rFonts w:asciiTheme="minorHAnsi" w:hAnsiTheme="minorHAnsi" w:cstheme="minorHAnsi"/>
          <w:lang w:val="en-US"/>
        </w:rPr>
        <w:t xml:space="preserve">The result is that implementers seek to </w:t>
      </w:r>
      <w:r w:rsidR="00FD47DD" w:rsidRPr="0002463B">
        <w:rPr>
          <w:rFonts w:asciiTheme="minorHAnsi" w:hAnsiTheme="minorHAnsi" w:cstheme="minorHAnsi"/>
          <w:lang w:val="en-US"/>
        </w:rPr>
        <w:t>bypass the WB for assistance.</w:t>
      </w:r>
      <w:r w:rsidR="007E1964">
        <w:rPr>
          <w:rFonts w:asciiTheme="minorHAnsi" w:hAnsiTheme="minorHAnsi" w:cstheme="minorHAnsi"/>
          <w:lang w:val="en-US"/>
        </w:rPr>
        <w:t xml:space="preserve"> </w:t>
      </w:r>
    </w:p>
    <w:p w:rsidR="00FD47DD" w:rsidRPr="007E1964" w:rsidRDefault="00417123" w:rsidP="007E1964">
      <w:pPr>
        <w:pStyle w:val="ListParagraph"/>
        <w:numPr>
          <w:ilvl w:val="0"/>
          <w:numId w:val="3"/>
        </w:numPr>
        <w:rPr>
          <w:rFonts w:asciiTheme="minorHAnsi" w:hAnsiTheme="minorHAnsi" w:cstheme="minorHAnsi"/>
          <w:lang w:val="en-US"/>
        </w:rPr>
      </w:pPr>
      <w:r>
        <w:rPr>
          <w:rFonts w:asciiTheme="minorHAnsi" w:hAnsiTheme="minorHAnsi" w:cstheme="minorHAnsi"/>
          <w:lang w:val="en-US"/>
        </w:rPr>
        <w:t>L</w:t>
      </w:r>
      <w:r w:rsidR="00FD47DD" w:rsidRPr="007E1964">
        <w:rPr>
          <w:rFonts w:asciiTheme="minorHAnsi" w:hAnsiTheme="minorHAnsi" w:cstheme="minorHAnsi"/>
          <w:lang w:val="en-US"/>
        </w:rPr>
        <w:t>inked/overlapping projects</w:t>
      </w:r>
      <w:r>
        <w:rPr>
          <w:rFonts w:asciiTheme="minorHAnsi" w:hAnsiTheme="minorHAnsi" w:cstheme="minorHAnsi"/>
          <w:lang w:val="en-US"/>
        </w:rPr>
        <w:t xml:space="preserve"> suffer as well</w:t>
      </w:r>
      <w:r w:rsidR="00FD47DD" w:rsidRPr="007E1964">
        <w:rPr>
          <w:rFonts w:asciiTheme="minorHAnsi" w:hAnsiTheme="minorHAnsi" w:cstheme="minorHAnsi"/>
          <w:lang w:val="en-US"/>
        </w:rPr>
        <w:t xml:space="preserve">. </w:t>
      </w:r>
      <w:r>
        <w:rPr>
          <w:rFonts w:asciiTheme="minorHAnsi" w:hAnsiTheme="minorHAnsi" w:cstheme="minorHAnsi"/>
          <w:lang w:val="en-US"/>
        </w:rPr>
        <w:t>For example, g</w:t>
      </w:r>
      <w:r w:rsidR="00FD47DD" w:rsidRPr="007E1964">
        <w:rPr>
          <w:rFonts w:asciiTheme="minorHAnsi" w:hAnsiTheme="minorHAnsi" w:cstheme="minorHAnsi"/>
          <w:lang w:val="en-US"/>
        </w:rPr>
        <w:t xml:space="preserve">overnment projects that have already started, under national regulations get delayed when the WB funds a linked </w:t>
      </w:r>
      <w:proofErr w:type="gramStart"/>
      <w:r w:rsidR="00FD47DD" w:rsidRPr="007E1964">
        <w:rPr>
          <w:rFonts w:asciiTheme="minorHAnsi" w:hAnsiTheme="minorHAnsi" w:cstheme="minorHAnsi"/>
          <w:lang w:val="en-US"/>
        </w:rPr>
        <w:t>project,</w:t>
      </w:r>
      <w:proofErr w:type="gramEnd"/>
      <w:r w:rsidR="00FD47DD" w:rsidRPr="007E1964">
        <w:rPr>
          <w:rFonts w:asciiTheme="minorHAnsi" w:hAnsiTheme="minorHAnsi" w:cstheme="minorHAnsi"/>
          <w:lang w:val="en-US"/>
        </w:rPr>
        <w:t xml:space="preserve"> because it takes time to get WB approvals.</w:t>
      </w:r>
    </w:p>
    <w:p w:rsidR="00FD47DD" w:rsidRDefault="00FD47DD" w:rsidP="00FD47DD">
      <w:pPr>
        <w:rPr>
          <w:rFonts w:asciiTheme="minorHAnsi" w:hAnsiTheme="minorHAnsi" w:cstheme="minorHAnsi"/>
          <w:lang w:val="en-US"/>
        </w:rPr>
      </w:pPr>
    </w:p>
    <w:p w:rsidR="00FD47DD"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791F31">
        <w:rPr>
          <w:rFonts w:asciiTheme="minorHAnsi" w:hAnsiTheme="minorHAnsi" w:cstheme="minorHAnsi"/>
          <w:u w:val="single"/>
          <w:lang w:val="en-US"/>
        </w:rPr>
        <w:t xml:space="preserve">ASPECTS OF THE ENVIRONMENTAL </w:t>
      </w:r>
      <w:r>
        <w:rPr>
          <w:rFonts w:asciiTheme="minorHAnsi" w:hAnsiTheme="minorHAnsi" w:cstheme="minorHAnsi"/>
          <w:u w:val="single"/>
          <w:lang w:val="en-US"/>
        </w:rPr>
        <w:t>&amp;</w:t>
      </w:r>
      <w:r w:rsidRPr="00791F31">
        <w:rPr>
          <w:rFonts w:asciiTheme="minorHAnsi" w:hAnsiTheme="minorHAnsi" w:cstheme="minorHAnsi"/>
          <w:u w:val="single"/>
          <w:lang w:val="en-US"/>
        </w:rPr>
        <w:t xml:space="preserve"> SOCIAL SAFEGUARDS POLICIES </w:t>
      </w:r>
      <w:r>
        <w:rPr>
          <w:rFonts w:asciiTheme="minorHAnsi" w:hAnsiTheme="minorHAnsi" w:cstheme="minorHAnsi"/>
          <w:u w:val="single"/>
          <w:lang w:val="en-US"/>
        </w:rPr>
        <w:t>THE BANK CAN IMPROVE</w:t>
      </w:r>
    </w:p>
    <w:p w:rsidR="00FD47DD" w:rsidRPr="00C739DB"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Designate clear responsibilities</w:t>
      </w:r>
      <w:r w:rsidR="00417123">
        <w:rPr>
          <w:rFonts w:asciiTheme="minorHAnsi" w:hAnsiTheme="minorHAnsi" w:cstheme="minorHAnsi"/>
          <w:lang w:val="en-US"/>
        </w:rPr>
        <w:t xml:space="preserve"> for better implementation and applicability of the policies</w:t>
      </w:r>
      <w:r w:rsidRPr="0085222D">
        <w:rPr>
          <w:rFonts w:asciiTheme="minorHAnsi" w:hAnsiTheme="minorHAnsi" w:cstheme="minorHAnsi"/>
          <w:lang w:val="en-US"/>
        </w:rPr>
        <w:t xml:space="preserve">. </w:t>
      </w:r>
    </w:p>
    <w:p w:rsidR="0085222D" w:rsidRPr="0085222D" w:rsidRDefault="00417123" w:rsidP="0085222D">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Ensure </w:t>
      </w:r>
      <w:r w:rsidR="0085222D" w:rsidRPr="0085222D">
        <w:rPr>
          <w:rFonts w:asciiTheme="minorHAnsi" w:hAnsiTheme="minorHAnsi" w:cstheme="minorHAnsi"/>
          <w:lang w:val="en-US"/>
        </w:rPr>
        <w:t>more clarity between principles, policy and procedures</w:t>
      </w:r>
      <w:r w:rsidR="0085222D">
        <w:rPr>
          <w:rFonts w:asciiTheme="minorHAnsi" w:hAnsiTheme="minorHAnsi" w:cstheme="minorHAnsi"/>
          <w:lang w:val="en-US"/>
        </w:rPr>
        <w:t>.</w:t>
      </w:r>
      <w:r w:rsidR="0085222D" w:rsidRPr="0085222D">
        <w:rPr>
          <w:rFonts w:asciiTheme="minorHAnsi" w:hAnsiTheme="minorHAnsi" w:cstheme="minorHAnsi"/>
          <w:lang w:val="en-US"/>
        </w:rPr>
        <w:t xml:space="preserve">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Allow greater flexibility in application of safeguard policies</w:t>
      </w:r>
      <w:r w:rsidR="00BB10C9">
        <w:rPr>
          <w:rFonts w:asciiTheme="minorHAnsi" w:hAnsiTheme="minorHAnsi" w:cstheme="minorHAnsi"/>
          <w:lang w:val="en-US"/>
        </w:rPr>
        <w:t xml:space="preserve"> on an individual/case by case </w:t>
      </w:r>
      <w:r w:rsidRPr="0085222D">
        <w:rPr>
          <w:rFonts w:asciiTheme="minorHAnsi" w:hAnsiTheme="minorHAnsi" w:cstheme="minorHAnsi"/>
          <w:lang w:val="en-US"/>
        </w:rPr>
        <w:t>basis</w:t>
      </w:r>
      <w:r>
        <w:rPr>
          <w:rFonts w:asciiTheme="minorHAnsi" w:hAnsiTheme="minorHAnsi" w:cstheme="minorHAnsi"/>
          <w:lang w:val="en-US"/>
        </w:rPr>
        <w:t>.</w:t>
      </w:r>
    </w:p>
    <w:p w:rsidR="0085222D" w:rsidRPr="0085222D" w:rsidRDefault="00417123" w:rsidP="0085222D">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Focus </w:t>
      </w:r>
      <w:r w:rsidR="0085222D" w:rsidRPr="0085222D">
        <w:rPr>
          <w:rFonts w:asciiTheme="minorHAnsi" w:hAnsiTheme="minorHAnsi" w:cstheme="minorHAnsi"/>
          <w:lang w:val="en-US"/>
        </w:rPr>
        <w:t>on implementation</w:t>
      </w:r>
      <w:r>
        <w:rPr>
          <w:rFonts w:asciiTheme="minorHAnsi" w:hAnsiTheme="minorHAnsi" w:cstheme="minorHAnsi"/>
          <w:lang w:val="en-US"/>
        </w:rPr>
        <w:t xml:space="preserve"> beyond project preparation</w:t>
      </w:r>
      <w:r w:rsidR="0085222D" w:rsidRPr="0085222D">
        <w:rPr>
          <w:rFonts w:asciiTheme="minorHAnsi" w:hAnsiTheme="minorHAnsi" w:cstheme="minorHAnsi"/>
          <w:lang w:val="en-US"/>
        </w:rPr>
        <w:t xml:space="preserve">. </w:t>
      </w:r>
      <w:r>
        <w:rPr>
          <w:rFonts w:asciiTheme="minorHAnsi" w:hAnsiTheme="minorHAnsi" w:cstheme="minorHAnsi"/>
          <w:lang w:val="en-US"/>
        </w:rPr>
        <w:t xml:space="preserve">There is a need for </w:t>
      </w:r>
      <w:r w:rsidR="0085222D" w:rsidRPr="0085222D">
        <w:rPr>
          <w:rFonts w:asciiTheme="minorHAnsi" w:hAnsiTheme="minorHAnsi" w:cstheme="minorHAnsi"/>
          <w:lang w:val="en-US"/>
        </w:rPr>
        <w:t xml:space="preserve">new guidelines </w:t>
      </w:r>
      <w:r>
        <w:rPr>
          <w:rFonts w:asciiTheme="minorHAnsi" w:hAnsiTheme="minorHAnsi" w:cstheme="minorHAnsi"/>
          <w:lang w:val="en-US"/>
        </w:rPr>
        <w:t>focusing on</w:t>
      </w:r>
      <w:r w:rsidR="0085222D" w:rsidRPr="0085222D">
        <w:rPr>
          <w:rFonts w:asciiTheme="minorHAnsi" w:hAnsiTheme="minorHAnsi" w:cstheme="minorHAnsi"/>
          <w:lang w:val="en-US"/>
        </w:rPr>
        <w:t xml:space="preserve"> implementation aspects and difficulties, as it is not possible to foresee all outcomes before a Project is implemented.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Set clear standards</w:t>
      </w:r>
      <w:r w:rsidR="00417123">
        <w:rPr>
          <w:rFonts w:asciiTheme="minorHAnsi" w:hAnsiTheme="minorHAnsi" w:cstheme="minorHAnsi"/>
          <w:lang w:val="en-US"/>
        </w:rPr>
        <w:t xml:space="preserve"> to avoid </w:t>
      </w:r>
      <w:r w:rsidRPr="0085222D">
        <w:rPr>
          <w:rFonts w:asciiTheme="minorHAnsi" w:hAnsiTheme="minorHAnsi" w:cstheme="minorHAnsi"/>
          <w:lang w:val="en-US"/>
        </w:rPr>
        <w:t>conflicting directions on the same matter.</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Define projects clearly and demarcate where the WB’s role begins and ends. A lot of problems in urban development are due to the definition of the project and where the WB’s role begins and ends.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Set clear cut off dates for compensation eligibility, to prevent people from doing illegal constructions to demand compensation after a project is announced.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Relax the connection between the principles and procedures to allow procedural flexibility. Countries and projects should be treated on their merit. If the country has adequate regulations it should not be treated the same as countries with weak regulations. </w:t>
      </w:r>
    </w:p>
    <w:p w:rsidR="00791F31"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Water extraction from the ground should be given priority when the WB works with the government as there are no proper laws or national policy on ground water extraction.</w:t>
      </w:r>
    </w:p>
    <w:p w:rsidR="001C45CE" w:rsidRDefault="001C45CE" w:rsidP="001C45CE">
      <w:pPr>
        <w:rPr>
          <w:rFonts w:asciiTheme="minorHAnsi" w:hAnsiTheme="minorHAnsi" w:cstheme="minorHAnsi"/>
          <w:lang w:val="en-US"/>
        </w:rPr>
      </w:pPr>
    </w:p>
    <w:p w:rsidR="001C45CE" w:rsidRDefault="004B73F1" w:rsidP="001C45C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Pr>
          <w:rFonts w:asciiTheme="minorHAnsi" w:hAnsiTheme="minorHAnsi" w:cstheme="minorHAnsi"/>
          <w:u w:val="single"/>
          <w:lang w:val="en-US"/>
        </w:rPr>
        <w:t xml:space="preserve">COUNTRY SYSTEMS &amp; CAPACITY BUILDING </w:t>
      </w:r>
    </w:p>
    <w:p w:rsidR="001C45CE" w:rsidRPr="00C739DB" w:rsidRDefault="001C45CE" w:rsidP="001C45C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WB should be more flexible in applying safeguard policies. Relax some of the policies taking into account the track record of the client.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Don’t go for 100% risk adverse behavior. The WB should also take some risks and share the risk with the government instead of trying to pass on the entire risk burden to the government.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Share the principles of safeguards so that the client can adapt this to their specific and practical context.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Monitoring. </w:t>
      </w:r>
      <w:r w:rsidR="00FD593B">
        <w:rPr>
          <w:rFonts w:asciiTheme="minorHAnsi" w:hAnsiTheme="minorHAnsi" w:cstheme="minorHAnsi"/>
          <w:lang w:val="en-US"/>
        </w:rPr>
        <w:t xml:space="preserve">Make provisions for a </w:t>
      </w:r>
      <w:r w:rsidRPr="00C50B69">
        <w:rPr>
          <w:rFonts w:asciiTheme="minorHAnsi" w:hAnsiTheme="minorHAnsi" w:cstheme="minorHAnsi"/>
          <w:lang w:val="en-US"/>
        </w:rPr>
        <w:t>continuous monitoring of the env</w:t>
      </w:r>
      <w:r w:rsidR="00FD593B">
        <w:rPr>
          <w:rFonts w:asciiTheme="minorHAnsi" w:hAnsiTheme="minorHAnsi" w:cstheme="minorHAnsi"/>
          <w:lang w:val="en-US"/>
        </w:rPr>
        <w:t>ironmental</w:t>
      </w:r>
      <w:r w:rsidRPr="00C50B69">
        <w:rPr>
          <w:rFonts w:asciiTheme="minorHAnsi" w:hAnsiTheme="minorHAnsi" w:cstheme="minorHAnsi"/>
          <w:lang w:val="en-US"/>
        </w:rPr>
        <w:t xml:space="preserve"> and social safeguards.  </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If </w:t>
      </w:r>
      <w:r w:rsidR="00FD593B">
        <w:rPr>
          <w:rFonts w:asciiTheme="minorHAnsi" w:hAnsiTheme="minorHAnsi" w:cstheme="minorHAnsi"/>
          <w:lang w:val="en-US"/>
        </w:rPr>
        <w:t>countries</w:t>
      </w:r>
      <w:r w:rsidRPr="00C50B69">
        <w:rPr>
          <w:rFonts w:asciiTheme="minorHAnsi" w:hAnsiTheme="minorHAnsi" w:cstheme="minorHAnsi"/>
          <w:lang w:val="en-US"/>
        </w:rPr>
        <w:t xml:space="preserve"> ha</w:t>
      </w:r>
      <w:r w:rsidR="00FD593B">
        <w:rPr>
          <w:rFonts w:asciiTheme="minorHAnsi" w:hAnsiTheme="minorHAnsi" w:cstheme="minorHAnsi"/>
          <w:lang w:val="en-US"/>
        </w:rPr>
        <w:t>ve</w:t>
      </w:r>
      <w:r w:rsidRPr="00C50B69">
        <w:rPr>
          <w:rFonts w:asciiTheme="minorHAnsi" w:hAnsiTheme="minorHAnsi" w:cstheme="minorHAnsi"/>
          <w:lang w:val="en-US"/>
        </w:rPr>
        <w:t xml:space="preserve"> an adequate legal, environmental and social protection framework these countries should not be treated the same way as countries that do not have such regulatory coverage. </w:t>
      </w:r>
    </w:p>
    <w:p w:rsidR="00C50B69" w:rsidRPr="00FD593B" w:rsidRDefault="00C50B69" w:rsidP="00FD593B">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Delegate some responsibilities to local WB office to reduce time. </w:t>
      </w:r>
      <w:r w:rsidRPr="00FD593B">
        <w:rPr>
          <w:rFonts w:asciiTheme="minorHAnsi" w:hAnsiTheme="minorHAnsi" w:cstheme="minorHAnsi"/>
          <w:lang w:val="en-US"/>
        </w:rPr>
        <w:t xml:space="preserve">If a project is moving and there is good governance, delegate some things to the local WB office or the ministry/client. </w:t>
      </w:r>
    </w:p>
    <w:p w:rsidR="00FD593B"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Take into account the legislation and constitutional policies of the country (</w:t>
      </w:r>
      <w:r w:rsidR="00C81307" w:rsidRPr="00C50B69">
        <w:rPr>
          <w:rFonts w:asciiTheme="minorHAnsi" w:hAnsiTheme="minorHAnsi" w:cstheme="minorHAnsi"/>
          <w:lang w:val="en-US"/>
        </w:rPr>
        <w:t>e.g.</w:t>
      </w:r>
      <w:r w:rsidRPr="00C50B69">
        <w:rPr>
          <w:rFonts w:asciiTheme="minorHAnsi" w:hAnsiTheme="minorHAnsi" w:cstheme="minorHAnsi"/>
          <w:lang w:val="en-US"/>
        </w:rPr>
        <w:t xml:space="preserve"> 13th amendment). </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Include Provincial Councils (PCs) in consultations. The WB and other </w:t>
      </w:r>
      <w:r w:rsidR="00C81307" w:rsidRPr="00C50B69">
        <w:rPr>
          <w:rFonts w:asciiTheme="minorHAnsi" w:hAnsiTheme="minorHAnsi" w:cstheme="minorHAnsi"/>
          <w:lang w:val="en-US"/>
        </w:rPr>
        <w:t>organization</w:t>
      </w:r>
      <w:r w:rsidRPr="00C50B69">
        <w:rPr>
          <w:rFonts w:asciiTheme="minorHAnsi" w:hAnsiTheme="minorHAnsi" w:cstheme="minorHAnsi"/>
          <w:lang w:val="en-US"/>
        </w:rPr>
        <w:t xml:space="preserve"> work with the central government and PCs are very rarely taken into the discussion. But PCs are elected bodies. So PCs should be consulted. </w:t>
      </w:r>
    </w:p>
    <w:p w:rsidR="001C45CE" w:rsidRPr="00C50B69" w:rsidRDefault="00FD593B" w:rsidP="00C50B69">
      <w:pPr>
        <w:pStyle w:val="ListParagraph"/>
        <w:numPr>
          <w:ilvl w:val="0"/>
          <w:numId w:val="3"/>
        </w:numPr>
        <w:rPr>
          <w:rFonts w:asciiTheme="minorHAnsi" w:hAnsiTheme="minorHAnsi" w:cstheme="minorHAnsi"/>
          <w:lang w:val="en-US"/>
        </w:rPr>
      </w:pPr>
      <w:r>
        <w:rPr>
          <w:rFonts w:asciiTheme="minorHAnsi" w:hAnsiTheme="minorHAnsi" w:cstheme="minorHAnsi"/>
          <w:lang w:val="en-US"/>
        </w:rPr>
        <w:t>Consider how to meet the need for a</w:t>
      </w:r>
      <w:r w:rsidR="00C50B69" w:rsidRPr="00C50B69">
        <w:rPr>
          <w:rFonts w:asciiTheme="minorHAnsi" w:hAnsiTheme="minorHAnsi" w:cstheme="minorHAnsi"/>
          <w:lang w:val="en-US"/>
        </w:rPr>
        <w:t xml:space="preserve"> multi structural policy. </w:t>
      </w:r>
      <w:r>
        <w:rPr>
          <w:rFonts w:asciiTheme="minorHAnsi" w:hAnsiTheme="minorHAnsi" w:cstheme="minorHAnsi"/>
          <w:lang w:val="en-US"/>
        </w:rPr>
        <w:t>For example, i</w:t>
      </w:r>
      <w:r w:rsidR="00C50B69" w:rsidRPr="00C50B69">
        <w:rPr>
          <w:rFonts w:asciiTheme="minorHAnsi" w:hAnsiTheme="minorHAnsi" w:cstheme="minorHAnsi"/>
          <w:lang w:val="en-US"/>
        </w:rPr>
        <w:t xml:space="preserve">n Sri Lanka </w:t>
      </w:r>
      <w:r>
        <w:rPr>
          <w:rFonts w:asciiTheme="minorHAnsi" w:hAnsiTheme="minorHAnsi" w:cstheme="minorHAnsi"/>
          <w:lang w:val="en-US"/>
        </w:rPr>
        <w:t xml:space="preserve">there are </w:t>
      </w:r>
      <w:r w:rsidR="00C50B69" w:rsidRPr="00C50B69">
        <w:rPr>
          <w:rFonts w:asciiTheme="minorHAnsi" w:hAnsiTheme="minorHAnsi" w:cstheme="minorHAnsi"/>
          <w:lang w:val="en-US"/>
        </w:rPr>
        <w:t xml:space="preserve">interlinked dam clusters. If a small dam fails it affects the large dams as well. </w:t>
      </w:r>
      <w:r>
        <w:rPr>
          <w:rFonts w:asciiTheme="minorHAnsi" w:hAnsiTheme="minorHAnsi" w:cstheme="minorHAnsi"/>
          <w:lang w:val="en-US"/>
        </w:rPr>
        <w:t>I</w:t>
      </w:r>
      <w:r w:rsidR="00417123">
        <w:rPr>
          <w:rFonts w:asciiTheme="minorHAnsi" w:hAnsiTheme="minorHAnsi" w:cstheme="minorHAnsi"/>
          <w:lang w:val="en-US"/>
        </w:rPr>
        <w:t xml:space="preserve">n applying the </w:t>
      </w:r>
      <w:r w:rsidR="00C50B69" w:rsidRPr="00C50B69">
        <w:rPr>
          <w:rFonts w:asciiTheme="minorHAnsi" w:hAnsiTheme="minorHAnsi" w:cstheme="minorHAnsi"/>
          <w:lang w:val="en-US"/>
        </w:rPr>
        <w:t>polic</w:t>
      </w:r>
      <w:r w:rsidR="00417123">
        <w:rPr>
          <w:rFonts w:asciiTheme="minorHAnsi" w:hAnsiTheme="minorHAnsi" w:cstheme="minorHAnsi"/>
          <w:lang w:val="en-US"/>
        </w:rPr>
        <w:t>ies</w:t>
      </w:r>
      <w:r w:rsidR="00C50B69" w:rsidRPr="00C50B69">
        <w:rPr>
          <w:rFonts w:asciiTheme="minorHAnsi" w:hAnsiTheme="minorHAnsi" w:cstheme="minorHAnsi"/>
          <w:lang w:val="en-US"/>
        </w:rPr>
        <w:t xml:space="preserve"> </w:t>
      </w:r>
      <w:r w:rsidR="00417123">
        <w:rPr>
          <w:rFonts w:asciiTheme="minorHAnsi" w:hAnsiTheme="minorHAnsi" w:cstheme="minorHAnsi"/>
          <w:lang w:val="en-US"/>
        </w:rPr>
        <w:t xml:space="preserve">one </w:t>
      </w:r>
      <w:r w:rsidR="00C50B69" w:rsidRPr="00C50B69">
        <w:rPr>
          <w:rFonts w:asciiTheme="minorHAnsi" w:hAnsiTheme="minorHAnsi" w:cstheme="minorHAnsi"/>
          <w:lang w:val="en-US"/>
        </w:rPr>
        <w:t>needs to look at entire cluster and not just large dams.</w:t>
      </w:r>
    </w:p>
    <w:p w:rsidR="00282BDF" w:rsidRDefault="00282BDF" w:rsidP="00282BDF">
      <w:pPr>
        <w:rPr>
          <w:rFonts w:asciiTheme="minorHAnsi" w:hAnsiTheme="minorHAnsi" w:cstheme="minorHAnsi"/>
          <w:lang w:val="en-US"/>
        </w:rPr>
      </w:pPr>
    </w:p>
    <w:p w:rsidR="00282BDF" w:rsidRDefault="00F10335"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F10335">
        <w:rPr>
          <w:rFonts w:asciiTheme="minorHAnsi" w:hAnsiTheme="minorHAnsi" w:cstheme="minorHAnsi"/>
          <w:u w:val="single"/>
          <w:lang w:val="en-US"/>
        </w:rPr>
        <w:t>RECOMMENDATIONS</w:t>
      </w:r>
      <w:r w:rsidR="00DE6190">
        <w:rPr>
          <w:rFonts w:asciiTheme="minorHAnsi" w:hAnsiTheme="minorHAnsi" w:cstheme="minorHAnsi"/>
          <w:u w:val="single"/>
          <w:lang w:val="en-US"/>
        </w:rPr>
        <w:t xml:space="preserve"> </w:t>
      </w:r>
      <w:r w:rsidR="00400B18">
        <w:rPr>
          <w:rFonts w:asciiTheme="minorHAnsi" w:hAnsiTheme="minorHAnsi" w:cstheme="minorHAnsi"/>
          <w:u w:val="single"/>
          <w:lang w:val="en-US"/>
        </w:rPr>
        <w:t>REGARDING THE</w:t>
      </w:r>
      <w:r w:rsidR="00DE6190">
        <w:rPr>
          <w:rFonts w:asciiTheme="minorHAnsi" w:hAnsiTheme="minorHAnsi" w:cstheme="minorHAnsi"/>
          <w:u w:val="single"/>
          <w:lang w:val="en-US"/>
        </w:rPr>
        <w:t xml:space="preserve"> EMERGING AREAS</w:t>
      </w:r>
    </w:p>
    <w:p w:rsidR="00282BDF" w:rsidRPr="00C739DB" w:rsidRDefault="00282BDF"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F550B" w:rsidRPr="00FD593B" w:rsidRDefault="007F550B" w:rsidP="007F550B">
      <w:pPr>
        <w:pStyle w:val="ListParagraph"/>
        <w:numPr>
          <w:ilvl w:val="0"/>
          <w:numId w:val="3"/>
        </w:numPr>
        <w:rPr>
          <w:rFonts w:asciiTheme="minorHAnsi" w:hAnsiTheme="minorHAnsi" w:cstheme="minorHAnsi"/>
          <w:lang w:val="en-US"/>
        </w:rPr>
      </w:pPr>
      <w:r w:rsidRPr="00FD593B">
        <w:rPr>
          <w:rFonts w:asciiTheme="minorHAnsi" w:hAnsiTheme="minorHAnsi" w:cstheme="minorHAnsi"/>
          <w:lang w:val="en-US"/>
        </w:rPr>
        <w:t>Policies should be framed so that spillway gate operations of dams are considered very seriously in the context of climate change.</w:t>
      </w:r>
      <w:r w:rsidR="00FD593B" w:rsidRPr="00FD593B">
        <w:rPr>
          <w:rFonts w:asciiTheme="minorHAnsi" w:hAnsiTheme="minorHAnsi" w:cstheme="minorHAnsi"/>
          <w:lang w:val="en-US"/>
        </w:rPr>
        <w:t xml:space="preserve"> </w:t>
      </w:r>
      <w:r w:rsidR="00FD593B">
        <w:rPr>
          <w:rFonts w:asciiTheme="minorHAnsi" w:hAnsiTheme="minorHAnsi" w:cstheme="minorHAnsi"/>
          <w:lang w:val="en-US"/>
        </w:rPr>
        <w:t>Moreover, u</w:t>
      </w:r>
      <w:r w:rsidRPr="00FD593B">
        <w:rPr>
          <w:rFonts w:asciiTheme="minorHAnsi" w:hAnsiTheme="minorHAnsi" w:cstheme="minorHAnsi"/>
          <w:lang w:val="en-US"/>
        </w:rPr>
        <w:t xml:space="preserve">nder urban development projects roads are widened and also elevated which, due to climate changes, causes flooding in areas that were previously not susceptible to flooding. </w:t>
      </w:r>
    </w:p>
    <w:p w:rsidR="007F550B" w:rsidRPr="007F550B" w:rsidRDefault="007F550B" w:rsidP="007F550B">
      <w:pPr>
        <w:pStyle w:val="ListParagraph"/>
        <w:numPr>
          <w:ilvl w:val="0"/>
          <w:numId w:val="3"/>
        </w:numPr>
        <w:rPr>
          <w:rFonts w:asciiTheme="minorHAnsi" w:hAnsiTheme="minorHAnsi" w:cstheme="minorHAnsi"/>
          <w:lang w:val="en-US"/>
        </w:rPr>
      </w:pPr>
      <w:r w:rsidRPr="007F550B">
        <w:rPr>
          <w:rFonts w:asciiTheme="minorHAnsi" w:hAnsiTheme="minorHAnsi" w:cstheme="minorHAnsi"/>
          <w:lang w:val="en-US"/>
        </w:rPr>
        <w:t xml:space="preserve">The focus is on building hospitals and there is less focus on health care management and medical waste management. Health and safety standards have to be strengthened. </w:t>
      </w:r>
    </w:p>
    <w:p w:rsidR="00282BDF" w:rsidRPr="003614F3" w:rsidRDefault="007F550B" w:rsidP="007F550B">
      <w:pPr>
        <w:pStyle w:val="ListParagraph"/>
        <w:numPr>
          <w:ilvl w:val="0"/>
          <w:numId w:val="3"/>
        </w:numPr>
        <w:rPr>
          <w:rFonts w:asciiTheme="minorHAnsi" w:hAnsiTheme="minorHAnsi" w:cstheme="minorHAnsi"/>
          <w:lang w:val="en-US"/>
        </w:rPr>
      </w:pPr>
      <w:r w:rsidRPr="007F550B">
        <w:rPr>
          <w:rFonts w:asciiTheme="minorHAnsi" w:hAnsiTheme="minorHAnsi" w:cstheme="minorHAnsi"/>
          <w:lang w:val="en-US"/>
        </w:rPr>
        <w:t>Flooding and landslides have happened during project implementation but the project does not have the finances to address such sudden situations, as it was not considered during project design stage.</w:t>
      </w:r>
    </w:p>
    <w:p w:rsidR="00282BDF" w:rsidRDefault="00282BDF" w:rsidP="00282BDF">
      <w:pPr>
        <w:rPr>
          <w:rFonts w:asciiTheme="minorHAnsi" w:hAnsiTheme="minorHAnsi" w:cstheme="minorHAnsi"/>
          <w:lang w:val="en-US"/>
        </w:rPr>
      </w:pPr>
    </w:p>
    <w:p w:rsidR="00282BDF" w:rsidRDefault="008843EC"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8843EC">
        <w:rPr>
          <w:rFonts w:asciiTheme="minorHAnsi" w:hAnsiTheme="minorHAnsi" w:cstheme="minorHAnsi"/>
          <w:u w:val="single"/>
          <w:lang w:val="en-US"/>
        </w:rPr>
        <w:t>ADDITIONAL COMMENTS OR SUGGESTIONS</w:t>
      </w:r>
    </w:p>
    <w:p w:rsidR="00282BDF" w:rsidRPr="00C739DB" w:rsidRDefault="00282BDF"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Build capacity of external consultants. They are not well informed about WB requirements.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Build capacity to supply contractors, as there is a shortage of contractors for dam works.</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Educate communities about safeguard policies.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Develop a data </w:t>
      </w:r>
      <w:r w:rsidR="00FD593B">
        <w:rPr>
          <w:rFonts w:asciiTheme="minorHAnsi" w:hAnsiTheme="minorHAnsi" w:cstheme="minorHAnsi"/>
          <w:lang w:val="en-US"/>
        </w:rPr>
        <w:t>sharing</w:t>
      </w:r>
      <w:r w:rsidRPr="00E50BA2">
        <w:rPr>
          <w:rFonts w:asciiTheme="minorHAnsi" w:hAnsiTheme="minorHAnsi" w:cstheme="minorHAnsi"/>
          <w:lang w:val="en-US"/>
        </w:rPr>
        <w:t xml:space="preserve"> policy. Differe</w:t>
      </w:r>
      <w:r w:rsidR="00D1781D">
        <w:rPr>
          <w:rFonts w:asciiTheme="minorHAnsi" w:hAnsiTheme="minorHAnsi" w:cstheme="minorHAnsi"/>
          <w:lang w:val="en-US"/>
        </w:rPr>
        <w:t>nt agencies have different data</w:t>
      </w:r>
      <w:r w:rsidRPr="00E50BA2">
        <w:rPr>
          <w:rFonts w:asciiTheme="minorHAnsi" w:hAnsiTheme="minorHAnsi" w:cstheme="minorHAnsi"/>
          <w:lang w:val="en-US"/>
        </w:rPr>
        <w:t xml:space="preserve">bases but are not willing to share.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Develop a document on lessons learned on implementing safeguard policies, as a guide for the future.</w:t>
      </w:r>
    </w:p>
    <w:p w:rsidR="00282BDF" w:rsidRPr="008843EC"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EIAs have been </w:t>
      </w:r>
      <w:r w:rsidR="00FD593B">
        <w:rPr>
          <w:rFonts w:asciiTheme="minorHAnsi" w:hAnsiTheme="minorHAnsi" w:cstheme="minorHAnsi"/>
          <w:lang w:val="en-US"/>
        </w:rPr>
        <w:t>used</w:t>
      </w:r>
      <w:r w:rsidRPr="00E50BA2">
        <w:rPr>
          <w:rFonts w:asciiTheme="minorHAnsi" w:hAnsiTheme="minorHAnsi" w:cstheme="minorHAnsi"/>
          <w:lang w:val="en-US"/>
        </w:rPr>
        <w:t xml:space="preserve"> for the last two decades but they are not effective because the EIA system is not designed to safeguard the environment. (Prawn farmers, </w:t>
      </w:r>
      <w:proofErr w:type="spellStart"/>
      <w:r w:rsidRPr="00E50BA2">
        <w:rPr>
          <w:rFonts w:asciiTheme="minorHAnsi" w:hAnsiTheme="minorHAnsi" w:cstheme="minorHAnsi"/>
          <w:lang w:val="en-US"/>
        </w:rPr>
        <w:t>Mahaweli</w:t>
      </w:r>
      <w:proofErr w:type="spellEnd"/>
      <w:r w:rsidRPr="00E50BA2">
        <w:rPr>
          <w:rFonts w:asciiTheme="minorHAnsi" w:hAnsiTheme="minorHAnsi" w:cstheme="minorHAnsi"/>
          <w:lang w:val="en-US"/>
        </w:rPr>
        <w:t xml:space="preserve"> proj</w:t>
      </w:r>
      <w:r w:rsidR="00367E29">
        <w:rPr>
          <w:rFonts w:asciiTheme="minorHAnsi" w:hAnsiTheme="minorHAnsi" w:cstheme="minorHAnsi"/>
          <w:lang w:val="en-US"/>
        </w:rPr>
        <w:t>ect and human elephant conflict</w:t>
      </w:r>
      <w:r w:rsidR="00FD593B">
        <w:rPr>
          <w:rFonts w:asciiTheme="minorHAnsi" w:hAnsiTheme="minorHAnsi" w:cstheme="minorHAnsi"/>
          <w:lang w:val="en-US"/>
        </w:rPr>
        <w:t xml:space="preserve"> are a tangible example of this). T</w:t>
      </w:r>
      <w:r w:rsidRPr="00E50BA2">
        <w:rPr>
          <w:rFonts w:asciiTheme="minorHAnsi" w:hAnsiTheme="minorHAnsi" w:cstheme="minorHAnsi"/>
          <w:lang w:val="en-US"/>
        </w:rPr>
        <w:t xml:space="preserve">here is a need to change the local EIA laws </w:t>
      </w:r>
      <w:r w:rsidR="00FD593B">
        <w:rPr>
          <w:rFonts w:asciiTheme="minorHAnsi" w:hAnsiTheme="minorHAnsi" w:cstheme="minorHAnsi"/>
          <w:lang w:val="en-US"/>
        </w:rPr>
        <w:t>as well as the</w:t>
      </w:r>
      <w:r w:rsidRPr="00E50BA2">
        <w:rPr>
          <w:rFonts w:asciiTheme="minorHAnsi" w:hAnsiTheme="minorHAnsi" w:cstheme="minorHAnsi"/>
          <w:lang w:val="en-US"/>
        </w:rPr>
        <w:t xml:space="preserve"> Strategic Environmental Management laws </w:t>
      </w:r>
      <w:r w:rsidR="00FD593B">
        <w:rPr>
          <w:rFonts w:asciiTheme="minorHAnsi" w:hAnsiTheme="minorHAnsi" w:cstheme="minorHAnsi"/>
          <w:lang w:val="en-US"/>
        </w:rPr>
        <w:t xml:space="preserve">and consider the use of </w:t>
      </w:r>
      <w:r w:rsidRPr="00E50BA2">
        <w:rPr>
          <w:rFonts w:asciiTheme="minorHAnsi" w:hAnsiTheme="minorHAnsi" w:cstheme="minorHAnsi"/>
          <w:lang w:val="en-US"/>
        </w:rPr>
        <w:t>Strategic Environmental Assessments.</w:t>
      </w:r>
    </w:p>
    <w:sectPr w:rsidR="00282BDF" w:rsidRPr="008843EC" w:rsidSect="00FD593B">
      <w:footerReference w:type="default" r:id="rId10"/>
      <w:pgSz w:w="12240" w:h="15840"/>
      <w:pgMar w:top="270" w:right="1354" w:bottom="806"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3B" w:rsidRDefault="00FD593B" w:rsidP="00FD593B">
      <w:pPr>
        <w:spacing w:after="0" w:line="240" w:lineRule="auto"/>
      </w:pPr>
      <w:r>
        <w:separator/>
      </w:r>
    </w:p>
  </w:endnote>
  <w:endnote w:type="continuationSeparator" w:id="0">
    <w:p w:rsidR="00FD593B" w:rsidRDefault="00FD593B" w:rsidP="00FD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51444"/>
      <w:docPartObj>
        <w:docPartGallery w:val="Page Numbers (Bottom of Page)"/>
        <w:docPartUnique/>
      </w:docPartObj>
    </w:sdtPr>
    <w:sdtEndPr>
      <w:rPr>
        <w:noProof/>
      </w:rPr>
    </w:sdtEndPr>
    <w:sdtContent>
      <w:p w:rsidR="00FD593B" w:rsidRDefault="00FD593B">
        <w:pPr>
          <w:pStyle w:val="Footer"/>
          <w:jc w:val="right"/>
        </w:pPr>
        <w:r>
          <w:fldChar w:fldCharType="begin"/>
        </w:r>
        <w:r>
          <w:instrText xml:space="preserve"> PAGE   \* MERGEFORMAT </w:instrText>
        </w:r>
        <w:r>
          <w:fldChar w:fldCharType="separate"/>
        </w:r>
        <w:r w:rsidR="00990C72">
          <w:rPr>
            <w:noProof/>
          </w:rPr>
          <w:t>1</w:t>
        </w:r>
        <w:r>
          <w:rPr>
            <w:noProof/>
          </w:rPr>
          <w:fldChar w:fldCharType="end"/>
        </w:r>
      </w:p>
    </w:sdtContent>
  </w:sdt>
  <w:p w:rsidR="00FD593B" w:rsidRDefault="00FD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3B" w:rsidRDefault="00FD593B" w:rsidP="00FD593B">
      <w:pPr>
        <w:spacing w:after="0" w:line="240" w:lineRule="auto"/>
      </w:pPr>
      <w:r>
        <w:separator/>
      </w:r>
    </w:p>
  </w:footnote>
  <w:footnote w:type="continuationSeparator" w:id="0">
    <w:p w:rsidR="00FD593B" w:rsidRDefault="00FD593B" w:rsidP="00FD5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6C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930AF"/>
    <w:multiLevelType w:val="hybridMultilevel"/>
    <w:tmpl w:val="D1A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0A2F"/>
    <w:multiLevelType w:val="hybridMultilevel"/>
    <w:tmpl w:val="CB2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0698"/>
    <w:multiLevelType w:val="hybridMultilevel"/>
    <w:tmpl w:val="49D24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AB95CE5"/>
    <w:multiLevelType w:val="hybridMultilevel"/>
    <w:tmpl w:val="072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9611A"/>
    <w:multiLevelType w:val="hybridMultilevel"/>
    <w:tmpl w:val="F66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30"/>
    <w:rsid w:val="0000289B"/>
    <w:rsid w:val="00007BB7"/>
    <w:rsid w:val="00011687"/>
    <w:rsid w:val="00011871"/>
    <w:rsid w:val="00012DFC"/>
    <w:rsid w:val="00013997"/>
    <w:rsid w:val="00016B19"/>
    <w:rsid w:val="00023674"/>
    <w:rsid w:val="0002463B"/>
    <w:rsid w:val="00026220"/>
    <w:rsid w:val="000345D9"/>
    <w:rsid w:val="0004120F"/>
    <w:rsid w:val="00043EA8"/>
    <w:rsid w:val="0005651C"/>
    <w:rsid w:val="0007379D"/>
    <w:rsid w:val="000801E0"/>
    <w:rsid w:val="00081A4D"/>
    <w:rsid w:val="0008359C"/>
    <w:rsid w:val="00083BB8"/>
    <w:rsid w:val="0008689D"/>
    <w:rsid w:val="00086E50"/>
    <w:rsid w:val="0009041F"/>
    <w:rsid w:val="00091B18"/>
    <w:rsid w:val="00094641"/>
    <w:rsid w:val="00095506"/>
    <w:rsid w:val="000A2C7B"/>
    <w:rsid w:val="000A37D4"/>
    <w:rsid w:val="000A4A1A"/>
    <w:rsid w:val="000A4D98"/>
    <w:rsid w:val="000D4DEA"/>
    <w:rsid w:val="000D5E5D"/>
    <w:rsid w:val="000D76BA"/>
    <w:rsid w:val="000E2636"/>
    <w:rsid w:val="000E3C6B"/>
    <w:rsid w:val="000E5CB3"/>
    <w:rsid w:val="000E7C10"/>
    <w:rsid w:val="000F01A5"/>
    <w:rsid w:val="000F3168"/>
    <w:rsid w:val="000F343D"/>
    <w:rsid w:val="000F75CC"/>
    <w:rsid w:val="001073A8"/>
    <w:rsid w:val="001221CB"/>
    <w:rsid w:val="00124B59"/>
    <w:rsid w:val="00124EC1"/>
    <w:rsid w:val="001350D5"/>
    <w:rsid w:val="00141E52"/>
    <w:rsid w:val="00153C66"/>
    <w:rsid w:val="00163AD3"/>
    <w:rsid w:val="001671DB"/>
    <w:rsid w:val="00174012"/>
    <w:rsid w:val="001829E9"/>
    <w:rsid w:val="00184FD9"/>
    <w:rsid w:val="00185890"/>
    <w:rsid w:val="00187742"/>
    <w:rsid w:val="0019247E"/>
    <w:rsid w:val="0019530B"/>
    <w:rsid w:val="001A77B2"/>
    <w:rsid w:val="001B12FF"/>
    <w:rsid w:val="001B4949"/>
    <w:rsid w:val="001B4B90"/>
    <w:rsid w:val="001B5AF1"/>
    <w:rsid w:val="001C1563"/>
    <w:rsid w:val="001C38F6"/>
    <w:rsid w:val="001C45CE"/>
    <w:rsid w:val="001C7C8D"/>
    <w:rsid w:val="001D629B"/>
    <w:rsid w:val="001E0592"/>
    <w:rsid w:val="001E09AD"/>
    <w:rsid w:val="001E6833"/>
    <w:rsid w:val="001F07A2"/>
    <w:rsid w:val="001F4604"/>
    <w:rsid w:val="002030A6"/>
    <w:rsid w:val="00207F77"/>
    <w:rsid w:val="002168DD"/>
    <w:rsid w:val="0022701C"/>
    <w:rsid w:val="002274F6"/>
    <w:rsid w:val="00232160"/>
    <w:rsid w:val="002356E0"/>
    <w:rsid w:val="0024793B"/>
    <w:rsid w:val="00250D57"/>
    <w:rsid w:val="002555F4"/>
    <w:rsid w:val="00261D8A"/>
    <w:rsid w:val="00264147"/>
    <w:rsid w:val="00264499"/>
    <w:rsid w:val="00265083"/>
    <w:rsid w:val="002771EE"/>
    <w:rsid w:val="00282BDF"/>
    <w:rsid w:val="00287360"/>
    <w:rsid w:val="002931CD"/>
    <w:rsid w:val="002A114C"/>
    <w:rsid w:val="002A26D9"/>
    <w:rsid w:val="002A2894"/>
    <w:rsid w:val="002B1C0F"/>
    <w:rsid w:val="002B3AC2"/>
    <w:rsid w:val="002B626E"/>
    <w:rsid w:val="002C19AD"/>
    <w:rsid w:val="002C2A43"/>
    <w:rsid w:val="002C43F0"/>
    <w:rsid w:val="002D0B01"/>
    <w:rsid w:val="002D40A8"/>
    <w:rsid w:val="002D7D6B"/>
    <w:rsid w:val="002E0E9F"/>
    <w:rsid w:val="002E3B9F"/>
    <w:rsid w:val="002E7D04"/>
    <w:rsid w:val="002F2340"/>
    <w:rsid w:val="002F3569"/>
    <w:rsid w:val="003003EE"/>
    <w:rsid w:val="003056FA"/>
    <w:rsid w:val="00316D49"/>
    <w:rsid w:val="00322611"/>
    <w:rsid w:val="00331326"/>
    <w:rsid w:val="0033471B"/>
    <w:rsid w:val="00343465"/>
    <w:rsid w:val="00351F19"/>
    <w:rsid w:val="00353D09"/>
    <w:rsid w:val="00354A5A"/>
    <w:rsid w:val="00354F7A"/>
    <w:rsid w:val="003564A0"/>
    <w:rsid w:val="0035712D"/>
    <w:rsid w:val="003614F3"/>
    <w:rsid w:val="00363A15"/>
    <w:rsid w:val="00367E29"/>
    <w:rsid w:val="0037334F"/>
    <w:rsid w:val="0037736C"/>
    <w:rsid w:val="003928B9"/>
    <w:rsid w:val="00394849"/>
    <w:rsid w:val="003951B3"/>
    <w:rsid w:val="003A4A05"/>
    <w:rsid w:val="003B0170"/>
    <w:rsid w:val="003B1734"/>
    <w:rsid w:val="003B32F3"/>
    <w:rsid w:val="003C12D5"/>
    <w:rsid w:val="003C1ECF"/>
    <w:rsid w:val="003C539D"/>
    <w:rsid w:val="003C688C"/>
    <w:rsid w:val="003D4EB5"/>
    <w:rsid w:val="003D6366"/>
    <w:rsid w:val="003E69A5"/>
    <w:rsid w:val="003F1580"/>
    <w:rsid w:val="00400B18"/>
    <w:rsid w:val="004011CE"/>
    <w:rsid w:val="0040526E"/>
    <w:rsid w:val="004115BE"/>
    <w:rsid w:val="00417123"/>
    <w:rsid w:val="00422348"/>
    <w:rsid w:val="00425660"/>
    <w:rsid w:val="00425D6D"/>
    <w:rsid w:val="0043185E"/>
    <w:rsid w:val="00431EDD"/>
    <w:rsid w:val="00436FD9"/>
    <w:rsid w:val="0043768C"/>
    <w:rsid w:val="004438A5"/>
    <w:rsid w:val="0044576D"/>
    <w:rsid w:val="00454217"/>
    <w:rsid w:val="004550E1"/>
    <w:rsid w:val="00461267"/>
    <w:rsid w:val="00473066"/>
    <w:rsid w:val="00480296"/>
    <w:rsid w:val="00482D47"/>
    <w:rsid w:val="004855B3"/>
    <w:rsid w:val="004860E9"/>
    <w:rsid w:val="00487128"/>
    <w:rsid w:val="00487A0D"/>
    <w:rsid w:val="004924A8"/>
    <w:rsid w:val="004A0504"/>
    <w:rsid w:val="004A11F4"/>
    <w:rsid w:val="004A25C6"/>
    <w:rsid w:val="004A43F5"/>
    <w:rsid w:val="004B1A77"/>
    <w:rsid w:val="004B1FDA"/>
    <w:rsid w:val="004B68CE"/>
    <w:rsid w:val="004B73F1"/>
    <w:rsid w:val="004D1AE1"/>
    <w:rsid w:val="004D7A88"/>
    <w:rsid w:val="004E0393"/>
    <w:rsid w:val="004E0BD3"/>
    <w:rsid w:val="004E0F62"/>
    <w:rsid w:val="004E6EEC"/>
    <w:rsid w:val="004F1118"/>
    <w:rsid w:val="0050367B"/>
    <w:rsid w:val="0051158B"/>
    <w:rsid w:val="005136E0"/>
    <w:rsid w:val="00517E07"/>
    <w:rsid w:val="005244EC"/>
    <w:rsid w:val="0052509D"/>
    <w:rsid w:val="005252B7"/>
    <w:rsid w:val="00532891"/>
    <w:rsid w:val="00537FBA"/>
    <w:rsid w:val="00543481"/>
    <w:rsid w:val="0054393B"/>
    <w:rsid w:val="00545A02"/>
    <w:rsid w:val="0055058C"/>
    <w:rsid w:val="00566B6E"/>
    <w:rsid w:val="005706C0"/>
    <w:rsid w:val="00574E22"/>
    <w:rsid w:val="005763C3"/>
    <w:rsid w:val="0058744A"/>
    <w:rsid w:val="005907D4"/>
    <w:rsid w:val="00592F4A"/>
    <w:rsid w:val="00593B80"/>
    <w:rsid w:val="005A0D97"/>
    <w:rsid w:val="005A1D17"/>
    <w:rsid w:val="005B44D7"/>
    <w:rsid w:val="005C2341"/>
    <w:rsid w:val="005C78F4"/>
    <w:rsid w:val="005D5B73"/>
    <w:rsid w:val="005E0ADC"/>
    <w:rsid w:val="005E3287"/>
    <w:rsid w:val="005E40AD"/>
    <w:rsid w:val="005E634F"/>
    <w:rsid w:val="005E6862"/>
    <w:rsid w:val="005F7246"/>
    <w:rsid w:val="0060319C"/>
    <w:rsid w:val="006053E4"/>
    <w:rsid w:val="00606FF5"/>
    <w:rsid w:val="00616295"/>
    <w:rsid w:val="006167C6"/>
    <w:rsid w:val="006239DA"/>
    <w:rsid w:val="006251BE"/>
    <w:rsid w:val="00626C3D"/>
    <w:rsid w:val="00634EE1"/>
    <w:rsid w:val="006362E9"/>
    <w:rsid w:val="006373E3"/>
    <w:rsid w:val="00637DBB"/>
    <w:rsid w:val="00641037"/>
    <w:rsid w:val="00642661"/>
    <w:rsid w:val="0064471B"/>
    <w:rsid w:val="00646D27"/>
    <w:rsid w:val="00646D5D"/>
    <w:rsid w:val="0065107C"/>
    <w:rsid w:val="006527D5"/>
    <w:rsid w:val="00657AF8"/>
    <w:rsid w:val="006626EB"/>
    <w:rsid w:val="00662DBE"/>
    <w:rsid w:val="00665DB9"/>
    <w:rsid w:val="00666615"/>
    <w:rsid w:val="006666BA"/>
    <w:rsid w:val="00671219"/>
    <w:rsid w:val="0067499F"/>
    <w:rsid w:val="00681B63"/>
    <w:rsid w:val="00692FC5"/>
    <w:rsid w:val="006978A6"/>
    <w:rsid w:val="006A218C"/>
    <w:rsid w:val="006A21D4"/>
    <w:rsid w:val="006A2EE4"/>
    <w:rsid w:val="006A50E9"/>
    <w:rsid w:val="006A75A6"/>
    <w:rsid w:val="006B1349"/>
    <w:rsid w:val="006B33AF"/>
    <w:rsid w:val="006B68B1"/>
    <w:rsid w:val="006C11FE"/>
    <w:rsid w:val="006D7273"/>
    <w:rsid w:val="006E1516"/>
    <w:rsid w:val="006E2D2C"/>
    <w:rsid w:val="006E5366"/>
    <w:rsid w:val="00702748"/>
    <w:rsid w:val="007031FD"/>
    <w:rsid w:val="00705F33"/>
    <w:rsid w:val="007116D9"/>
    <w:rsid w:val="00711BF3"/>
    <w:rsid w:val="00727F50"/>
    <w:rsid w:val="00741A07"/>
    <w:rsid w:val="00753676"/>
    <w:rsid w:val="00753A6E"/>
    <w:rsid w:val="00755F29"/>
    <w:rsid w:val="0075788B"/>
    <w:rsid w:val="00760E4C"/>
    <w:rsid w:val="00760FD6"/>
    <w:rsid w:val="007616E0"/>
    <w:rsid w:val="007662DC"/>
    <w:rsid w:val="00770C46"/>
    <w:rsid w:val="00772BEF"/>
    <w:rsid w:val="00774B32"/>
    <w:rsid w:val="00775A0F"/>
    <w:rsid w:val="00777599"/>
    <w:rsid w:val="00780127"/>
    <w:rsid w:val="0078743E"/>
    <w:rsid w:val="007916BA"/>
    <w:rsid w:val="00791F31"/>
    <w:rsid w:val="00792100"/>
    <w:rsid w:val="007942F6"/>
    <w:rsid w:val="00796C21"/>
    <w:rsid w:val="007A1C16"/>
    <w:rsid w:val="007A5FDD"/>
    <w:rsid w:val="007A675E"/>
    <w:rsid w:val="007B3BAC"/>
    <w:rsid w:val="007B4709"/>
    <w:rsid w:val="007B4CBA"/>
    <w:rsid w:val="007B549B"/>
    <w:rsid w:val="007C1706"/>
    <w:rsid w:val="007C7096"/>
    <w:rsid w:val="007C723E"/>
    <w:rsid w:val="007E170D"/>
    <w:rsid w:val="007E1964"/>
    <w:rsid w:val="007E64EA"/>
    <w:rsid w:val="007F0746"/>
    <w:rsid w:val="007F25BE"/>
    <w:rsid w:val="007F54BC"/>
    <w:rsid w:val="007F550B"/>
    <w:rsid w:val="007F57F4"/>
    <w:rsid w:val="008064E4"/>
    <w:rsid w:val="008150C4"/>
    <w:rsid w:val="0082092F"/>
    <w:rsid w:val="00820EA5"/>
    <w:rsid w:val="008219CB"/>
    <w:rsid w:val="00833648"/>
    <w:rsid w:val="00834741"/>
    <w:rsid w:val="00834CEF"/>
    <w:rsid w:val="008506E7"/>
    <w:rsid w:val="00851F73"/>
    <w:rsid w:val="0085222D"/>
    <w:rsid w:val="008529B8"/>
    <w:rsid w:val="00853845"/>
    <w:rsid w:val="00870496"/>
    <w:rsid w:val="00876161"/>
    <w:rsid w:val="00877243"/>
    <w:rsid w:val="008843EC"/>
    <w:rsid w:val="00892D14"/>
    <w:rsid w:val="00897A28"/>
    <w:rsid w:val="008A0529"/>
    <w:rsid w:val="008A0F87"/>
    <w:rsid w:val="008A1560"/>
    <w:rsid w:val="008A1A24"/>
    <w:rsid w:val="008A4388"/>
    <w:rsid w:val="008B0CC0"/>
    <w:rsid w:val="008B232E"/>
    <w:rsid w:val="008B616F"/>
    <w:rsid w:val="008C30FB"/>
    <w:rsid w:val="008C6E41"/>
    <w:rsid w:val="008D5B67"/>
    <w:rsid w:val="008D721A"/>
    <w:rsid w:val="008E4833"/>
    <w:rsid w:val="008E5228"/>
    <w:rsid w:val="008E5586"/>
    <w:rsid w:val="008F3434"/>
    <w:rsid w:val="008F57BC"/>
    <w:rsid w:val="008F6373"/>
    <w:rsid w:val="009050B4"/>
    <w:rsid w:val="009051E4"/>
    <w:rsid w:val="009232A8"/>
    <w:rsid w:val="00923957"/>
    <w:rsid w:val="00927DE9"/>
    <w:rsid w:val="00935644"/>
    <w:rsid w:val="0094134A"/>
    <w:rsid w:val="00946464"/>
    <w:rsid w:val="009465C2"/>
    <w:rsid w:val="00950FB1"/>
    <w:rsid w:val="00961323"/>
    <w:rsid w:val="0096531F"/>
    <w:rsid w:val="009763D1"/>
    <w:rsid w:val="00976E3E"/>
    <w:rsid w:val="00990C72"/>
    <w:rsid w:val="009929DF"/>
    <w:rsid w:val="00992A88"/>
    <w:rsid w:val="00992FEF"/>
    <w:rsid w:val="00997150"/>
    <w:rsid w:val="009A30F7"/>
    <w:rsid w:val="009B3480"/>
    <w:rsid w:val="009B35DF"/>
    <w:rsid w:val="009C0C77"/>
    <w:rsid w:val="009C3FC8"/>
    <w:rsid w:val="009D067E"/>
    <w:rsid w:val="009D1C6A"/>
    <w:rsid w:val="009E6787"/>
    <w:rsid w:val="009F0F56"/>
    <w:rsid w:val="009F4A01"/>
    <w:rsid w:val="009F561D"/>
    <w:rsid w:val="00A04D09"/>
    <w:rsid w:val="00A05ED4"/>
    <w:rsid w:val="00A069E0"/>
    <w:rsid w:val="00A1346A"/>
    <w:rsid w:val="00A14723"/>
    <w:rsid w:val="00A16F84"/>
    <w:rsid w:val="00A21104"/>
    <w:rsid w:val="00A25F16"/>
    <w:rsid w:val="00A305BB"/>
    <w:rsid w:val="00A31EAB"/>
    <w:rsid w:val="00A36190"/>
    <w:rsid w:val="00A421A4"/>
    <w:rsid w:val="00A5182F"/>
    <w:rsid w:val="00A531D5"/>
    <w:rsid w:val="00A54865"/>
    <w:rsid w:val="00A63E07"/>
    <w:rsid w:val="00A702E3"/>
    <w:rsid w:val="00A727B5"/>
    <w:rsid w:val="00A8781B"/>
    <w:rsid w:val="00AA12B1"/>
    <w:rsid w:val="00AB2DD4"/>
    <w:rsid w:val="00AB2EB3"/>
    <w:rsid w:val="00AB334E"/>
    <w:rsid w:val="00AB67DA"/>
    <w:rsid w:val="00AB7E0C"/>
    <w:rsid w:val="00AC0F3D"/>
    <w:rsid w:val="00AC3E0A"/>
    <w:rsid w:val="00AC5A60"/>
    <w:rsid w:val="00AC6583"/>
    <w:rsid w:val="00AC69EB"/>
    <w:rsid w:val="00AD2A93"/>
    <w:rsid w:val="00AD2B3F"/>
    <w:rsid w:val="00AD63D1"/>
    <w:rsid w:val="00AE1827"/>
    <w:rsid w:val="00AE706F"/>
    <w:rsid w:val="00AF74EE"/>
    <w:rsid w:val="00B055FF"/>
    <w:rsid w:val="00B072D4"/>
    <w:rsid w:val="00B11A24"/>
    <w:rsid w:val="00B1534A"/>
    <w:rsid w:val="00B155F2"/>
    <w:rsid w:val="00B1723F"/>
    <w:rsid w:val="00B25198"/>
    <w:rsid w:val="00B304E1"/>
    <w:rsid w:val="00B4418B"/>
    <w:rsid w:val="00B441E7"/>
    <w:rsid w:val="00B45B86"/>
    <w:rsid w:val="00B45D26"/>
    <w:rsid w:val="00B477F2"/>
    <w:rsid w:val="00B51DF0"/>
    <w:rsid w:val="00B531B3"/>
    <w:rsid w:val="00B54AD1"/>
    <w:rsid w:val="00B60E4C"/>
    <w:rsid w:val="00B66B4E"/>
    <w:rsid w:val="00B678B4"/>
    <w:rsid w:val="00B81D05"/>
    <w:rsid w:val="00B86218"/>
    <w:rsid w:val="00B8712B"/>
    <w:rsid w:val="00B90C7B"/>
    <w:rsid w:val="00BA1196"/>
    <w:rsid w:val="00BA4DFA"/>
    <w:rsid w:val="00BB10C9"/>
    <w:rsid w:val="00BB2186"/>
    <w:rsid w:val="00BB2BCF"/>
    <w:rsid w:val="00BB5371"/>
    <w:rsid w:val="00BB5BAE"/>
    <w:rsid w:val="00BB7EEA"/>
    <w:rsid w:val="00BC1377"/>
    <w:rsid w:val="00BC558A"/>
    <w:rsid w:val="00BC71BF"/>
    <w:rsid w:val="00BD0E3B"/>
    <w:rsid w:val="00BD445A"/>
    <w:rsid w:val="00BD66FA"/>
    <w:rsid w:val="00BD7AA4"/>
    <w:rsid w:val="00BE1C9C"/>
    <w:rsid w:val="00BE5827"/>
    <w:rsid w:val="00C0271D"/>
    <w:rsid w:val="00C030B9"/>
    <w:rsid w:val="00C05066"/>
    <w:rsid w:val="00C050ED"/>
    <w:rsid w:val="00C12641"/>
    <w:rsid w:val="00C15706"/>
    <w:rsid w:val="00C33216"/>
    <w:rsid w:val="00C345FD"/>
    <w:rsid w:val="00C40136"/>
    <w:rsid w:val="00C411EC"/>
    <w:rsid w:val="00C42C91"/>
    <w:rsid w:val="00C50B69"/>
    <w:rsid w:val="00C52697"/>
    <w:rsid w:val="00C5306B"/>
    <w:rsid w:val="00C56B90"/>
    <w:rsid w:val="00C579DB"/>
    <w:rsid w:val="00C62F7F"/>
    <w:rsid w:val="00C67D65"/>
    <w:rsid w:val="00C73023"/>
    <w:rsid w:val="00C739DB"/>
    <w:rsid w:val="00C7478E"/>
    <w:rsid w:val="00C761CA"/>
    <w:rsid w:val="00C803EF"/>
    <w:rsid w:val="00C81307"/>
    <w:rsid w:val="00C86D42"/>
    <w:rsid w:val="00C905D6"/>
    <w:rsid w:val="00C91540"/>
    <w:rsid w:val="00C96178"/>
    <w:rsid w:val="00C97AC9"/>
    <w:rsid w:val="00CA6D36"/>
    <w:rsid w:val="00CC7DFE"/>
    <w:rsid w:val="00CD18B6"/>
    <w:rsid w:val="00D068C9"/>
    <w:rsid w:val="00D1130B"/>
    <w:rsid w:val="00D12762"/>
    <w:rsid w:val="00D1286D"/>
    <w:rsid w:val="00D1781D"/>
    <w:rsid w:val="00D22ED5"/>
    <w:rsid w:val="00D27ECD"/>
    <w:rsid w:val="00D47D51"/>
    <w:rsid w:val="00D52FF1"/>
    <w:rsid w:val="00D535A5"/>
    <w:rsid w:val="00D657AC"/>
    <w:rsid w:val="00D75007"/>
    <w:rsid w:val="00D800BF"/>
    <w:rsid w:val="00D8120A"/>
    <w:rsid w:val="00D820C2"/>
    <w:rsid w:val="00D85643"/>
    <w:rsid w:val="00D94DAD"/>
    <w:rsid w:val="00D960FF"/>
    <w:rsid w:val="00D96E88"/>
    <w:rsid w:val="00DA1132"/>
    <w:rsid w:val="00DA2F40"/>
    <w:rsid w:val="00DA69BE"/>
    <w:rsid w:val="00DA751E"/>
    <w:rsid w:val="00DB53F3"/>
    <w:rsid w:val="00DB626F"/>
    <w:rsid w:val="00DC25BB"/>
    <w:rsid w:val="00DC31AA"/>
    <w:rsid w:val="00DC4FDF"/>
    <w:rsid w:val="00DC6EE5"/>
    <w:rsid w:val="00DD3802"/>
    <w:rsid w:val="00DD54F3"/>
    <w:rsid w:val="00DE181B"/>
    <w:rsid w:val="00DE6190"/>
    <w:rsid w:val="00DF100C"/>
    <w:rsid w:val="00DF22D2"/>
    <w:rsid w:val="00DF2E06"/>
    <w:rsid w:val="00DF3C4C"/>
    <w:rsid w:val="00DF4C03"/>
    <w:rsid w:val="00E01A73"/>
    <w:rsid w:val="00E05143"/>
    <w:rsid w:val="00E05F3B"/>
    <w:rsid w:val="00E20D29"/>
    <w:rsid w:val="00E2269A"/>
    <w:rsid w:val="00E23415"/>
    <w:rsid w:val="00E316B7"/>
    <w:rsid w:val="00E31A94"/>
    <w:rsid w:val="00E361AB"/>
    <w:rsid w:val="00E404F9"/>
    <w:rsid w:val="00E42939"/>
    <w:rsid w:val="00E440CB"/>
    <w:rsid w:val="00E46CE6"/>
    <w:rsid w:val="00E50BA2"/>
    <w:rsid w:val="00E57A7E"/>
    <w:rsid w:val="00E604A6"/>
    <w:rsid w:val="00E64071"/>
    <w:rsid w:val="00E81945"/>
    <w:rsid w:val="00E81AD5"/>
    <w:rsid w:val="00E84B70"/>
    <w:rsid w:val="00E85343"/>
    <w:rsid w:val="00E85DD7"/>
    <w:rsid w:val="00E9727E"/>
    <w:rsid w:val="00EA2442"/>
    <w:rsid w:val="00EA29DF"/>
    <w:rsid w:val="00EB026A"/>
    <w:rsid w:val="00EB2719"/>
    <w:rsid w:val="00EB30D7"/>
    <w:rsid w:val="00EB4730"/>
    <w:rsid w:val="00EC1880"/>
    <w:rsid w:val="00EC5A14"/>
    <w:rsid w:val="00EC79E2"/>
    <w:rsid w:val="00EE0753"/>
    <w:rsid w:val="00EE09F6"/>
    <w:rsid w:val="00EF4296"/>
    <w:rsid w:val="00F02857"/>
    <w:rsid w:val="00F10335"/>
    <w:rsid w:val="00F142F1"/>
    <w:rsid w:val="00F1491A"/>
    <w:rsid w:val="00F17EEF"/>
    <w:rsid w:val="00F20426"/>
    <w:rsid w:val="00F2533E"/>
    <w:rsid w:val="00F31DB8"/>
    <w:rsid w:val="00F43ADB"/>
    <w:rsid w:val="00F47AE4"/>
    <w:rsid w:val="00F51B78"/>
    <w:rsid w:val="00F5281D"/>
    <w:rsid w:val="00F56EDD"/>
    <w:rsid w:val="00F5710D"/>
    <w:rsid w:val="00F60190"/>
    <w:rsid w:val="00F6195F"/>
    <w:rsid w:val="00F66EA5"/>
    <w:rsid w:val="00F771FE"/>
    <w:rsid w:val="00F77B1E"/>
    <w:rsid w:val="00F863F1"/>
    <w:rsid w:val="00F90693"/>
    <w:rsid w:val="00FA3C99"/>
    <w:rsid w:val="00FB15E5"/>
    <w:rsid w:val="00FB3B9E"/>
    <w:rsid w:val="00FD248B"/>
    <w:rsid w:val="00FD36D9"/>
    <w:rsid w:val="00FD47DD"/>
    <w:rsid w:val="00FD4F40"/>
    <w:rsid w:val="00FD593B"/>
    <w:rsid w:val="00FE18CD"/>
    <w:rsid w:val="00FE5D42"/>
    <w:rsid w:val="00FE6487"/>
    <w:rsid w:val="00FE75F1"/>
    <w:rsid w:val="00FF0BBC"/>
    <w:rsid w:val="00FF251D"/>
    <w:rsid w:val="00FF2C29"/>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4730"/>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EB4730"/>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EB4730"/>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EB4730"/>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EB4730"/>
    <w:pPr>
      <w:numPr>
        <w:numId w:val="1"/>
      </w:numPr>
      <w:contextualSpacing/>
    </w:pPr>
  </w:style>
  <w:style w:type="paragraph" w:styleId="BalloonText">
    <w:name w:val="Balloon Text"/>
    <w:basedOn w:val="Normal"/>
    <w:link w:val="BalloonTextChar"/>
    <w:uiPriority w:val="99"/>
    <w:semiHidden/>
    <w:unhideWhenUsed/>
    <w:rsid w:val="00EB47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730"/>
    <w:rPr>
      <w:rFonts w:ascii="Tahoma" w:eastAsia="Times New Roman" w:hAnsi="Tahoma" w:cs="Mangal"/>
      <w:kern w:val="1"/>
      <w:sz w:val="16"/>
      <w:szCs w:val="14"/>
      <w:lang w:val="es-CO" w:eastAsia="hi-IN" w:bidi="hi-IN"/>
    </w:rPr>
  </w:style>
  <w:style w:type="paragraph" w:styleId="ListParagraph">
    <w:name w:val="List Paragraph"/>
    <w:basedOn w:val="Normal"/>
    <w:uiPriority w:val="34"/>
    <w:qFormat/>
    <w:rsid w:val="00C739DB"/>
    <w:pPr>
      <w:ind w:left="720"/>
      <w:contextualSpacing/>
    </w:pPr>
    <w:rPr>
      <w:rFonts w:cs="Mangal"/>
      <w:szCs w:val="21"/>
    </w:rPr>
  </w:style>
  <w:style w:type="paragraph" w:styleId="Header">
    <w:name w:val="header"/>
    <w:basedOn w:val="Normal"/>
    <w:link w:val="HeaderChar"/>
    <w:uiPriority w:val="99"/>
    <w:unhideWhenUsed/>
    <w:rsid w:val="00FD593B"/>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FD593B"/>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FD593B"/>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FD593B"/>
    <w:rPr>
      <w:rFonts w:ascii="Times New Roman" w:eastAsia="Times New Roman" w:hAnsi="Times New Roman"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4730"/>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EB4730"/>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EB4730"/>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EB4730"/>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EB4730"/>
    <w:pPr>
      <w:numPr>
        <w:numId w:val="1"/>
      </w:numPr>
      <w:contextualSpacing/>
    </w:pPr>
  </w:style>
  <w:style w:type="paragraph" w:styleId="BalloonText">
    <w:name w:val="Balloon Text"/>
    <w:basedOn w:val="Normal"/>
    <w:link w:val="BalloonTextChar"/>
    <w:uiPriority w:val="99"/>
    <w:semiHidden/>
    <w:unhideWhenUsed/>
    <w:rsid w:val="00EB47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730"/>
    <w:rPr>
      <w:rFonts w:ascii="Tahoma" w:eastAsia="Times New Roman" w:hAnsi="Tahoma" w:cs="Mangal"/>
      <w:kern w:val="1"/>
      <w:sz w:val="16"/>
      <w:szCs w:val="14"/>
      <w:lang w:val="es-CO" w:eastAsia="hi-IN" w:bidi="hi-IN"/>
    </w:rPr>
  </w:style>
  <w:style w:type="paragraph" w:styleId="ListParagraph">
    <w:name w:val="List Paragraph"/>
    <w:basedOn w:val="Normal"/>
    <w:uiPriority w:val="34"/>
    <w:qFormat/>
    <w:rsid w:val="00C739DB"/>
    <w:pPr>
      <w:ind w:left="720"/>
      <w:contextualSpacing/>
    </w:pPr>
    <w:rPr>
      <w:rFonts w:cs="Mangal"/>
      <w:szCs w:val="21"/>
    </w:rPr>
  </w:style>
  <w:style w:type="paragraph" w:styleId="Header">
    <w:name w:val="header"/>
    <w:basedOn w:val="Normal"/>
    <w:link w:val="HeaderChar"/>
    <w:uiPriority w:val="99"/>
    <w:unhideWhenUsed/>
    <w:rsid w:val="00FD593B"/>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FD593B"/>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FD593B"/>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FD593B"/>
    <w:rPr>
      <w:rFonts w:ascii="Times New Roman" w:eastAsia="Times New Roman" w:hAnsi="Times New Roman"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F234-2CFA-49B9-95D6-E2EF779D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Chato</dc:creator>
  <cp:lastModifiedBy>Jennifer Chato</cp:lastModifiedBy>
  <cp:revision>2</cp:revision>
  <dcterms:created xsi:type="dcterms:W3CDTF">2013-09-14T16:23:00Z</dcterms:created>
  <dcterms:modified xsi:type="dcterms:W3CDTF">2013-09-14T16:23:00Z</dcterms:modified>
</cp:coreProperties>
</file>