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491230" cy="920115"/>
            <wp:effectExtent b="0" l="0" r="0" t="0"/>
            <wp:docPr descr="Indonesia River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ndonesia Rive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"/>
          <w:color w:val="365F91"/>
          <w:sz w:val="24"/>
          <w:szCs w:val="24"/>
          <w:lang w:val="es-MX"/>
        </w:rPr>
        <w:t>El Banco Mundial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"/>
          <w:b/>
          <w:color w:val="365F91"/>
          <w:sz w:val="24"/>
          <w:szCs w:val="24"/>
          <w:lang w:val="es-MX"/>
        </w:rPr>
        <w:t>Revisión y Actualización de las Políticas de Salvaguarda Ambientales y Sociales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"/>
          <w:b/>
          <w:color w:val="365F91"/>
          <w:sz w:val="24"/>
          <w:szCs w:val="24"/>
          <w:lang w:val="es-MX"/>
        </w:rPr>
        <w:t>Reunión de Consulta con Representantes de la Sociedad Civil de Guatemala</w:t>
      </w:r>
    </w:p>
    <w:p>
      <w:pPr>
        <w:pStyle w:val="style0"/>
        <w:spacing w:after="0" w:before="0" w:line="100" w:lineRule="atLeast"/>
        <w:contextualSpacing w:val="false"/>
      </w:pPr>
      <w:bookmarkStart w:id="0" w:name="_GoBack"/>
      <w:bookmarkStart w:id="1" w:name="_GoBack"/>
      <w:bookmarkEnd w:id="1"/>
      <w:r>
        <w:rPr>
          <w:rFonts w:cs=""/>
          <w:b/>
          <w:color w:val="365F91"/>
          <w:lang w:val="es-MX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"/>
          <w:b/>
          <w:color w:val="365F91"/>
          <w:lang w:val="es-MX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"/>
          <w:b/>
          <w:lang w:val="es-ES"/>
        </w:rPr>
        <w:t>Lugar del encuentro</w:t>
      </w:r>
      <w:r>
        <w:rPr>
          <w:rFonts w:cs=""/>
          <w:lang w:val="es-ES"/>
        </w:rPr>
        <w:t>: Hotel Intercontinental, Ciudad de Guatemala, Guatemala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"/>
          <w:b/>
          <w:lang w:val="es-ES"/>
        </w:rPr>
        <w:t>Fecha</w:t>
      </w:r>
      <w:r>
        <w:rPr>
          <w:rFonts w:cs=""/>
          <w:lang w:val="es-ES"/>
        </w:rPr>
        <w:t>: 10 de Abril de 2013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"/>
          <w:b/>
          <w:lang w:val="es-ES"/>
        </w:rPr>
        <w:t>Número de participantes</w:t>
      </w:r>
      <w:r>
        <w:rPr>
          <w:rFonts w:cs=""/>
          <w:lang w:val="es-ES"/>
        </w:rPr>
        <w:t>: 56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"/>
          <w:lang w:val="es-E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17"/>
        <w:gridCol w:w="4320"/>
        <w:gridCol w:w="4339"/>
      </w:tblGrid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Nro.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Organización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C6D9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b/>
                <w:color w:val="1F497D"/>
              </w:rPr>
              <w:t>Nombre del participante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ACUDI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Gilberto Mauricio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ACUPE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Gilberto Gudiel Rivas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AEDPI/Defensoría Q’eqchi’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Adelso Romel Reyes Reyes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Asociación de Abogados Mayas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Cristian Otzin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Asociación Nacional de Ciegos de Guatemala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Maria Jose Perez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ASOREMA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Gloria Sande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Bantrab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Fabiola Ruiz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BANTRAB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Edwin Mendez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CALMECAC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Marta Ayala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CEDECA – Centro para el Desarrollo de la Calidad y el Ambiente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Oscar Osorio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CEMAT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Ana Maria Palomo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CEMAT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Roberto Cáceres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CG Guna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Atencio Lopez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CIMA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Estancio Castro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CIMA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Gilberto Solano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CNP - Tierra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Bonifacio Martin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CONPAH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Jose Bayardo Aleman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Consejo Ecuménico de Guatemala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Vitalino Similox Salazar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19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Consejo Indígena de Centroamérica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Jesus Amadeo Martinez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Consultora Ambiental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Sonia Solis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Consultora Ambiental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Miriam de Gandarias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COPDIGUA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Luis B. Raymundo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COPDIGUA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Mateo Baltazar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COPXIG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Ramiro Lopez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FAUSAL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Silvel Elias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FCG- Fundación para la Conservación de los Recursos Naturales y Ambientales en Guatemala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Yvone Ramirez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FLACSO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Claudia Donis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</w:rPr>
              <w:t>28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Fondo Mundial para la Naturaleza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Andreas Lehnhoff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29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FONGI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Sotero Sincal Cujuc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FPCI-CIMA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Onel Masardule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FUNCEDE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Liane Mcmannis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Fundación Guatemala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Mara Olga Rodriguez Baldizon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Fundación Kukulkan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Jorge Cabrera Hidalgo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Fundación Rigoberta Menchu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Gloria Rodriguez Sirin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Fundación Rigoberta Menchu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Wielman Cifuentes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Fundación Solar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Vivian Lanuza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Fundación Solar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Carmen Torselli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FUNDAECO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Marco Cerezo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39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Hidroeléctrica Pasaben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Ruth Medina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India Law Resource Center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Leonardo Crippa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Masangri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Jader Mendoza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MASTA (Pueblo Miskito)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Norvin Goff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Mesa Indígena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Dolores Cabral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MNCE/CEMAT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Ana Maria Palma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MNICR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Orlando Perez Hernandez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Nalebi Kaybialam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Pascual Perez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47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OCR/SNU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Carmen Gonzalez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48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Parque Nacional Mirador Rio Azul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Francisco Asturias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49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Qtzche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Mayra Gonzalez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50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Red de Mujeres Indígenas de sobre Biodiversidad de América Latina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Florina Lopez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51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Red Indígena de Turismo de México, RITA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Daniela Juarez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52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Red Nacional de Grupo de Gestores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Carlos Arenas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53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Sotz’il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Ramiro Batzin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54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The Nature Conservancy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 xml:space="preserve">Juan Carlos Godoy Herrera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55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UICN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Alberto Padilla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56</w:t>
            </w:r>
          </w:p>
        </w:tc>
        <w:tc>
          <w:tcPr>
            <w:tcW w:type="dxa" w:w="43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Unión Mundial de Ciegos</w:t>
            </w:r>
          </w:p>
        </w:tc>
        <w:tc>
          <w:tcPr>
            <w:tcW w:type="dxa" w:w="4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"/>
                <w:lang w:val="es-ES"/>
              </w:rPr>
              <w:t>William Zapeta</w:t>
            </w:r>
          </w:p>
        </w:tc>
      </w:tr>
    </w:tbl>
    <w:p>
      <w:pPr>
        <w:pStyle w:val="style0"/>
        <w:tabs>
          <w:tab w:leader="none" w:pos="1648" w:val="left"/>
        </w:tabs>
      </w:pPr>
      <w:r>
        <w:rPr>
          <w:rFonts w:cs=""/>
          <w:lang w:val="es-ES"/>
        </w:rPr>
        <w:tab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WenQuanYi Zen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Devanagar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Devanagar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2013-06-19T22:23:00.00Z</dcterms:created>
  <dc:creator>Tamara Milsztajn</dc:creator>
  <cp:lastModifiedBy>Jennifer Chato</cp:lastModifiedBy>
  <cp:lastPrinted>2013-06-14T20:24:00.00Z</cp:lastPrinted>
  <dcterms:modified xsi:type="dcterms:W3CDTF">2013-06-19T22:23:00.00Z</dcterms:modified>
  <cp:revision>2</cp:revision>
</cp:coreProperties>
</file>