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71B316" w14:textId="77777777" w:rsidR="00EB75B9" w:rsidRPr="00DD4CC3" w:rsidRDefault="003E2779" w:rsidP="00EB75B9">
      <w:pPr>
        <w:jc w:val="center"/>
        <w:rPr>
          <w:rFonts w:asciiTheme="majorHAnsi" w:hAnsiTheme="majorHAnsi"/>
        </w:rPr>
      </w:pPr>
      <w:r w:rsidRPr="00DD4CC3">
        <w:rPr>
          <w:rFonts w:asciiTheme="majorHAnsi" w:hAnsiTheme="majorHAnsi"/>
          <w:noProof/>
          <w:lang w:eastAsia="en-US" w:bidi="ar-SA"/>
        </w:rPr>
        <w:drawing>
          <wp:inline distT="0" distB="0" distL="0" distR="0" wp14:anchorId="5271B371" wp14:editId="5271B372">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1"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14:paraId="5271B317" w14:textId="77777777" w:rsidR="00EB75B9" w:rsidRPr="00DD4CC3" w:rsidRDefault="00EB75B9" w:rsidP="00EB75B9">
      <w:pPr>
        <w:jc w:val="center"/>
        <w:rPr>
          <w:rFonts w:asciiTheme="majorHAnsi" w:hAnsiTheme="majorHAnsi"/>
          <w:color w:val="17365D" w:themeColor="text2" w:themeShade="BF"/>
          <w:spacing w:val="5"/>
          <w:kern w:val="28"/>
          <w:szCs w:val="32"/>
          <w:lang w:eastAsia="en-US" w:bidi="ar-SA"/>
        </w:rPr>
      </w:pPr>
      <w:r w:rsidRPr="00DD4CC3">
        <w:rPr>
          <w:rFonts w:asciiTheme="majorHAnsi" w:hAnsiTheme="majorHAnsi"/>
          <w:color w:val="17365D" w:themeColor="text2" w:themeShade="BF"/>
          <w:spacing w:val="5"/>
          <w:kern w:val="28"/>
          <w:szCs w:val="32"/>
          <w:lang w:eastAsia="en-US" w:bidi="ar-SA"/>
        </w:rPr>
        <w:t xml:space="preserve">The World Bank </w:t>
      </w:r>
    </w:p>
    <w:p w14:paraId="5271B318" w14:textId="77777777" w:rsidR="003E2779" w:rsidRPr="00DD4CC3" w:rsidRDefault="005409E3" w:rsidP="003E2779">
      <w:pPr>
        <w:pStyle w:val="Title"/>
        <w:jc w:val="center"/>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Procurement Policy</w:t>
      </w:r>
      <w:r w:rsidR="003E2779" w:rsidRPr="00DD4CC3">
        <w:rPr>
          <w:rFonts w:asciiTheme="majorHAnsi" w:hAnsiTheme="majorHAnsi"/>
          <w:color w:val="17365D" w:themeColor="text2" w:themeShade="BF"/>
          <w:sz w:val="32"/>
          <w:szCs w:val="32"/>
        </w:rPr>
        <w:t xml:space="preserve"> Review </w:t>
      </w:r>
    </w:p>
    <w:p w14:paraId="5271B319" w14:textId="77777777" w:rsidR="003E2779" w:rsidRPr="00DD4CC3" w:rsidRDefault="003E2779" w:rsidP="003E2779">
      <w:pPr>
        <w:pStyle w:val="Title"/>
        <w:jc w:val="center"/>
        <w:rPr>
          <w:rFonts w:asciiTheme="majorHAnsi" w:hAnsiTheme="majorHAnsi"/>
        </w:rPr>
      </w:pPr>
      <w:r w:rsidRPr="00DD4CC3">
        <w:rPr>
          <w:rFonts w:asciiTheme="majorHAnsi" w:hAnsiTheme="majorHAnsi"/>
          <w:b/>
          <w:color w:val="17365D" w:themeColor="text2" w:themeShade="BF"/>
          <w:sz w:val="32"/>
          <w:szCs w:val="32"/>
        </w:rPr>
        <w:t>Feedback Summary</w:t>
      </w:r>
    </w:p>
    <w:p w14:paraId="0CFD471D" w14:textId="22A971F5"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r w:rsidRPr="00F81073">
        <w:rPr>
          <w:rFonts w:asciiTheme="majorHAnsi" w:hAnsiTheme="majorHAnsi" w:cs="Times New Roman"/>
          <w:b/>
          <w:bCs/>
          <w:sz w:val="22"/>
          <w:szCs w:val="22"/>
          <w:lang w:val="en-US"/>
        </w:rPr>
        <w:t xml:space="preserve">Date: </w:t>
      </w:r>
      <w:r w:rsidR="00E574DF">
        <w:rPr>
          <w:rFonts w:asciiTheme="majorHAnsi" w:hAnsiTheme="majorHAnsi" w:cs="Times New Roman"/>
          <w:b/>
          <w:bCs/>
          <w:sz w:val="22"/>
          <w:szCs w:val="22"/>
          <w:lang w:val="en-US"/>
        </w:rPr>
        <w:t>September 29</w:t>
      </w:r>
      <w:r w:rsidR="00AD1BF2">
        <w:rPr>
          <w:rFonts w:asciiTheme="majorHAnsi" w:hAnsiTheme="majorHAnsi" w:cs="Times New Roman"/>
          <w:b/>
          <w:bCs/>
          <w:sz w:val="22"/>
          <w:szCs w:val="22"/>
          <w:lang w:val="en-US"/>
        </w:rPr>
        <w:t>, 2014</w:t>
      </w:r>
    </w:p>
    <w:p w14:paraId="6B9DDCA1" w14:textId="77777777"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p>
    <w:p w14:paraId="2225F610" w14:textId="2BF1431F"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r w:rsidRPr="00F81073">
        <w:rPr>
          <w:rFonts w:asciiTheme="majorHAnsi" w:hAnsiTheme="majorHAnsi" w:cs="Times New Roman"/>
          <w:b/>
          <w:bCs/>
          <w:sz w:val="22"/>
          <w:szCs w:val="22"/>
          <w:lang w:val="en-US"/>
        </w:rPr>
        <w:t xml:space="preserve">Location (City, Country): </w:t>
      </w:r>
      <w:r w:rsidR="00E574DF">
        <w:rPr>
          <w:rFonts w:asciiTheme="majorHAnsi" w:hAnsiTheme="majorHAnsi" w:cs="Times New Roman"/>
          <w:b/>
          <w:bCs/>
          <w:sz w:val="22"/>
          <w:szCs w:val="22"/>
          <w:lang w:val="en-US"/>
        </w:rPr>
        <w:t>Cairo, Egypt</w:t>
      </w:r>
    </w:p>
    <w:p w14:paraId="255D9B1B" w14:textId="77777777"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p>
    <w:p w14:paraId="131425BD" w14:textId="0B0B785A"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F81073">
        <w:rPr>
          <w:rFonts w:asciiTheme="majorHAnsi" w:hAnsiTheme="majorHAnsi" w:cs="Times New Roman"/>
          <w:b/>
          <w:bCs/>
          <w:sz w:val="22"/>
          <w:szCs w:val="22"/>
          <w:lang w:val="en-US"/>
        </w:rPr>
        <w:t>Total Number of Participants</w:t>
      </w:r>
      <w:r w:rsidRPr="00F81073">
        <w:rPr>
          <w:rFonts w:asciiTheme="majorHAnsi" w:hAnsiTheme="majorHAnsi" w:cs="Times New Roman"/>
          <w:b/>
          <w:sz w:val="22"/>
          <w:szCs w:val="22"/>
          <w:lang w:val="en-US"/>
        </w:rPr>
        <w:t xml:space="preserve">: </w:t>
      </w:r>
      <w:r w:rsidR="000A0839">
        <w:rPr>
          <w:rFonts w:asciiTheme="majorHAnsi" w:hAnsiTheme="majorHAnsi" w:cs="Times New Roman"/>
          <w:b/>
          <w:sz w:val="22"/>
          <w:szCs w:val="22"/>
          <w:lang w:val="en-US"/>
        </w:rPr>
        <w:t>6</w:t>
      </w:r>
      <w:bookmarkStart w:id="0" w:name="_GoBack"/>
      <w:bookmarkEnd w:id="0"/>
      <w:r w:rsidR="00AD1BF2">
        <w:rPr>
          <w:rFonts w:asciiTheme="majorHAnsi" w:hAnsiTheme="majorHAnsi" w:cs="Times New Roman"/>
          <w:b/>
          <w:sz w:val="22"/>
          <w:szCs w:val="22"/>
          <w:lang w:val="en-US"/>
        </w:rPr>
        <w:t xml:space="preserve"> </w:t>
      </w:r>
    </w:p>
    <w:p w14:paraId="06F88FB7" w14:textId="56E4D9B6"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rPr>
      </w:pPr>
      <w:r w:rsidRPr="00F81073">
        <w:rPr>
          <w:rFonts w:asciiTheme="majorHAnsi" w:hAnsiTheme="majorHAnsi" w:cs="Times New Roman"/>
          <w:b/>
          <w:sz w:val="22"/>
          <w:szCs w:val="22"/>
        </w:rPr>
        <w:br/>
        <w:t xml:space="preserve">Overview and General Reactions: </w:t>
      </w:r>
      <w:r w:rsidR="00742F1C">
        <w:rPr>
          <w:rFonts w:asciiTheme="majorHAnsi" w:hAnsiTheme="majorHAnsi" w:cs="Times New Roman"/>
          <w:sz w:val="22"/>
          <w:szCs w:val="22"/>
        </w:rPr>
        <w:t xml:space="preserve">A consultation session with </w:t>
      </w:r>
      <w:r w:rsidR="00AD1BF2">
        <w:rPr>
          <w:rFonts w:asciiTheme="majorHAnsi" w:hAnsiTheme="majorHAnsi" w:cs="Times New Roman"/>
          <w:sz w:val="22"/>
          <w:szCs w:val="22"/>
        </w:rPr>
        <w:t>government stakeh</w:t>
      </w:r>
      <w:r w:rsidR="00742F1C">
        <w:rPr>
          <w:rFonts w:asciiTheme="majorHAnsi" w:hAnsiTheme="majorHAnsi" w:cs="Times New Roman"/>
          <w:sz w:val="22"/>
          <w:szCs w:val="22"/>
        </w:rPr>
        <w:t xml:space="preserve">olders took place on September </w:t>
      </w:r>
      <w:r w:rsidR="00AD1BF2">
        <w:rPr>
          <w:rFonts w:asciiTheme="majorHAnsi" w:hAnsiTheme="majorHAnsi" w:cs="Times New Roman"/>
          <w:sz w:val="22"/>
          <w:szCs w:val="22"/>
        </w:rPr>
        <w:t>2</w:t>
      </w:r>
      <w:r w:rsidR="00E574DF">
        <w:rPr>
          <w:rFonts w:asciiTheme="majorHAnsi" w:hAnsiTheme="majorHAnsi" w:cs="Times New Roman"/>
          <w:sz w:val="22"/>
          <w:szCs w:val="22"/>
        </w:rPr>
        <w:t>9</w:t>
      </w:r>
      <w:r w:rsidR="00742F1C">
        <w:rPr>
          <w:rFonts w:asciiTheme="majorHAnsi" w:hAnsiTheme="majorHAnsi" w:cs="Times New Roman"/>
          <w:sz w:val="22"/>
          <w:szCs w:val="22"/>
        </w:rPr>
        <w:t xml:space="preserve">, 2014 in </w:t>
      </w:r>
      <w:r w:rsidR="00E574DF">
        <w:rPr>
          <w:rFonts w:asciiTheme="majorHAnsi" w:hAnsiTheme="majorHAnsi" w:cs="Times New Roman"/>
          <w:sz w:val="22"/>
          <w:szCs w:val="22"/>
        </w:rPr>
        <w:t>Cairo, Egypt.</w:t>
      </w:r>
      <w:r w:rsidR="00742F1C">
        <w:rPr>
          <w:rFonts w:asciiTheme="majorHAnsi" w:hAnsiTheme="majorHAnsi" w:cs="Times New Roman"/>
          <w:sz w:val="22"/>
          <w:szCs w:val="22"/>
        </w:rPr>
        <w:t xml:space="preserve"> </w:t>
      </w:r>
      <w:r w:rsidRPr="00F81073">
        <w:rPr>
          <w:rFonts w:asciiTheme="majorHAnsi" w:hAnsiTheme="majorHAnsi"/>
          <w:sz w:val="22"/>
          <w:szCs w:val="22"/>
        </w:rPr>
        <w:t xml:space="preserve">The general response </w:t>
      </w:r>
      <w:r w:rsidR="005F28E8">
        <w:rPr>
          <w:rFonts w:asciiTheme="majorHAnsi" w:hAnsiTheme="majorHAnsi"/>
          <w:sz w:val="22"/>
          <w:szCs w:val="22"/>
        </w:rPr>
        <w:t>to</w:t>
      </w:r>
      <w:r w:rsidRPr="00F81073">
        <w:rPr>
          <w:rFonts w:asciiTheme="majorHAnsi" w:hAnsiTheme="majorHAnsi"/>
          <w:sz w:val="22"/>
          <w:szCs w:val="22"/>
        </w:rPr>
        <w:t xml:space="preserve"> the reform </w:t>
      </w:r>
      <w:r w:rsidR="005F28E8">
        <w:rPr>
          <w:rFonts w:asciiTheme="majorHAnsi" w:hAnsiTheme="majorHAnsi"/>
          <w:sz w:val="22"/>
          <w:szCs w:val="22"/>
        </w:rPr>
        <w:t>was positive</w:t>
      </w:r>
      <w:r w:rsidRPr="00F81073">
        <w:rPr>
          <w:rFonts w:asciiTheme="majorHAnsi" w:hAnsiTheme="majorHAnsi"/>
          <w:sz w:val="22"/>
          <w:szCs w:val="22"/>
        </w:rPr>
        <w:t xml:space="preserve">, with most concerns </w:t>
      </w:r>
      <w:r w:rsidR="005F28E8">
        <w:rPr>
          <w:rFonts w:asciiTheme="majorHAnsi" w:hAnsiTheme="majorHAnsi"/>
          <w:sz w:val="22"/>
          <w:szCs w:val="22"/>
        </w:rPr>
        <w:t xml:space="preserve">being covered.  </w:t>
      </w:r>
      <w:r w:rsidR="006E2B09">
        <w:rPr>
          <w:rFonts w:asciiTheme="majorHAnsi" w:hAnsiTheme="majorHAnsi"/>
          <w:sz w:val="22"/>
          <w:szCs w:val="22"/>
        </w:rPr>
        <w:t>Capacity building and institutional strengthening were main topics of discussion, with much of the response</w:t>
      </w:r>
      <w:r w:rsidRPr="00F81073">
        <w:rPr>
          <w:rFonts w:asciiTheme="majorHAnsi" w:hAnsiTheme="majorHAnsi"/>
          <w:sz w:val="22"/>
          <w:szCs w:val="22"/>
        </w:rPr>
        <w:t xml:space="preserve"> further </w:t>
      </w:r>
      <w:r w:rsidR="005F28E8">
        <w:rPr>
          <w:rFonts w:asciiTheme="majorHAnsi" w:hAnsiTheme="majorHAnsi"/>
          <w:sz w:val="22"/>
          <w:szCs w:val="22"/>
        </w:rPr>
        <w:t>detail</w:t>
      </w:r>
      <w:r w:rsidR="006E2B09">
        <w:rPr>
          <w:rFonts w:asciiTheme="majorHAnsi" w:hAnsiTheme="majorHAnsi"/>
          <w:sz w:val="22"/>
          <w:szCs w:val="22"/>
        </w:rPr>
        <w:t>ing</w:t>
      </w:r>
      <w:r w:rsidR="005F28E8">
        <w:rPr>
          <w:rFonts w:asciiTheme="majorHAnsi" w:hAnsiTheme="majorHAnsi"/>
          <w:sz w:val="22"/>
          <w:szCs w:val="22"/>
        </w:rPr>
        <w:t xml:space="preserve"> that</w:t>
      </w:r>
      <w:r w:rsidRPr="00F81073">
        <w:rPr>
          <w:rFonts w:asciiTheme="majorHAnsi" w:hAnsiTheme="majorHAnsi"/>
          <w:sz w:val="22"/>
          <w:szCs w:val="22"/>
        </w:rPr>
        <w:t xml:space="preserve"> the reform was conti</w:t>
      </w:r>
      <w:r w:rsidR="006E2B09">
        <w:rPr>
          <w:rFonts w:asciiTheme="majorHAnsi" w:hAnsiTheme="majorHAnsi"/>
          <w:sz w:val="22"/>
          <w:szCs w:val="22"/>
        </w:rPr>
        <w:t>nuing in the right direction</w:t>
      </w:r>
      <w:r w:rsidRPr="00F81073">
        <w:rPr>
          <w:rFonts w:asciiTheme="majorHAnsi" w:hAnsiTheme="majorHAnsi"/>
          <w:sz w:val="22"/>
          <w:szCs w:val="22"/>
        </w:rPr>
        <w:t xml:space="preserve">.  </w:t>
      </w:r>
      <w:r w:rsidRPr="00F81073">
        <w:rPr>
          <w:rFonts w:asciiTheme="majorHAnsi" w:hAnsiTheme="majorHAnsi" w:cs="Times New Roman"/>
          <w:sz w:val="22"/>
          <w:szCs w:val="22"/>
        </w:rPr>
        <w:t>Overall, the consultations were successful for the parties involved, though it was expressed that stakeholders would like to see mo</w:t>
      </w:r>
      <w:r w:rsidR="006E2B09">
        <w:rPr>
          <w:rFonts w:asciiTheme="majorHAnsi" w:hAnsiTheme="majorHAnsi" w:cs="Times New Roman"/>
          <w:sz w:val="22"/>
          <w:szCs w:val="22"/>
        </w:rPr>
        <w:t>re sustainability</w:t>
      </w:r>
      <w:r w:rsidR="005F28E8">
        <w:rPr>
          <w:rFonts w:asciiTheme="majorHAnsi" w:hAnsiTheme="majorHAnsi" w:cs="Times New Roman"/>
          <w:sz w:val="22"/>
          <w:szCs w:val="22"/>
        </w:rPr>
        <w:t xml:space="preserve"> as we continue forward</w:t>
      </w:r>
      <w:r w:rsidRPr="00F81073">
        <w:rPr>
          <w:rFonts w:asciiTheme="majorHAnsi" w:hAnsiTheme="majorHAnsi" w:cs="Times New Roman"/>
          <w:sz w:val="22"/>
          <w:szCs w:val="22"/>
        </w:rPr>
        <w:t xml:space="preserve">.  </w:t>
      </w:r>
    </w:p>
    <w:p w14:paraId="5271B325" w14:textId="77777777" w:rsidR="005B1D7C" w:rsidRPr="00F81073" w:rsidRDefault="005B1D7C"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F81073" w14:paraId="5271B328" w14:textId="77777777" w:rsidTr="00C10AD5">
        <w:trPr>
          <w:trHeight w:val="432"/>
        </w:trPr>
        <w:tc>
          <w:tcPr>
            <w:tcW w:w="13320" w:type="dxa"/>
            <w:shd w:val="clear" w:color="auto" w:fill="DBE5F1" w:themeFill="accent1" w:themeFillTint="33"/>
          </w:tcPr>
          <w:p w14:paraId="5271B326" w14:textId="77777777" w:rsidR="00B16E9C" w:rsidRPr="00F81073"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r w:rsidRPr="00F81073">
              <w:rPr>
                <w:rFonts w:asciiTheme="majorHAnsi" w:eastAsia="Batang" w:hAnsiTheme="majorHAnsi" w:cs="Times New Roman"/>
                <w:b/>
                <w:color w:val="17365D" w:themeColor="text2" w:themeShade="BF"/>
                <w:sz w:val="22"/>
                <w:szCs w:val="22"/>
              </w:rPr>
              <w:t>Specific Feedback from Stakeholders</w:t>
            </w:r>
          </w:p>
          <w:p w14:paraId="5271B327" w14:textId="77777777" w:rsidR="00B16E9C" w:rsidRPr="00F81073"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p>
        </w:tc>
      </w:tr>
      <w:tr w:rsidR="0013530E" w:rsidRPr="00F81073" w14:paraId="5271B32A" w14:textId="77777777" w:rsidTr="00C10AD5">
        <w:tblPrEx>
          <w:tblCellMar>
            <w:left w:w="0" w:type="dxa"/>
            <w:right w:w="0" w:type="dxa"/>
          </w:tblCellMar>
        </w:tblPrEx>
        <w:trPr>
          <w:trHeight w:val="432"/>
        </w:trPr>
        <w:tc>
          <w:tcPr>
            <w:tcW w:w="13320" w:type="dxa"/>
            <w:shd w:val="clear" w:color="auto" w:fill="DBE5F1" w:themeFill="accent1" w:themeFillTint="33"/>
          </w:tcPr>
          <w:p w14:paraId="5271B329" w14:textId="5A40D242" w:rsidR="0013530E" w:rsidRPr="00F81073" w:rsidRDefault="008A533C" w:rsidP="00150B6C">
            <w:pPr>
              <w:pStyle w:val="ListParagraph"/>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hAnsiTheme="majorHAnsi"/>
                <w:b/>
                <w:bCs/>
                <w:color w:val="17365D" w:themeColor="text2" w:themeShade="BF"/>
                <w:sz w:val="22"/>
                <w:szCs w:val="22"/>
              </w:rPr>
              <w:t>How should the Bank implement support to borrower procurement capacity building and institutional strengthening?</w:t>
            </w:r>
          </w:p>
        </w:tc>
      </w:tr>
      <w:tr w:rsidR="002E23E9" w:rsidRPr="00F81073" w14:paraId="5271B32F" w14:textId="77777777" w:rsidTr="00C10AD5">
        <w:trPr>
          <w:trHeight w:val="432"/>
        </w:trPr>
        <w:tc>
          <w:tcPr>
            <w:tcW w:w="13320" w:type="dxa"/>
            <w:shd w:val="clear" w:color="auto" w:fill="auto"/>
          </w:tcPr>
          <w:p w14:paraId="10AEDA5F" w14:textId="1EFC36F8" w:rsidR="002E23E9" w:rsidRDefault="0050150E" w:rsidP="0050150E">
            <w:pPr>
              <w:pStyle w:val="ListParagraph"/>
              <w:numPr>
                <w:ilvl w:val="0"/>
                <w:numId w:val="45"/>
              </w:numPr>
              <w:suppressAutoHyphens w:val="0"/>
              <w:spacing w:after="0" w:line="276" w:lineRule="auto"/>
              <w:rPr>
                <w:rFonts w:asciiTheme="majorHAnsi" w:hAnsiTheme="majorHAnsi"/>
                <w:bCs/>
                <w:sz w:val="22"/>
                <w:szCs w:val="22"/>
              </w:rPr>
            </w:pPr>
            <w:r>
              <w:rPr>
                <w:rFonts w:asciiTheme="majorHAnsi" w:hAnsiTheme="majorHAnsi"/>
                <w:bCs/>
                <w:sz w:val="22"/>
                <w:szCs w:val="22"/>
              </w:rPr>
              <w:t xml:space="preserve">Some participants suggested focusing on talent management as well as procedures and policies behind capacity building and institutional strengthening, suggesting that talent retention will help ensure the success of the policy reform. </w:t>
            </w:r>
          </w:p>
          <w:p w14:paraId="5271B32E" w14:textId="13E46892" w:rsidR="0050150E" w:rsidRPr="0050150E" w:rsidRDefault="0050150E" w:rsidP="0050150E">
            <w:pPr>
              <w:pStyle w:val="ListParagraph"/>
              <w:numPr>
                <w:ilvl w:val="0"/>
                <w:numId w:val="45"/>
              </w:numPr>
              <w:suppressAutoHyphens w:val="0"/>
              <w:spacing w:after="0" w:line="276" w:lineRule="auto"/>
              <w:rPr>
                <w:rFonts w:asciiTheme="majorHAnsi" w:hAnsiTheme="majorHAnsi"/>
                <w:bCs/>
                <w:sz w:val="22"/>
                <w:szCs w:val="22"/>
              </w:rPr>
            </w:pPr>
            <w:r>
              <w:rPr>
                <w:rFonts w:asciiTheme="majorHAnsi" w:hAnsiTheme="majorHAnsi"/>
                <w:bCs/>
                <w:sz w:val="22"/>
                <w:szCs w:val="22"/>
              </w:rPr>
              <w:t xml:space="preserve">Representatives suggested diversifying procurement systems dependent on each individual country, thereby meeting each country system’s specific needs and tailoring the success of the project from implementation. </w:t>
            </w:r>
          </w:p>
        </w:tc>
      </w:tr>
      <w:tr w:rsidR="00A840E8" w:rsidRPr="00F81073" w14:paraId="5271B331" w14:textId="77777777" w:rsidTr="00C10AD5">
        <w:tblPrEx>
          <w:tblCellMar>
            <w:left w:w="0" w:type="dxa"/>
            <w:right w:w="0" w:type="dxa"/>
          </w:tblCellMar>
        </w:tblPrEx>
        <w:trPr>
          <w:trHeight w:val="432"/>
        </w:trPr>
        <w:tc>
          <w:tcPr>
            <w:tcW w:w="13320" w:type="dxa"/>
            <w:shd w:val="clear" w:color="auto" w:fill="DBE5F1" w:themeFill="accent1" w:themeFillTint="33"/>
          </w:tcPr>
          <w:p w14:paraId="5271B330" w14:textId="03CF0918" w:rsidR="00A840E8" w:rsidRPr="00F81073" w:rsidRDefault="008A533C" w:rsidP="00150B6C">
            <w:pPr>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Bank operationalize the potential broader use of value-for-money criteria in borrower contract award decisions?</w:t>
            </w:r>
          </w:p>
        </w:tc>
      </w:tr>
      <w:tr w:rsidR="00F81073" w:rsidRPr="00F81073" w14:paraId="4E1B4909" w14:textId="77777777" w:rsidTr="00C10AD5">
        <w:trPr>
          <w:trHeight w:val="432"/>
        </w:trPr>
        <w:tc>
          <w:tcPr>
            <w:tcW w:w="13320" w:type="dxa"/>
            <w:shd w:val="clear" w:color="auto" w:fill="auto"/>
          </w:tcPr>
          <w:p w14:paraId="2E820C36" w14:textId="229CE6D4" w:rsidR="00F81073" w:rsidRPr="00C10AD5" w:rsidRDefault="00F81073" w:rsidP="00C10AD5">
            <w:pPr>
              <w:tabs>
                <w:tab w:val="left" w:pos="7920"/>
              </w:tabs>
              <w:rPr>
                <w:rFonts w:asciiTheme="majorHAnsi" w:hAnsiTheme="majorHAnsi"/>
                <w:sz w:val="22"/>
                <w:szCs w:val="22"/>
              </w:rPr>
            </w:pPr>
          </w:p>
        </w:tc>
      </w:tr>
      <w:tr w:rsidR="00941C03" w:rsidRPr="00F81073" w14:paraId="5271B338" w14:textId="77777777" w:rsidTr="00C10AD5">
        <w:tblPrEx>
          <w:tblCellMar>
            <w:left w:w="0" w:type="dxa"/>
            <w:right w:w="0" w:type="dxa"/>
          </w:tblCellMar>
        </w:tblPrEx>
        <w:trPr>
          <w:trHeight w:val="432"/>
        </w:trPr>
        <w:tc>
          <w:tcPr>
            <w:tcW w:w="13320" w:type="dxa"/>
            <w:shd w:val="clear" w:color="auto" w:fill="DBE5F1" w:themeFill="accent1" w:themeFillTint="33"/>
          </w:tcPr>
          <w:p w14:paraId="5271B337" w14:textId="689EBEB6" w:rsidR="00941C03"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lastRenderedPageBreak/>
              <w:t>How should the World Bank target its procurement staff resources to get the best results?</w:t>
            </w:r>
          </w:p>
        </w:tc>
      </w:tr>
      <w:tr w:rsidR="002E23E9" w:rsidRPr="00F81073" w14:paraId="5271B33E" w14:textId="77777777" w:rsidTr="00C10AD5">
        <w:trPr>
          <w:trHeight w:val="432"/>
        </w:trPr>
        <w:tc>
          <w:tcPr>
            <w:tcW w:w="13320" w:type="dxa"/>
            <w:shd w:val="clear" w:color="auto" w:fill="auto"/>
          </w:tcPr>
          <w:p w14:paraId="5271B33D" w14:textId="5690C3D9" w:rsidR="002E23E9" w:rsidRPr="0050150E" w:rsidRDefault="0050150E" w:rsidP="0050150E">
            <w:pPr>
              <w:pStyle w:val="ListParagraph"/>
              <w:widowControl w:val="0"/>
              <w:numPr>
                <w:ilvl w:val="0"/>
                <w:numId w:val="46"/>
              </w:numPr>
              <w:autoSpaceDE w:val="0"/>
              <w:autoSpaceDN w:val="0"/>
              <w:adjustRightInd w:val="0"/>
              <w:spacing w:after="40"/>
              <w:ind w:right="40"/>
              <w:jc w:val="left"/>
              <w:rPr>
                <w:rFonts w:asciiTheme="majorHAnsi" w:hAnsiTheme="majorHAnsi"/>
                <w:sz w:val="22"/>
                <w:szCs w:val="22"/>
              </w:rPr>
            </w:pPr>
            <w:r>
              <w:rPr>
                <w:rFonts w:asciiTheme="majorHAnsi" w:hAnsiTheme="majorHAnsi"/>
                <w:sz w:val="22"/>
                <w:szCs w:val="22"/>
              </w:rPr>
              <w:t xml:space="preserve">Participants suggested more clearly defining levels of risk (i.e. by developments outcomes, successful tenders, etc.), by more fully outlining these levels of risk the Bank will be able to mitigate post award risk, a key area in the procurement process. </w:t>
            </w:r>
          </w:p>
        </w:tc>
      </w:tr>
      <w:tr w:rsidR="00173E2F" w:rsidRPr="00F81073" w14:paraId="5271B340" w14:textId="77777777" w:rsidTr="00C10AD5">
        <w:tblPrEx>
          <w:tblCellMar>
            <w:left w:w="0" w:type="dxa"/>
            <w:right w:w="0" w:type="dxa"/>
          </w:tblCellMar>
        </w:tblPrEx>
        <w:trPr>
          <w:trHeight w:val="432"/>
        </w:trPr>
        <w:tc>
          <w:tcPr>
            <w:tcW w:w="13320" w:type="dxa"/>
            <w:shd w:val="clear" w:color="auto" w:fill="DBE5F1" w:themeFill="accent1" w:themeFillTint="33"/>
          </w:tcPr>
          <w:p w14:paraId="5271B33F" w14:textId="1FB08E50" w:rsidR="00173E2F" w:rsidRPr="00F81073" w:rsidRDefault="008A533C" w:rsidP="00150B6C">
            <w:pPr>
              <w:numPr>
                <w:ilvl w:val="0"/>
                <w:numId w:val="30"/>
              </w:numPr>
              <w:snapToGrid w:val="0"/>
              <w:ind w:left="540" w:right="180"/>
              <w:rPr>
                <w:rFonts w:asciiTheme="majorHAnsi" w:eastAsia="Batang" w:hAnsiTheme="majorHAnsi"/>
                <w:color w:val="17365D" w:themeColor="text2" w:themeShade="BF"/>
                <w:sz w:val="22"/>
                <w:szCs w:val="22"/>
              </w:rPr>
            </w:pPr>
            <w:r w:rsidRPr="00F81073">
              <w:rPr>
                <w:rFonts w:asciiTheme="majorHAnsi" w:eastAsia="Batang" w:hAnsiTheme="majorHAnsi"/>
                <w:b/>
                <w:bCs/>
                <w:color w:val="17365D" w:themeColor="text2" w:themeShade="BF"/>
                <w:sz w:val="22"/>
                <w:szCs w:val="22"/>
              </w:rPr>
              <w:t>How and when should alternative procurement arrangements be used for procurement in Bank projects and how should they be assessed?</w:t>
            </w:r>
          </w:p>
        </w:tc>
      </w:tr>
      <w:tr w:rsidR="002E23E9" w:rsidRPr="00F81073" w14:paraId="5271B346" w14:textId="77777777" w:rsidTr="00C10AD5">
        <w:trPr>
          <w:trHeight w:val="432"/>
        </w:trPr>
        <w:tc>
          <w:tcPr>
            <w:tcW w:w="13320" w:type="dxa"/>
            <w:shd w:val="clear" w:color="auto" w:fill="auto"/>
          </w:tcPr>
          <w:p w14:paraId="5271B345" w14:textId="2BA0BB27" w:rsidR="002E23E9" w:rsidRPr="006E2B09" w:rsidRDefault="006E2B09" w:rsidP="006E2B09">
            <w:pPr>
              <w:pStyle w:val="ListParagraph"/>
              <w:numPr>
                <w:ilvl w:val="0"/>
                <w:numId w:val="46"/>
              </w:numPr>
              <w:jc w:val="left"/>
              <w:rPr>
                <w:rFonts w:asciiTheme="majorHAnsi" w:eastAsia="Batang" w:hAnsiTheme="majorHAnsi"/>
                <w:sz w:val="22"/>
                <w:szCs w:val="22"/>
              </w:rPr>
            </w:pPr>
            <w:r>
              <w:rPr>
                <w:rFonts w:asciiTheme="majorHAnsi" w:eastAsia="Batang" w:hAnsiTheme="majorHAnsi"/>
                <w:sz w:val="22"/>
                <w:szCs w:val="22"/>
              </w:rPr>
              <w:t xml:space="preserve">Participants agreed that taking into account sustainable procurement will be important for the longevity of outcomes, and applauded the Bank on their initiative and leadership on the topic. </w:t>
            </w:r>
          </w:p>
        </w:tc>
      </w:tr>
      <w:tr w:rsidR="002717AA" w:rsidRPr="00F81073" w14:paraId="5271B348" w14:textId="77777777" w:rsidTr="00C10AD5">
        <w:tblPrEx>
          <w:tblCellMar>
            <w:left w:w="0" w:type="dxa"/>
            <w:right w:w="0" w:type="dxa"/>
          </w:tblCellMar>
        </w:tblPrEx>
        <w:trPr>
          <w:trHeight w:val="432"/>
        </w:trPr>
        <w:tc>
          <w:tcPr>
            <w:tcW w:w="13320" w:type="dxa"/>
            <w:shd w:val="clear" w:color="auto" w:fill="DBE5F1" w:themeFill="accent1" w:themeFillTint="33"/>
          </w:tcPr>
          <w:p w14:paraId="5271B347" w14:textId="5D8047B5" w:rsidR="002717AA"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sustainable procurement matters be addressed in Bank-financed contracts?</w:t>
            </w:r>
          </w:p>
        </w:tc>
      </w:tr>
      <w:tr w:rsidR="002E23E9" w:rsidRPr="00F81073" w14:paraId="5271B34C" w14:textId="77777777" w:rsidTr="00C10AD5">
        <w:trPr>
          <w:trHeight w:val="432"/>
        </w:trPr>
        <w:tc>
          <w:tcPr>
            <w:tcW w:w="13320" w:type="dxa"/>
            <w:shd w:val="clear" w:color="auto" w:fill="auto"/>
          </w:tcPr>
          <w:p w14:paraId="5271B34B" w14:textId="7D394B71" w:rsidR="002E23E9" w:rsidRPr="00C10AD5" w:rsidRDefault="002E23E9" w:rsidP="00C10AD5">
            <w:pPr>
              <w:jc w:val="left"/>
              <w:rPr>
                <w:rFonts w:asciiTheme="majorHAnsi" w:hAnsiTheme="majorHAnsi"/>
                <w:sz w:val="22"/>
                <w:szCs w:val="22"/>
              </w:rPr>
            </w:pPr>
          </w:p>
        </w:tc>
      </w:tr>
      <w:tr w:rsidR="002A7906" w:rsidRPr="00F81073" w14:paraId="5271B34E" w14:textId="77777777" w:rsidTr="00C10AD5">
        <w:tblPrEx>
          <w:tblCellMar>
            <w:left w:w="0" w:type="dxa"/>
            <w:right w:w="0" w:type="dxa"/>
          </w:tblCellMar>
        </w:tblPrEx>
        <w:trPr>
          <w:trHeight w:val="432"/>
        </w:trPr>
        <w:tc>
          <w:tcPr>
            <w:tcW w:w="13320" w:type="dxa"/>
            <w:shd w:val="clear" w:color="auto" w:fill="DBE5F1" w:themeFill="accent1" w:themeFillTint="33"/>
          </w:tcPr>
          <w:p w14:paraId="5271B34D" w14:textId="0A2F29A4" w:rsidR="002A7906"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World Bank manage fraud and corruption issues in the procurements it finances?</w:t>
            </w:r>
          </w:p>
        </w:tc>
      </w:tr>
      <w:tr w:rsidR="002E23E9" w:rsidRPr="00F81073" w14:paraId="5271B358" w14:textId="77777777" w:rsidTr="00C10AD5">
        <w:trPr>
          <w:trHeight w:val="432"/>
        </w:trPr>
        <w:tc>
          <w:tcPr>
            <w:tcW w:w="13320" w:type="dxa"/>
            <w:shd w:val="clear" w:color="auto" w:fill="auto"/>
          </w:tcPr>
          <w:p w14:paraId="5271B357" w14:textId="7E8A01AD" w:rsidR="002E23E9" w:rsidRPr="00C10AD5" w:rsidRDefault="002E23E9" w:rsidP="00C10AD5">
            <w:pPr>
              <w:rPr>
                <w:rFonts w:asciiTheme="majorHAnsi" w:hAnsiTheme="majorHAnsi"/>
                <w:sz w:val="22"/>
                <w:szCs w:val="22"/>
              </w:rPr>
            </w:pPr>
          </w:p>
        </w:tc>
      </w:tr>
      <w:tr w:rsidR="00594D12" w:rsidRPr="00F81073" w14:paraId="5271B35A" w14:textId="77777777" w:rsidTr="00C10AD5">
        <w:tblPrEx>
          <w:tblCellMar>
            <w:left w:w="0" w:type="dxa"/>
            <w:right w:w="0" w:type="dxa"/>
          </w:tblCellMar>
        </w:tblPrEx>
        <w:trPr>
          <w:trHeight w:val="432"/>
        </w:trPr>
        <w:tc>
          <w:tcPr>
            <w:tcW w:w="13320" w:type="dxa"/>
            <w:shd w:val="clear" w:color="auto" w:fill="DBE5F1" w:themeFill="accent1" w:themeFillTint="33"/>
          </w:tcPr>
          <w:p w14:paraId="5271B359" w14:textId="5B7B7171" w:rsidR="00594D12"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What would be suitable procurement metrics that the Bank should use to improve performance?</w:t>
            </w:r>
          </w:p>
        </w:tc>
      </w:tr>
      <w:tr w:rsidR="002E23E9" w:rsidRPr="00F81073" w14:paraId="5271B361" w14:textId="77777777" w:rsidTr="00C10AD5">
        <w:trPr>
          <w:trHeight w:val="432"/>
        </w:trPr>
        <w:tc>
          <w:tcPr>
            <w:tcW w:w="13320" w:type="dxa"/>
            <w:shd w:val="clear" w:color="auto" w:fill="auto"/>
          </w:tcPr>
          <w:p w14:paraId="5271B360" w14:textId="47D04670" w:rsidR="002E23E9" w:rsidRPr="00C10AD5" w:rsidRDefault="002E23E9" w:rsidP="00C10AD5">
            <w:pPr>
              <w:rPr>
                <w:rFonts w:asciiTheme="majorHAnsi" w:hAnsiTheme="majorHAnsi"/>
                <w:sz w:val="22"/>
                <w:szCs w:val="22"/>
              </w:rPr>
            </w:pPr>
          </w:p>
        </w:tc>
      </w:tr>
      <w:tr w:rsidR="00A21FB6" w:rsidRPr="00F81073" w14:paraId="5271B363" w14:textId="77777777" w:rsidTr="00C10AD5">
        <w:tblPrEx>
          <w:tblCellMar>
            <w:left w:w="0" w:type="dxa"/>
            <w:right w:w="0" w:type="dxa"/>
          </w:tblCellMar>
        </w:tblPrEx>
        <w:trPr>
          <w:trHeight w:val="432"/>
        </w:trPr>
        <w:tc>
          <w:tcPr>
            <w:tcW w:w="13320" w:type="dxa"/>
            <w:shd w:val="clear" w:color="auto" w:fill="DBE5F1" w:themeFill="accent1" w:themeFillTint="33"/>
          </w:tcPr>
          <w:p w14:paraId="5271B362" w14:textId="7B5DD64C" w:rsidR="00A21FB6" w:rsidRPr="00C10AD5" w:rsidRDefault="008A533C" w:rsidP="001453DE">
            <w:pPr>
              <w:numPr>
                <w:ilvl w:val="0"/>
                <w:numId w:val="30"/>
              </w:numPr>
              <w:snapToGrid w:val="0"/>
              <w:ind w:left="540"/>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t>What role should the Bank have with regard to complaints monitoring?</w:t>
            </w:r>
          </w:p>
        </w:tc>
      </w:tr>
      <w:tr w:rsidR="002E23E9" w:rsidRPr="00F81073" w14:paraId="5271B36F" w14:textId="77777777" w:rsidTr="00C10AD5">
        <w:trPr>
          <w:trHeight w:val="432"/>
        </w:trPr>
        <w:tc>
          <w:tcPr>
            <w:tcW w:w="13320" w:type="dxa"/>
            <w:shd w:val="clear" w:color="auto" w:fill="auto"/>
          </w:tcPr>
          <w:p w14:paraId="5271B36E" w14:textId="1C969F4B" w:rsidR="002E23E9" w:rsidRPr="00C10AD5" w:rsidRDefault="002E23E9" w:rsidP="00C10AD5">
            <w:pPr>
              <w:rPr>
                <w:rFonts w:asciiTheme="majorHAnsi" w:hAnsiTheme="majorHAnsi"/>
                <w:sz w:val="22"/>
                <w:szCs w:val="22"/>
              </w:rPr>
            </w:pPr>
          </w:p>
        </w:tc>
      </w:tr>
      <w:tr w:rsidR="002E23E9" w:rsidRPr="00F81073" w14:paraId="3A1A315B"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639FFE1" w14:textId="18C5CABB" w:rsidR="002E23E9" w:rsidRPr="00F81073" w:rsidRDefault="008A533C" w:rsidP="00150B6C">
            <w:pPr>
              <w:numPr>
                <w:ilvl w:val="0"/>
                <w:numId w:val="30"/>
              </w:numPr>
              <w:snapToGrid w:val="0"/>
              <w:ind w:left="432"/>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t>What should be the Bank’s role in contract management, and with regard to improving performance of suppliers?</w:t>
            </w:r>
          </w:p>
        </w:tc>
      </w:tr>
      <w:tr w:rsidR="002E23E9" w:rsidRPr="00F81073" w14:paraId="65D14FC7"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19E44900" w14:textId="6303010E" w:rsidR="002E23E9" w:rsidRPr="006E2B09" w:rsidRDefault="006E2B09" w:rsidP="006E2B09">
            <w:pPr>
              <w:pStyle w:val="ListParagraph"/>
              <w:numPr>
                <w:ilvl w:val="0"/>
                <w:numId w:val="46"/>
              </w:numPr>
              <w:rPr>
                <w:rFonts w:asciiTheme="majorHAnsi" w:hAnsiTheme="majorHAnsi"/>
                <w:sz w:val="22"/>
                <w:szCs w:val="22"/>
              </w:rPr>
            </w:pPr>
            <w:r>
              <w:rPr>
                <w:rFonts w:asciiTheme="majorHAnsi" w:hAnsiTheme="majorHAnsi"/>
                <w:sz w:val="22"/>
                <w:szCs w:val="22"/>
              </w:rPr>
              <w:t>Participants suggested local preferential treatment, opting for domestic preference to remain and for local contractors to have the opportunity to participate.</w:t>
            </w:r>
          </w:p>
        </w:tc>
      </w:tr>
      <w:tr w:rsidR="002E23E9" w:rsidRPr="00F81073" w14:paraId="3A5C9AA9"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9EE69C6" w14:textId="3E6B6A43" w:rsidR="002E23E9" w:rsidRPr="00F81073" w:rsidRDefault="008A533C" w:rsidP="00150B6C">
            <w:pPr>
              <w:numPr>
                <w:ilvl w:val="0"/>
                <w:numId w:val="30"/>
              </w:numPr>
              <w:snapToGrid w:val="0"/>
              <w:ind w:left="432"/>
              <w:rPr>
                <w:rFonts w:asciiTheme="majorHAnsi" w:hAnsiTheme="majorHAnsi"/>
                <w:sz w:val="22"/>
                <w:szCs w:val="22"/>
              </w:rPr>
            </w:pPr>
            <w:r w:rsidRPr="00F81073">
              <w:rPr>
                <w:rFonts w:asciiTheme="majorHAnsi" w:eastAsia="Batang" w:hAnsiTheme="majorHAnsi"/>
                <w:b/>
                <w:color w:val="17365D" w:themeColor="text2" w:themeShade="BF"/>
                <w:sz w:val="22"/>
                <w:szCs w:val="22"/>
              </w:rPr>
              <w:t>General comments on other issues emanating from the Bank's proposals?</w:t>
            </w:r>
          </w:p>
        </w:tc>
      </w:tr>
      <w:tr w:rsidR="002E23E9" w:rsidRPr="00F81073" w14:paraId="3782240F"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0DA6150C" w14:textId="17468685" w:rsidR="002E23E9" w:rsidRPr="0050150E" w:rsidRDefault="0050150E" w:rsidP="0050150E">
            <w:pPr>
              <w:pStyle w:val="ListParagraph"/>
              <w:numPr>
                <w:ilvl w:val="0"/>
                <w:numId w:val="46"/>
              </w:numPr>
              <w:rPr>
                <w:rFonts w:asciiTheme="majorHAnsi" w:hAnsiTheme="majorHAnsi"/>
                <w:sz w:val="22"/>
                <w:szCs w:val="22"/>
              </w:rPr>
            </w:pPr>
            <w:r>
              <w:rPr>
                <w:rFonts w:asciiTheme="majorHAnsi" w:hAnsiTheme="majorHAnsi"/>
                <w:sz w:val="22"/>
                <w:szCs w:val="22"/>
              </w:rPr>
              <w:t xml:space="preserve">Representatives suggested implementing a little more prior review to ensure member country systems are going as intended, thereby helping manage the thresholds on risk levels. </w:t>
            </w:r>
          </w:p>
        </w:tc>
      </w:tr>
    </w:tbl>
    <w:p w14:paraId="5271B370" w14:textId="77777777" w:rsidR="0041268A" w:rsidRPr="00DD4CC3" w:rsidRDefault="0041268A" w:rsidP="00AC78CB">
      <w:pPr>
        <w:rPr>
          <w:rFonts w:asciiTheme="majorHAnsi" w:hAnsiTheme="majorHAnsi"/>
        </w:rPr>
      </w:pPr>
    </w:p>
    <w:sectPr w:rsidR="0041268A" w:rsidRPr="00DD4CC3" w:rsidSect="00150B6C">
      <w:headerReference w:type="default" r:id="rId12"/>
      <w:footerReference w:type="even" r:id="rId13"/>
      <w:footerReference w:type="default" r:id="rId14"/>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1B375" w14:textId="77777777" w:rsidR="008470F1" w:rsidRDefault="008470F1">
      <w:pPr>
        <w:spacing w:after="0" w:line="240" w:lineRule="auto"/>
      </w:pPr>
      <w:r>
        <w:separator/>
      </w:r>
    </w:p>
  </w:endnote>
  <w:endnote w:type="continuationSeparator" w:id="0">
    <w:p w14:paraId="5271B376" w14:textId="77777777" w:rsidR="008470F1" w:rsidRDefault="0084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1B379" w14:textId="77777777" w:rsidR="00D87D07" w:rsidRDefault="008A533C">
    <w:pPr>
      <w:pStyle w:val="Footer"/>
    </w:pPr>
    <w:r>
      <w:fldChar w:fldCharType="begin"/>
    </w:r>
    <w:r>
      <w:instrText xml:space="preserve"> PAGE </w:instrText>
    </w:r>
    <w:r>
      <w:fldChar w:fldCharType="separate"/>
    </w:r>
    <w:r w:rsidR="00D87D07">
      <w:rPr>
        <w:noProof/>
      </w:rPr>
      <w:t>4</w:t>
    </w:r>
    <w:r>
      <w:rPr>
        <w:noProof/>
      </w:rPr>
      <w:fldChar w:fldCharType="end"/>
    </w:r>
  </w:p>
  <w:p w14:paraId="5271B37A" w14:textId="77777777" w:rsidR="00D87D07" w:rsidRDefault="00D8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06821"/>
      <w:docPartObj>
        <w:docPartGallery w:val="Page Numbers (Bottom of Page)"/>
        <w:docPartUnique/>
      </w:docPartObj>
    </w:sdtPr>
    <w:sdtEndPr>
      <w:rPr>
        <w:rFonts w:asciiTheme="minorHAnsi" w:hAnsiTheme="minorHAnsi"/>
        <w:noProof/>
        <w:sz w:val="20"/>
        <w:szCs w:val="20"/>
      </w:rPr>
    </w:sdtEndPr>
    <w:sdtContent>
      <w:p w14:paraId="3BD3AE8F" w14:textId="1D9399EC" w:rsidR="00150B6C" w:rsidRPr="00150B6C" w:rsidRDefault="00150B6C">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0A0839">
          <w:rPr>
            <w:rFonts w:asciiTheme="minorHAnsi" w:hAnsiTheme="minorHAnsi"/>
            <w:noProof/>
            <w:sz w:val="20"/>
            <w:szCs w:val="20"/>
          </w:rPr>
          <w:t>1</w:t>
        </w:r>
        <w:r w:rsidRPr="00150B6C">
          <w:rPr>
            <w:rFonts w:asciiTheme="minorHAnsi" w:hAnsiTheme="minorHAnsi"/>
            <w:noProof/>
            <w:sz w:val="20"/>
            <w:szCs w:val="20"/>
          </w:rPr>
          <w:fldChar w:fldCharType="end"/>
        </w:r>
      </w:p>
    </w:sdtContent>
  </w:sdt>
  <w:p w14:paraId="5271B37C" w14:textId="77777777" w:rsidR="00D87D07" w:rsidRDefault="00D87D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1B373" w14:textId="77777777" w:rsidR="008470F1" w:rsidRDefault="008470F1">
      <w:pPr>
        <w:spacing w:after="0" w:line="240" w:lineRule="auto"/>
      </w:pPr>
      <w:r>
        <w:separator/>
      </w:r>
    </w:p>
  </w:footnote>
  <w:footnote w:type="continuationSeparator" w:id="0">
    <w:p w14:paraId="5271B374" w14:textId="77777777" w:rsidR="008470F1" w:rsidRDefault="00847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1B377" w14:textId="77777777" w:rsidR="00D87D07" w:rsidRDefault="00D87D07">
    <w:pPr>
      <w:pStyle w:val="Header"/>
      <w:rPr>
        <w:sz w:val="18"/>
        <w:szCs w:val="18"/>
      </w:rPr>
    </w:pPr>
  </w:p>
  <w:p w14:paraId="5271B378" w14:textId="77777777" w:rsidR="00D87D07" w:rsidRPr="00ED2123" w:rsidRDefault="00D87D0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2">
    <w:nsid w:val="07CD7A83"/>
    <w:multiLevelType w:val="hybridMultilevel"/>
    <w:tmpl w:val="8422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4">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84284"/>
    <w:multiLevelType w:val="hybridMultilevel"/>
    <w:tmpl w:val="0326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9">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18">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B7132"/>
    <w:multiLevelType w:val="hybridMultilevel"/>
    <w:tmpl w:val="0A98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nsid w:val="4CA342B0"/>
    <w:multiLevelType w:val="hybridMultilevel"/>
    <w:tmpl w:val="493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5">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6">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8">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30">
    <w:nsid w:val="5AE67CFC"/>
    <w:multiLevelType w:val="hybridMultilevel"/>
    <w:tmpl w:val="24C0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32">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33">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737"/>
    <w:multiLevelType w:val="hybridMultilevel"/>
    <w:tmpl w:val="6882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39">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0">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2">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3">
    <w:nsid w:val="762E1B2F"/>
    <w:multiLevelType w:val="hybridMultilevel"/>
    <w:tmpl w:val="392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5">
    <w:nsid w:val="7C116600"/>
    <w:multiLevelType w:val="hybridMultilevel"/>
    <w:tmpl w:val="D48A7024"/>
    <w:lvl w:ilvl="0" w:tplc="7FA2E47A">
      <w:start w:val="1"/>
      <w:numFmt w:val="decimal"/>
      <w:lvlText w:val="%1."/>
      <w:lvlJc w:val="left"/>
      <w:pPr>
        <w:ind w:left="720" w:hanging="360"/>
      </w:pPr>
      <w:rPr>
        <w:rFonts w:hint="default"/>
        <w:b/>
        <w:i w:val="0"/>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3"/>
  </w:num>
  <w:num w:numId="2">
    <w:abstractNumId w:val="27"/>
  </w:num>
  <w:num w:numId="3">
    <w:abstractNumId w:val="42"/>
  </w:num>
  <w:num w:numId="4">
    <w:abstractNumId w:val="28"/>
  </w:num>
  <w:num w:numId="5">
    <w:abstractNumId w:val="22"/>
  </w:num>
  <w:num w:numId="6">
    <w:abstractNumId w:val="39"/>
  </w:num>
  <w:num w:numId="7">
    <w:abstractNumId w:val="44"/>
  </w:num>
  <w:num w:numId="8">
    <w:abstractNumId w:val="46"/>
  </w:num>
  <w:num w:numId="9">
    <w:abstractNumId w:val="41"/>
  </w:num>
  <w:num w:numId="10">
    <w:abstractNumId w:val="14"/>
  </w:num>
  <w:num w:numId="11">
    <w:abstractNumId w:val="4"/>
  </w:num>
  <w:num w:numId="12">
    <w:abstractNumId w:val="12"/>
  </w:num>
  <w:num w:numId="13">
    <w:abstractNumId w:val="10"/>
  </w:num>
  <w:num w:numId="14">
    <w:abstractNumId w:val="6"/>
  </w:num>
  <w:num w:numId="15">
    <w:abstractNumId w:val="36"/>
  </w:num>
  <w:num w:numId="16">
    <w:abstractNumId w:val="5"/>
  </w:num>
  <w:num w:numId="17">
    <w:abstractNumId w:val="37"/>
  </w:num>
  <w:num w:numId="18">
    <w:abstractNumId w:val="11"/>
  </w:num>
  <w:num w:numId="19">
    <w:abstractNumId w:val="18"/>
  </w:num>
  <w:num w:numId="20">
    <w:abstractNumId w:val="9"/>
  </w:num>
  <w:num w:numId="21">
    <w:abstractNumId w:val="13"/>
  </w:num>
  <w:num w:numId="22">
    <w:abstractNumId w:val="20"/>
  </w:num>
  <w:num w:numId="23">
    <w:abstractNumId w:val="40"/>
  </w:num>
  <w:num w:numId="24">
    <w:abstractNumId w:val="34"/>
  </w:num>
  <w:num w:numId="25">
    <w:abstractNumId w:val="15"/>
  </w:num>
  <w:num w:numId="26">
    <w:abstractNumId w:val="26"/>
  </w:num>
  <w:num w:numId="27">
    <w:abstractNumId w:val="16"/>
  </w:num>
  <w:num w:numId="28">
    <w:abstractNumId w:val="19"/>
  </w:num>
  <w:num w:numId="29">
    <w:abstractNumId w:val="32"/>
  </w:num>
  <w:num w:numId="30">
    <w:abstractNumId w:val="45"/>
  </w:num>
  <w:num w:numId="31">
    <w:abstractNumId w:val="29"/>
  </w:num>
  <w:num w:numId="32">
    <w:abstractNumId w:val="38"/>
  </w:num>
  <w:num w:numId="33">
    <w:abstractNumId w:val="24"/>
  </w:num>
  <w:num w:numId="34">
    <w:abstractNumId w:val="31"/>
  </w:num>
  <w:num w:numId="35">
    <w:abstractNumId w:val="17"/>
  </w:num>
  <w:num w:numId="36">
    <w:abstractNumId w:val="3"/>
  </w:num>
  <w:num w:numId="37">
    <w:abstractNumId w:val="8"/>
  </w:num>
  <w:num w:numId="38">
    <w:abstractNumId w:val="25"/>
  </w:num>
  <w:num w:numId="39">
    <w:abstractNumId w:val="1"/>
  </w:num>
  <w:num w:numId="40">
    <w:abstractNumId w:val="30"/>
  </w:num>
  <w:num w:numId="41">
    <w:abstractNumId w:val="7"/>
  </w:num>
  <w:num w:numId="42">
    <w:abstractNumId w:val="2"/>
  </w:num>
  <w:num w:numId="43">
    <w:abstractNumId w:val="43"/>
  </w:num>
  <w:num w:numId="44">
    <w:abstractNumId w:val="23"/>
  </w:num>
  <w:num w:numId="45">
    <w:abstractNumId w:val="35"/>
  </w:num>
  <w:num w:numId="46">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23"/>
    <w:rsid w:val="0000255A"/>
    <w:rsid w:val="00007DA4"/>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701AB"/>
    <w:rsid w:val="000744EF"/>
    <w:rsid w:val="00081AF6"/>
    <w:rsid w:val="00083CB4"/>
    <w:rsid w:val="00092809"/>
    <w:rsid w:val="00093B2C"/>
    <w:rsid w:val="00097805"/>
    <w:rsid w:val="000A0839"/>
    <w:rsid w:val="000A1804"/>
    <w:rsid w:val="000A68F9"/>
    <w:rsid w:val="000A6D16"/>
    <w:rsid w:val="000A7F3E"/>
    <w:rsid w:val="000B2DE8"/>
    <w:rsid w:val="000B3468"/>
    <w:rsid w:val="000C05A5"/>
    <w:rsid w:val="000C228B"/>
    <w:rsid w:val="000C51A0"/>
    <w:rsid w:val="000C60DE"/>
    <w:rsid w:val="000D0B99"/>
    <w:rsid w:val="000D1AEB"/>
    <w:rsid w:val="000D2C0A"/>
    <w:rsid w:val="000D65F8"/>
    <w:rsid w:val="000D742B"/>
    <w:rsid w:val="000E2D39"/>
    <w:rsid w:val="000E4A9F"/>
    <w:rsid w:val="000E5A24"/>
    <w:rsid w:val="000E5F00"/>
    <w:rsid w:val="000E6B6A"/>
    <w:rsid w:val="000F3983"/>
    <w:rsid w:val="000F3E02"/>
    <w:rsid w:val="000F42AD"/>
    <w:rsid w:val="000F70D2"/>
    <w:rsid w:val="00101AD6"/>
    <w:rsid w:val="00112D59"/>
    <w:rsid w:val="00116045"/>
    <w:rsid w:val="0011666B"/>
    <w:rsid w:val="001223AF"/>
    <w:rsid w:val="0012738A"/>
    <w:rsid w:val="0013530E"/>
    <w:rsid w:val="0014341F"/>
    <w:rsid w:val="00143686"/>
    <w:rsid w:val="00144343"/>
    <w:rsid w:val="001453DE"/>
    <w:rsid w:val="001467E0"/>
    <w:rsid w:val="00150B6C"/>
    <w:rsid w:val="00155228"/>
    <w:rsid w:val="001603D5"/>
    <w:rsid w:val="00165F5F"/>
    <w:rsid w:val="00166F32"/>
    <w:rsid w:val="00170112"/>
    <w:rsid w:val="0017095E"/>
    <w:rsid w:val="001737D3"/>
    <w:rsid w:val="00173A55"/>
    <w:rsid w:val="00173E2F"/>
    <w:rsid w:val="0017439C"/>
    <w:rsid w:val="00174746"/>
    <w:rsid w:val="00180399"/>
    <w:rsid w:val="00185589"/>
    <w:rsid w:val="0018566C"/>
    <w:rsid w:val="00187B91"/>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2A7F"/>
    <w:rsid w:val="002248F1"/>
    <w:rsid w:val="002253F7"/>
    <w:rsid w:val="00225F7C"/>
    <w:rsid w:val="00227180"/>
    <w:rsid w:val="00232712"/>
    <w:rsid w:val="0023392A"/>
    <w:rsid w:val="00236099"/>
    <w:rsid w:val="0023669B"/>
    <w:rsid w:val="0024205F"/>
    <w:rsid w:val="00255132"/>
    <w:rsid w:val="002648AA"/>
    <w:rsid w:val="002679D9"/>
    <w:rsid w:val="002705F9"/>
    <w:rsid w:val="002717AA"/>
    <w:rsid w:val="0027488F"/>
    <w:rsid w:val="002801FD"/>
    <w:rsid w:val="00283919"/>
    <w:rsid w:val="0028464A"/>
    <w:rsid w:val="00292E6E"/>
    <w:rsid w:val="00295A21"/>
    <w:rsid w:val="002A53A4"/>
    <w:rsid w:val="002A5680"/>
    <w:rsid w:val="002A673A"/>
    <w:rsid w:val="002A6B80"/>
    <w:rsid w:val="002A6F96"/>
    <w:rsid w:val="002A7906"/>
    <w:rsid w:val="002B67F6"/>
    <w:rsid w:val="002C02C4"/>
    <w:rsid w:val="002C093B"/>
    <w:rsid w:val="002C1A68"/>
    <w:rsid w:val="002C26F1"/>
    <w:rsid w:val="002D786E"/>
    <w:rsid w:val="002E061F"/>
    <w:rsid w:val="002E1692"/>
    <w:rsid w:val="002E23E9"/>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91C"/>
    <w:rsid w:val="00320395"/>
    <w:rsid w:val="00320F96"/>
    <w:rsid w:val="0032103C"/>
    <w:rsid w:val="00323CE8"/>
    <w:rsid w:val="00327933"/>
    <w:rsid w:val="00337BD2"/>
    <w:rsid w:val="003402AA"/>
    <w:rsid w:val="00344222"/>
    <w:rsid w:val="00345D6C"/>
    <w:rsid w:val="003507ED"/>
    <w:rsid w:val="00352D9C"/>
    <w:rsid w:val="00353D85"/>
    <w:rsid w:val="00353E83"/>
    <w:rsid w:val="00354731"/>
    <w:rsid w:val="003559C0"/>
    <w:rsid w:val="0035744E"/>
    <w:rsid w:val="00361A5B"/>
    <w:rsid w:val="0036531B"/>
    <w:rsid w:val="00367E63"/>
    <w:rsid w:val="00372BAA"/>
    <w:rsid w:val="003739E9"/>
    <w:rsid w:val="00374DAC"/>
    <w:rsid w:val="00374FDF"/>
    <w:rsid w:val="003811B9"/>
    <w:rsid w:val="00386344"/>
    <w:rsid w:val="00387008"/>
    <w:rsid w:val="0039156C"/>
    <w:rsid w:val="003918B3"/>
    <w:rsid w:val="003942AC"/>
    <w:rsid w:val="00394329"/>
    <w:rsid w:val="00394346"/>
    <w:rsid w:val="003A366A"/>
    <w:rsid w:val="003B013D"/>
    <w:rsid w:val="003B06D5"/>
    <w:rsid w:val="003B14C5"/>
    <w:rsid w:val="003B34CF"/>
    <w:rsid w:val="003C798A"/>
    <w:rsid w:val="003D1475"/>
    <w:rsid w:val="003D1587"/>
    <w:rsid w:val="003D4776"/>
    <w:rsid w:val="003D5011"/>
    <w:rsid w:val="003D686C"/>
    <w:rsid w:val="003E0D04"/>
    <w:rsid w:val="003E1AAE"/>
    <w:rsid w:val="003E2779"/>
    <w:rsid w:val="003E32AF"/>
    <w:rsid w:val="003F2F60"/>
    <w:rsid w:val="003F309E"/>
    <w:rsid w:val="0040761E"/>
    <w:rsid w:val="0041268A"/>
    <w:rsid w:val="00416EDE"/>
    <w:rsid w:val="00424C82"/>
    <w:rsid w:val="00426B51"/>
    <w:rsid w:val="00431D5F"/>
    <w:rsid w:val="00436033"/>
    <w:rsid w:val="00442D97"/>
    <w:rsid w:val="00443EEF"/>
    <w:rsid w:val="00446D15"/>
    <w:rsid w:val="00453CD4"/>
    <w:rsid w:val="00457F6D"/>
    <w:rsid w:val="0046032B"/>
    <w:rsid w:val="004604F5"/>
    <w:rsid w:val="00466CE3"/>
    <w:rsid w:val="00473315"/>
    <w:rsid w:val="00474F9B"/>
    <w:rsid w:val="00481ACF"/>
    <w:rsid w:val="00491A35"/>
    <w:rsid w:val="00491D90"/>
    <w:rsid w:val="0049389F"/>
    <w:rsid w:val="00496A48"/>
    <w:rsid w:val="00497432"/>
    <w:rsid w:val="004A35AD"/>
    <w:rsid w:val="004B0E26"/>
    <w:rsid w:val="004B2020"/>
    <w:rsid w:val="004B2825"/>
    <w:rsid w:val="004B695A"/>
    <w:rsid w:val="004B69B8"/>
    <w:rsid w:val="004C2A58"/>
    <w:rsid w:val="004C34CD"/>
    <w:rsid w:val="004C3573"/>
    <w:rsid w:val="004C37E8"/>
    <w:rsid w:val="004C4524"/>
    <w:rsid w:val="004C6BA6"/>
    <w:rsid w:val="004C76CB"/>
    <w:rsid w:val="004C7FCA"/>
    <w:rsid w:val="004D4CBA"/>
    <w:rsid w:val="004D6875"/>
    <w:rsid w:val="004D68F9"/>
    <w:rsid w:val="004E0D4C"/>
    <w:rsid w:val="004E61B9"/>
    <w:rsid w:val="004F262A"/>
    <w:rsid w:val="004F2672"/>
    <w:rsid w:val="004F3586"/>
    <w:rsid w:val="004F4615"/>
    <w:rsid w:val="004F551D"/>
    <w:rsid w:val="004F5D6B"/>
    <w:rsid w:val="004F78BE"/>
    <w:rsid w:val="0050150E"/>
    <w:rsid w:val="00503AC3"/>
    <w:rsid w:val="005065C7"/>
    <w:rsid w:val="00507646"/>
    <w:rsid w:val="005108C6"/>
    <w:rsid w:val="00517A78"/>
    <w:rsid w:val="00521046"/>
    <w:rsid w:val="005214D1"/>
    <w:rsid w:val="0052371D"/>
    <w:rsid w:val="005409E3"/>
    <w:rsid w:val="005420E0"/>
    <w:rsid w:val="00542D82"/>
    <w:rsid w:val="00551E85"/>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90F1D"/>
    <w:rsid w:val="005926E0"/>
    <w:rsid w:val="00592B56"/>
    <w:rsid w:val="005941F6"/>
    <w:rsid w:val="00594D12"/>
    <w:rsid w:val="00595239"/>
    <w:rsid w:val="005A323D"/>
    <w:rsid w:val="005B1D7C"/>
    <w:rsid w:val="005B5868"/>
    <w:rsid w:val="005C2BD1"/>
    <w:rsid w:val="005C3028"/>
    <w:rsid w:val="005C478A"/>
    <w:rsid w:val="005C4C50"/>
    <w:rsid w:val="005C56F1"/>
    <w:rsid w:val="005D07F3"/>
    <w:rsid w:val="005D0D38"/>
    <w:rsid w:val="005D0EF7"/>
    <w:rsid w:val="005D1984"/>
    <w:rsid w:val="005E6733"/>
    <w:rsid w:val="005F0290"/>
    <w:rsid w:val="005F10E0"/>
    <w:rsid w:val="005F28E8"/>
    <w:rsid w:val="005F4373"/>
    <w:rsid w:val="006020DB"/>
    <w:rsid w:val="00602C11"/>
    <w:rsid w:val="00604794"/>
    <w:rsid w:val="00606340"/>
    <w:rsid w:val="00612154"/>
    <w:rsid w:val="00612622"/>
    <w:rsid w:val="00614E58"/>
    <w:rsid w:val="006211B9"/>
    <w:rsid w:val="006255FB"/>
    <w:rsid w:val="0062765B"/>
    <w:rsid w:val="00627EC8"/>
    <w:rsid w:val="00633799"/>
    <w:rsid w:val="0064715C"/>
    <w:rsid w:val="006522E7"/>
    <w:rsid w:val="006657CD"/>
    <w:rsid w:val="00665A65"/>
    <w:rsid w:val="00665F7F"/>
    <w:rsid w:val="0067308A"/>
    <w:rsid w:val="00674EEA"/>
    <w:rsid w:val="00676077"/>
    <w:rsid w:val="00676792"/>
    <w:rsid w:val="00677147"/>
    <w:rsid w:val="006806B1"/>
    <w:rsid w:val="006810E8"/>
    <w:rsid w:val="006846AC"/>
    <w:rsid w:val="006904D1"/>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D4EB1"/>
    <w:rsid w:val="006D5D8B"/>
    <w:rsid w:val="006E2B09"/>
    <w:rsid w:val="006E4401"/>
    <w:rsid w:val="006E68C8"/>
    <w:rsid w:val="006E698B"/>
    <w:rsid w:val="006F2DEB"/>
    <w:rsid w:val="006F41D7"/>
    <w:rsid w:val="006F5B2A"/>
    <w:rsid w:val="006F7CE9"/>
    <w:rsid w:val="00700002"/>
    <w:rsid w:val="00703DDF"/>
    <w:rsid w:val="00706D64"/>
    <w:rsid w:val="00712242"/>
    <w:rsid w:val="00721455"/>
    <w:rsid w:val="007355BC"/>
    <w:rsid w:val="00742F1C"/>
    <w:rsid w:val="007455FD"/>
    <w:rsid w:val="00745D52"/>
    <w:rsid w:val="00746FCA"/>
    <w:rsid w:val="00751874"/>
    <w:rsid w:val="0075193E"/>
    <w:rsid w:val="0075214B"/>
    <w:rsid w:val="007522AA"/>
    <w:rsid w:val="00752E65"/>
    <w:rsid w:val="0075679B"/>
    <w:rsid w:val="00762FF6"/>
    <w:rsid w:val="007641B0"/>
    <w:rsid w:val="0076500E"/>
    <w:rsid w:val="00765BAF"/>
    <w:rsid w:val="0077436C"/>
    <w:rsid w:val="00775647"/>
    <w:rsid w:val="00780523"/>
    <w:rsid w:val="00780E7C"/>
    <w:rsid w:val="007826D8"/>
    <w:rsid w:val="00791D41"/>
    <w:rsid w:val="007A025C"/>
    <w:rsid w:val="007A4F6E"/>
    <w:rsid w:val="007A53B1"/>
    <w:rsid w:val="007A79F4"/>
    <w:rsid w:val="007B1E0E"/>
    <w:rsid w:val="007C4A25"/>
    <w:rsid w:val="007C6340"/>
    <w:rsid w:val="007D5511"/>
    <w:rsid w:val="007D5F89"/>
    <w:rsid w:val="007E20C5"/>
    <w:rsid w:val="007E2AEC"/>
    <w:rsid w:val="007E3BB0"/>
    <w:rsid w:val="007E6044"/>
    <w:rsid w:val="007E67F9"/>
    <w:rsid w:val="007F3629"/>
    <w:rsid w:val="008007BC"/>
    <w:rsid w:val="00801272"/>
    <w:rsid w:val="00801D0B"/>
    <w:rsid w:val="008052F1"/>
    <w:rsid w:val="008064A6"/>
    <w:rsid w:val="00815AF9"/>
    <w:rsid w:val="0082090B"/>
    <w:rsid w:val="008240DE"/>
    <w:rsid w:val="00826F47"/>
    <w:rsid w:val="008308F0"/>
    <w:rsid w:val="00830E06"/>
    <w:rsid w:val="00831DE1"/>
    <w:rsid w:val="00832B88"/>
    <w:rsid w:val="008340FA"/>
    <w:rsid w:val="008341F0"/>
    <w:rsid w:val="00837F2B"/>
    <w:rsid w:val="00841DF7"/>
    <w:rsid w:val="00842296"/>
    <w:rsid w:val="008470F1"/>
    <w:rsid w:val="008564C4"/>
    <w:rsid w:val="00873220"/>
    <w:rsid w:val="00875B03"/>
    <w:rsid w:val="00877B95"/>
    <w:rsid w:val="00877C0B"/>
    <w:rsid w:val="00885E07"/>
    <w:rsid w:val="008878D2"/>
    <w:rsid w:val="00895C16"/>
    <w:rsid w:val="008967BD"/>
    <w:rsid w:val="008A0F2A"/>
    <w:rsid w:val="008A533C"/>
    <w:rsid w:val="008B0531"/>
    <w:rsid w:val="008B4648"/>
    <w:rsid w:val="008B5CEC"/>
    <w:rsid w:val="008B7264"/>
    <w:rsid w:val="008B7469"/>
    <w:rsid w:val="008C35AB"/>
    <w:rsid w:val="008C5FCF"/>
    <w:rsid w:val="008C648D"/>
    <w:rsid w:val="008D5294"/>
    <w:rsid w:val="008D6E46"/>
    <w:rsid w:val="008E3CAB"/>
    <w:rsid w:val="008E60CF"/>
    <w:rsid w:val="008E6553"/>
    <w:rsid w:val="008E663F"/>
    <w:rsid w:val="008E6961"/>
    <w:rsid w:val="008F4648"/>
    <w:rsid w:val="008F514A"/>
    <w:rsid w:val="00901980"/>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6558C"/>
    <w:rsid w:val="009724B0"/>
    <w:rsid w:val="00972C54"/>
    <w:rsid w:val="00980635"/>
    <w:rsid w:val="00981BE5"/>
    <w:rsid w:val="00990B5E"/>
    <w:rsid w:val="00993EAB"/>
    <w:rsid w:val="00994D19"/>
    <w:rsid w:val="009A343C"/>
    <w:rsid w:val="009B2BF4"/>
    <w:rsid w:val="009B36E2"/>
    <w:rsid w:val="009C0FFD"/>
    <w:rsid w:val="009C16BB"/>
    <w:rsid w:val="009C27DD"/>
    <w:rsid w:val="009C509A"/>
    <w:rsid w:val="009D047E"/>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4312"/>
    <w:rsid w:val="00A37BF2"/>
    <w:rsid w:val="00A44601"/>
    <w:rsid w:val="00A51AC5"/>
    <w:rsid w:val="00A51B0F"/>
    <w:rsid w:val="00A55954"/>
    <w:rsid w:val="00A6050C"/>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199B"/>
    <w:rsid w:val="00AD1BF2"/>
    <w:rsid w:val="00AD288F"/>
    <w:rsid w:val="00AD3704"/>
    <w:rsid w:val="00AD3968"/>
    <w:rsid w:val="00AE30D9"/>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5BCE"/>
    <w:rsid w:val="00B43AEA"/>
    <w:rsid w:val="00B43E13"/>
    <w:rsid w:val="00B44438"/>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4095"/>
    <w:rsid w:val="00B947D5"/>
    <w:rsid w:val="00BA0194"/>
    <w:rsid w:val="00BA494C"/>
    <w:rsid w:val="00BA52B0"/>
    <w:rsid w:val="00BB1F9B"/>
    <w:rsid w:val="00BB62D4"/>
    <w:rsid w:val="00BC0E42"/>
    <w:rsid w:val="00BC1A8B"/>
    <w:rsid w:val="00BC454A"/>
    <w:rsid w:val="00BD45B9"/>
    <w:rsid w:val="00BD7218"/>
    <w:rsid w:val="00BE2842"/>
    <w:rsid w:val="00BF18CB"/>
    <w:rsid w:val="00BF32BF"/>
    <w:rsid w:val="00BF360C"/>
    <w:rsid w:val="00BF3D87"/>
    <w:rsid w:val="00BF5F0F"/>
    <w:rsid w:val="00C050F3"/>
    <w:rsid w:val="00C10A79"/>
    <w:rsid w:val="00C10AD5"/>
    <w:rsid w:val="00C1318A"/>
    <w:rsid w:val="00C1490D"/>
    <w:rsid w:val="00C14B81"/>
    <w:rsid w:val="00C23D76"/>
    <w:rsid w:val="00C2461A"/>
    <w:rsid w:val="00C25CD2"/>
    <w:rsid w:val="00C333B3"/>
    <w:rsid w:val="00C33550"/>
    <w:rsid w:val="00C33DD9"/>
    <w:rsid w:val="00C362F6"/>
    <w:rsid w:val="00C36B34"/>
    <w:rsid w:val="00C37185"/>
    <w:rsid w:val="00C4631D"/>
    <w:rsid w:val="00C532C2"/>
    <w:rsid w:val="00C53915"/>
    <w:rsid w:val="00C56076"/>
    <w:rsid w:val="00C56F67"/>
    <w:rsid w:val="00C606C1"/>
    <w:rsid w:val="00C63B05"/>
    <w:rsid w:val="00C64909"/>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7BBA"/>
    <w:rsid w:val="00CC0149"/>
    <w:rsid w:val="00CD05E9"/>
    <w:rsid w:val="00CD37EF"/>
    <w:rsid w:val="00CD481A"/>
    <w:rsid w:val="00CE24E4"/>
    <w:rsid w:val="00CE3AFE"/>
    <w:rsid w:val="00CE71B7"/>
    <w:rsid w:val="00CF3100"/>
    <w:rsid w:val="00CF4060"/>
    <w:rsid w:val="00D04A80"/>
    <w:rsid w:val="00D06820"/>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7462B"/>
    <w:rsid w:val="00D779D5"/>
    <w:rsid w:val="00D77CF6"/>
    <w:rsid w:val="00D82B92"/>
    <w:rsid w:val="00D83719"/>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7249"/>
    <w:rsid w:val="00DE7778"/>
    <w:rsid w:val="00DF2005"/>
    <w:rsid w:val="00DF35D7"/>
    <w:rsid w:val="00DF5CC8"/>
    <w:rsid w:val="00E07CFD"/>
    <w:rsid w:val="00E108B1"/>
    <w:rsid w:val="00E11AD2"/>
    <w:rsid w:val="00E12E4D"/>
    <w:rsid w:val="00E148DA"/>
    <w:rsid w:val="00E162C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574DF"/>
    <w:rsid w:val="00E62F90"/>
    <w:rsid w:val="00E64D6C"/>
    <w:rsid w:val="00E664D1"/>
    <w:rsid w:val="00E72DFF"/>
    <w:rsid w:val="00E7417F"/>
    <w:rsid w:val="00E76D91"/>
    <w:rsid w:val="00E77D18"/>
    <w:rsid w:val="00E805E8"/>
    <w:rsid w:val="00E81311"/>
    <w:rsid w:val="00E8252A"/>
    <w:rsid w:val="00E83A0B"/>
    <w:rsid w:val="00E84A10"/>
    <w:rsid w:val="00E84C03"/>
    <w:rsid w:val="00E85331"/>
    <w:rsid w:val="00E8757D"/>
    <w:rsid w:val="00E94BCB"/>
    <w:rsid w:val="00EA0243"/>
    <w:rsid w:val="00EA1859"/>
    <w:rsid w:val="00EA2EF0"/>
    <w:rsid w:val="00EA526C"/>
    <w:rsid w:val="00EA671C"/>
    <w:rsid w:val="00EB25D9"/>
    <w:rsid w:val="00EB3830"/>
    <w:rsid w:val="00EB6868"/>
    <w:rsid w:val="00EB75B9"/>
    <w:rsid w:val="00EC2056"/>
    <w:rsid w:val="00EC26D9"/>
    <w:rsid w:val="00EC4F18"/>
    <w:rsid w:val="00EC524C"/>
    <w:rsid w:val="00ED1AA0"/>
    <w:rsid w:val="00ED2123"/>
    <w:rsid w:val="00ED316F"/>
    <w:rsid w:val="00ED41F8"/>
    <w:rsid w:val="00EE0C22"/>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461D2"/>
    <w:rsid w:val="00F47482"/>
    <w:rsid w:val="00F47FAA"/>
    <w:rsid w:val="00F507C8"/>
    <w:rsid w:val="00F513F4"/>
    <w:rsid w:val="00F532D3"/>
    <w:rsid w:val="00F535CC"/>
    <w:rsid w:val="00F56B67"/>
    <w:rsid w:val="00F62562"/>
    <w:rsid w:val="00F66383"/>
    <w:rsid w:val="00F7045E"/>
    <w:rsid w:val="00F75151"/>
    <w:rsid w:val="00F762E5"/>
    <w:rsid w:val="00F805D4"/>
    <w:rsid w:val="00F81073"/>
    <w:rsid w:val="00F81989"/>
    <w:rsid w:val="00F81BFF"/>
    <w:rsid w:val="00F910C3"/>
    <w:rsid w:val="00F923A8"/>
    <w:rsid w:val="00F92DFB"/>
    <w:rsid w:val="00FA06BE"/>
    <w:rsid w:val="00FA0B42"/>
    <w:rsid w:val="00FB3B45"/>
    <w:rsid w:val="00FB480B"/>
    <w:rsid w:val="00FB49CA"/>
    <w:rsid w:val="00FC3F39"/>
    <w:rsid w:val="00FC492B"/>
    <w:rsid w:val="00FC5AEC"/>
    <w:rsid w:val="00FC61C1"/>
    <w:rsid w:val="00FD0726"/>
    <w:rsid w:val="00FD292C"/>
    <w:rsid w:val="00FD2A81"/>
    <w:rsid w:val="00FD53F3"/>
    <w:rsid w:val="00FD73AE"/>
    <w:rsid w:val="00FE0189"/>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271B316"/>
  <w15:docId w15:val="{EDB18354-0C32-4A84-98F4-F6691ADD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9DA9-6667-4F06-98D3-3B04C72F54CC}">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4.xml><?xml version="1.0" encoding="utf-8"?>
<ds:datastoreItem xmlns:ds="http://schemas.openxmlformats.org/officeDocument/2006/customXml" ds:itemID="{3BEBD5A4-FF01-4297-9D67-DBE9764E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Andrew Browne</cp:lastModifiedBy>
  <cp:revision>4</cp:revision>
  <cp:lastPrinted>2012-05-24T21:00:00Z</cp:lastPrinted>
  <dcterms:created xsi:type="dcterms:W3CDTF">2015-03-27T17:52:00Z</dcterms:created>
  <dcterms:modified xsi:type="dcterms:W3CDTF">2015-03-27T18:15:00Z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