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271B316" w14:textId="77777777" w:rsidR="00EB75B9" w:rsidRPr="00DD4CC3" w:rsidRDefault="003E2779" w:rsidP="00EB75B9">
      <w:pPr>
        <w:jc w:val="center"/>
        <w:rPr>
          <w:rFonts w:asciiTheme="majorHAnsi" w:hAnsiTheme="majorHAnsi"/>
        </w:rPr>
      </w:pPr>
      <w:r w:rsidRPr="00DD4CC3">
        <w:rPr>
          <w:rFonts w:asciiTheme="majorHAnsi" w:hAnsiTheme="majorHAnsi"/>
          <w:noProof/>
          <w:lang w:eastAsia="zh-CN" w:bidi="ar-SA"/>
        </w:rPr>
        <w:drawing>
          <wp:inline distT="0" distB="0" distL="0" distR="0" wp14:anchorId="5271B371" wp14:editId="5271B372">
            <wp:extent cx="4526629" cy="1024097"/>
            <wp:effectExtent l="19050" t="0" r="7271" b="0"/>
            <wp:docPr id="91" name="Picture 91" descr="S:\TeamSpace\Procurement Policy Review\ext-homep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S:\TeamSpace\Procurement Policy Review\ext-homepage.jpeg"/>
                    <pic:cNvPicPr>
                      <a:picLocks noChangeAspect="1" noChangeArrowheads="1"/>
                    </pic:cNvPicPr>
                  </pic:nvPicPr>
                  <pic:blipFill>
                    <a:blip r:embed="rId12" cstate="print"/>
                    <a:srcRect/>
                    <a:stretch>
                      <a:fillRect/>
                    </a:stretch>
                  </pic:blipFill>
                  <pic:spPr bwMode="auto">
                    <a:xfrm>
                      <a:off x="0" y="0"/>
                      <a:ext cx="4532173" cy="1025351"/>
                    </a:xfrm>
                    <a:prstGeom prst="rect">
                      <a:avLst/>
                    </a:prstGeom>
                    <a:noFill/>
                    <a:ln w="9525">
                      <a:noFill/>
                      <a:miter lim="800000"/>
                      <a:headEnd/>
                      <a:tailEnd/>
                    </a:ln>
                  </pic:spPr>
                </pic:pic>
              </a:graphicData>
            </a:graphic>
          </wp:inline>
        </w:drawing>
      </w:r>
    </w:p>
    <w:p w14:paraId="5271B317" w14:textId="77777777" w:rsidR="00EB75B9" w:rsidRPr="00DD4CC3" w:rsidRDefault="00EB75B9" w:rsidP="00EB75B9">
      <w:pPr>
        <w:jc w:val="center"/>
        <w:rPr>
          <w:rFonts w:asciiTheme="majorHAnsi" w:hAnsiTheme="majorHAnsi"/>
          <w:color w:val="17365D" w:themeColor="text2" w:themeShade="BF"/>
          <w:spacing w:val="5"/>
          <w:kern w:val="28"/>
          <w:szCs w:val="32"/>
          <w:lang w:eastAsia="en-US" w:bidi="ar-SA"/>
        </w:rPr>
      </w:pPr>
      <w:r w:rsidRPr="00DD4CC3">
        <w:rPr>
          <w:rFonts w:asciiTheme="majorHAnsi" w:hAnsiTheme="majorHAnsi"/>
          <w:color w:val="17365D" w:themeColor="text2" w:themeShade="BF"/>
          <w:spacing w:val="5"/>
          <w:kern w:val="28"/>
          <w:szCs w:val="32"/>
          <w:lang w:eastAsia="en-US" w:bidi="ar-SA"/>
        </w:rPr>
        <w:t xml:space="preserve">The World Bank </w:t>
      </w:r>
    </w:p>
    <w:p w14:paraId="5271B318" w14:textId="77777777" w:rsidR="003E2779" w:rsidRPr="00DD4CC3" w:rsidRDefault="005409E3" w:rsidP="003E2779">
      <w:pPr>
        <w:pStyle w:val="Title"/>
        <w:jc w:val="center"/>
        <w:rPr>
          <w:rFonts w:asciiTheme="majorHAnsi" w:hAnsiTheme="majorHAnsi"/>
          <w:color w:val="17365D" w:themeColor="text2" w:themeShade="BF"/>
          <w:sz w:val="32"/>
          <w:szCs w:val="32"/>
        </w:rPr>
      </w:pPr>
      <w:r>
        <w:rPr>
          <w:rFonts w:asciiTheme="majorHAnsi" w:hAnsiTheme="majorHAnsi"/>
          <w:color w:val="17365D" w:themeColor="text2" w:themeShade="BF"/>
          <w:sz w:val="32"/>
          <w:szCs w:val="32"/>
        </w:rPr>
        <w:t>Procurement Policy</w:t>
      </w:r>
      <w:r w:rsidR="003E2779" w:rsidRPr="00DD4CC3">
        <w:rPr>
          <w:rFonts w:asciiTheme="majorHAnsi" w:hAnsiTheme="majorHAnsi"/>
          <w:color w:val="17365D" w:themeColor="text2" w:themeShade="BF"/>
          <w:sz w:val="32"/>
          <w:szCs w:val="32"/>
        </w:rPr>
        <w:t xml:space="preserve"> Review </w:t>
      </w:r>
    </w:p>
    <w:p w14:paraId="5271B319" w14:textId="77777777" w:rsidR="003E2779" w:rsidRPr="00DD4CC3" w:rsidRDefault="003E2779" w:rsidP="003E2779">
      <w:pPr>
        <w:pStyle w:val="Title"/>
        <w:jc w:val="center"/>
        <w:rPr>
          <w:rFonts w:asciiTheme="majorHAnsi" w:hAnsiTheme="majorHAnsi"/>
        </w:rPr>
      </w:pPr>
      <w:r w:rsidRPr="00DD4CC3">
        <w:rPr>
          <w:rFonts w:asciiTheme="majorHAnsi" w:hAnsiTheme="majorHAnsi"/>
          <w:b/>
          <w:color w:val="17365D" w:themeColor="text2" w:themeShade="BF"/>
          <w:sz w:val="32"/>
          <w:szCs w:val="32"/>
        </w:rPr>
        <w:t>Feedback Summary</w:t>
      </w:r>
    </w:p>
    <w:p w14:paraId="0CFD471D" w14:textId="7FE9603C"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lang w:val="en-US"/>
        </w:rPr>
      </w:pPr>
      <w:r w:rsidRPr="00F81073">
        <w:rPr>
          <w:rFonts w:asciiTheme="majorHAnsi" w:hAnsiTheme="majorHAnsi" w:cs="Times New Roman"/>
          <w:b/>
          <w:bCs/>
          <w:sz w:val="22"/>
          <w:szCs w:val="22"/>
          <w:lang w:val="en-US"/>
        </w:rPr>
        <w:t>Date: September 1</w:t>
      </w:r>
      <w:r w:rsidR="00F87FC6">
        <w:rPr>
          <w:rFonts w:asciiTheme="majorHAnsi" w:hAnsiTheme="majorHAnsi" w:cs="Times New Roman"/>
          <w:b/>
          <w:bCs/>
          <w:sz w:val="22"/>
          <w:szCs w:val="22"/>
          <w:lang w:val="en-US"/>
        </w:rPr>
        <w:t>7</w:t>
      </w:r>
      <w:r w:rsidRPr="00F81073">
        <w:rPr>
          <w:rFonts w:asciiTheme="majorHAnsi" w:hAnsiTheme="majorHAnsi" w:cs="Times New Roman"/>
          <w:b/>
          <w:bCs/>
          <w:sz w:val="22"/>
          <w:szCs w:val="22"/>
          <w:lang w:val="en-US"/>
        </w:rPr>
        <w:t xml:space="preserve">, 2014 </w:t>
      </w:r>
    </w:p>
    <w:p w14:paraId="6B9DDCA1" w14:textId="77777777"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lang w:val="en-US"/>
        </w:rPr>
      </w:pPr>
    </w:p>
    <w:p w14:paraId="2225F610" w14:textId="371DCB91"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bCs/>
          <w:sz w:val="22"/>
          <w:szCs w:val="22"/>
          <w:lang w:val="en-US"/>
        </w:rPr>
      </w:pPr>
      <w:r w:rsidRPr="00F81073">
        <w:rPr>
          <w:rFonts w:asciiTheme="majorHAnsi" w:hAnsiTheme="majorHAnsi" w:cs="Times New Roman"/>
          <w:b/>
          <w:bCs/>
          <w:sz w:val="22"/>
          <w:szCs w:val="22"/>
          <w:lang w:val="en-US"/>
        </w:rPr>
        <w:t xml:space="preserve">Location (City, Country): </w:t>
      </w:r>
      <w:r w:rsidR="00F87FC6">
        <w:rPr>
          <w:rFonts w:asciiTheme="majorHAnsi" w:hAnsiTheme="majorHAnsi" w:cs="Times New Roman"/>
          <w:b/>
          <w:bCs/>
          <w:sz w:val="22"/>
          <w:szCs w:val="22"/>
          <w:lang w:val="en-US"/>
        </w:rPr>
        <w:t>Paris</w:t>
      </w:r>
      <w:r w:rsidRPr="00F81073">
        <w:rPr>
          <w:rFonts w:asciiTheme="majorHAnsi" w:hAnsiTheme="majorHAnsi" w:cs="Times New Roman"/>
          <w:b/>
          <w:bCs/>
          <w:sz w:val="22"/>
          <w:szCs w:val="22"/>
          <w:lang w:val="en-US"/>
        </w:rPr>
        <w:t xml:space="preserve">, </w:t>
      </w:r>
      <w:r w:rsidR="00F87FC6">
        <w:rPr>
          <w:rFonts w:asciiTheme="majorHAnsi" w:hAnsiTheme="majorHAnsi" w:cs="Times New Roman"/>
          <w:b/>
          <w:bCs/>
          <w:sz w:val="22"/>
          <w:szCs w:val="22"/>
          <w:lang w:val="en-US"/>
        </w:rPr>
        <w:t>France</w:t>
      </w:r>
      <w:r w:rsidRPr="00F81073">
        <w:rPr>
          <w:rFonts w:asciiTheme="majorHAnsi" w:hAnsiTheme="majorHAnsi" w:cs="Times New Roman"/>
          <w:b/>
          <w:bCs/>
          <w:sz w:val="22"/>
          <w:szCs w:val="22"/>
          <w:lang w:val="en-US"/>
        </w:rPr>
        <w:t xml:space="preserve"> </w:t>
      </w:r>
    </w:p>
    <w:p w14:paraId="255D9B1B" w14:textId="77777777"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bCs/>
          <w:sz w:val="22"/>
          <w:szCs w:val="22"/>
          <w:lang w:val="en-US"/>
        </w:rPr>
      </w:pPr>
    </w:p>
    <w:p w14:paraId="131425BD" w14:textId="1EA84533"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ajorHAnsi" w:hAnsiTheme="majorHAnsi" w:cs="Times New Roman"/>
          <w:b/>
          <w:sz w:val="22"/>
          <w:szCs w:val="22"/>
          <w:lang w:val="en-US"/>
        </w:rPr>
      </w:pPr>
      <w:r w:rsidRPr="00F81073">
        <w:rPr>
          <w:rFonts w:asciiTheme="majorHAnsi" w:hAnsiTheme="majorHAnsi" w:cs="Times New Roman"/>
          <w:b/>
          <w:bCs/>
          <w:sz w:val="22"/>
          <w:szCs w:val="22"/>
          <w:lang w:val="en-US"/>
        </w:rPr>
        <w:t>Total Number of Participants</w:t>
      </w:r>
      <w:r w:rsidR="00F87FC6">
        <w:rPr>
          <w:rFonts w:asciiTheme="majorHAnsi" w:hAnsiTheme="majorHAnsi" w:cs="Times New Roman"/>
          <w:b/>
          <w:sz w:val="22"/>
          <w:szCs w:val="22"/>
          <w:lang w:val="en-US"/>
        </w:rPr>
        <w:t>: 37</w:t>
      </w:r>
    </w:p>
    <w:p w14:paraId="06F88FB7" w14:textId="1DD94E49" w:rsidR="00F81073" w:rsidRPr="00FC54E8"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color w:val="auto"/>
          <w:sz w:val="22"/>
          <w:szCs w:val="22"/>
        </w:rPr>
      </w:pPr>
      <w:r w:rsidRPr="00FC54E8">
        <w:rPr>
          <w:rFonts w:asciiTheme="majorHAnsi" w:hAnsiTheme="majorHAnsi" w:cs="Times New Roman"/>
          <w:b/>
          <w:color w:val="auto"/>
          <w:sz w:val="22"/>
          <w:szCs w:val="22"/>
        </w:rPr>
        <w:br/>
        <w:t xml:space="preserve">Overview and General Reactions: </w:t>
      </w:r>
      <w:r w:rsidR="005F28E8" w:rsidRPr="00FC54E8">
        <w:rPr>
          <w:rFonts w:asciiTheme="majorHAnsi" w:hAnsiTheme="majorHAnsi" w:cs="Times New Roman"/>
          <w:b/>
          <w:color w:val="auto"/>
          <w:sz w:val="22"/>
          <w:szCs w:val="22"/>
        </w:rPr>
        <w:t xml:space="preserve"> </w:t>
      </w:r>
      <w:r w:rsidR="00742F1C" w:rsidRPr="00FC54E8">
        <w:rPr>
          <w:rFonts w:asciiTheme="majorHAnsi" w:hAnsiTheme="majorHAnsi" w:cs="Times New Roman"/>
          <w:color w:val="auto"/>
          <w:sz w:val="22"/>
          <w:szCs w:val="22"/>
        </w:rPr>
        <w:t xml:space="preserve">A consultation session with multiple stakeholders </w:t>
      </w:r>
      <w:r w:rsidR="00662A98">
        <w:rPr>
          <w:rFonts w:asciiTheme="majorHAnsi" w:hAnsiTheme="majorHAnsi" w:cs="Times New Roman"/>
          <w:color w:val="auto"/>
          <w:sz w:val="22"/>
          <w:szCs w:val="22"/>
        </w:rPr>
        <w:t xml:space="preserve">from the private sector </w:t>
      </w:r>
      <w:r w:rsidR="00742F1C" w:rsidRPr="00FC54E8">
        <w:rPr>
          <w:rFonts w:asciiTheme="majorHAnsi" w:hAnsiTheme="majorHAnsi" w:cs="Times New Roman"/>
          <w:color w:val="auto"/>
          <w:sz w:val="22"/>
          <w:szCs w:val="22"/>
        </w:rPr>
        <w:t>took place on September 1</w:t>
      </w:r>
      <w:r w:rsidR="00FC54E8" w:rsidRPr="00FC54E8">
        <w:rPr>
          <w:rFonts w:asciiTheme="majorHAnsi" w:hAnsiTheme="majorHAnsi" w:cs="Times New Roman"/>
          <w:color w:val="auto"/>
          <w:sz w:val="22"/>
          <w:szCs w:val="22"/>
        </w:rPr>
        <w:t>7</w:t>
      </w:r>
      <w:r w:rsidR="00742F1C" w:rsidRPr="00FC54E8">
        <w:rPr>
          <w:rFonts w:asciiTheme="majorHAnsi" w:hAnsiTheme="majorHAnsi" w:cs="Times New Roman"/>
          <w:color w:val="auto"/>
          <w:sz w:val="22"/>
          <w:szCs w:val="22"/>
        </w:rPr>
        <w:t xml:space="preserve">, 2014 </w:t>
      </w:r>
      <w:r w:rsidR="00FC54E8" w:rsidRPr="00FC54E8">
        <w:rPr>
          <w:rFonts w:asciiTheme="majorHAnsi" w:hAnsiTheme="majorHAnsi" w:cs="Times New Roman"/>
          <w:color w:val="auto"/>
          <w:sz w:val="22"/>
          <w:szCs w:val="22"/>
        </w:rPr>
        <w:t xml:space="preserve">in Paris, France. </w:t>
      </w:r>
      <w:r w:rsidRPr="00FC54E8">
        <w:rPr>
          <w:rFonts w:asciiTheme="majorHAnsi" w:hAnsiTheme="majorHAnsi"/>
          <w:color w:val="auto"/>
          <w:sz w:val="22"/>
          <w:szCs w:val="22"/>
        </w:rPr>
        <w:t xml:space="preserve">The general response </w:t>
      </w:r>
      <w:r w:rsidR="005F28E8" w:rsidRPr="00FC54E8">
        <w:rPr>
          <w:rFonts w:asciiTheme="majorHAnsi" w:hAnsiTheme="majorHAnsi"/>
          <w:color w:val="auto"/>
          <w:sz w:val="22"/>
          <w:szCs w:val="22"/>
        </w:rPr>
        <w:t>to</w:t>
      </w:r>
      <w:r w:rsidRPr="00FC54E8">
        <w:rPr>
          <w:rFonts w:asciiTheme="majorHAnsi" w:hAnsiTheme="majorHAnsi"/>
          <w:color w:val="auto"/>
          <w:sz w:val="22"/>
          <w:szCs w:val="22"/>
        </w:rPr>
        <w:t xml:space="preserve"> the reform </w:t>
      </w:r>
      <w:r w:rsidR="005F28E8" w:rsidRPr="00FC54E8">
        <w:rPr>
          <w:rFonts w:asciiTheme="majorHAnsi" w:hAnsiTheme="majorHAnsi"/>
          <w:color w:val="auto"/>
          <w:sz w:val="22"/>
          <w:szCs w:val="22"/>
        </w:rPr>
        <w:t>was positive</w:t>
      </w:r>
      <w:r w:rsidR="000921C5">
        <w:rPr>
          <w:rFonts w:asciiTheme="majorHAnsi" w:hAnsiTheme="majorHAnsi"/>
          <w:color w:val="auto"/>
          <w:sz w:val="22"/>
          <w:szCs w:val="22"/>
        </w:rPr>
        <w:t xml:space="preserve"> and participants offered to support the proposed procurement framework</w:t>
      </w:r>
      <w:r w:rsidR="005F28E8" w:rsidRPr="00FC54E8">
        <w:rPr>
          <w:rFonts w:asciiTheme="majorHAnsi" w:hAnsiTheme="majorHAnsi"/>
          <w:color w:val="auto"/>
          <w:sz w:val="22"/>
          <w:szCs w:val="22"/>
        </w:rPr>
        <w:t xml:space="preserve">.  Value for </w:t>
      </w:r>
      <w:r w:rsidRPr="00FC54E8">
        <w:rPr>
          <w:rFonts w:asciiTheme="majorHAnsi" w:hAnsiTheme="majorHAnsi"/>
          <w:color w:val="auto"/>
          <w:sz w:val="22"/>
          <w:szCs w:val="22"/>
        </w:rPr>
        <w:t>M</w:t>
      </w:r>
      <w:r w:rsidR="005F28E8" w:rsidRPr="00FC54E8">
        <w:rPr>
          <w:rFonts w:asciiTheme="majorHAnsi" w:hAnsiTheme="majorHAnsi"/>
          <w:color w:val="auto"/>
          <w:sz w:val="22"/>
          <w:szCs w:val="22"/>
        </w:rPr>
        <w:t>oney (VfM)</w:t>
      </w:r>
      <w:r w:rsidR="00FC54E8" w:rsidRPr="00FC54E8">
        <w:rPr>
          <w:rFonts w:asciiTheme="majorHAnsi" w:hAnsiTheme="majorHAnsi"/>
          <w:color w:val="auto"/>
          <w:sz w:val="22"/>
          <w:szCs w:val="22"/>
        </w:rPr>
        <w:t xml:space="preserve">, capacity building, and corruption management were </w:t>
      </w:r>
      <w:r w:rsidR="00662A98">
        <w:rPr>
          <w:rFonts w:asciiTheme="majorHAnsi" w:hAnsiTheme="majorHAnsi"/>
          <w:color w:val="auto"/>
          <w:sz w:val="22"/>
          <w:szCs w:val="22"/>
        </w:rPr>
        <w:t>among</w:t>
      </w:r>
      <w:r w:rsidR="00FC54E8" w:rsidRPr="00FC54E8">
        <w:rPr>
          <w:rFonts w:asciiTheme="majorHAnsi" w:hAnsiTheme="majorHAnsi"/>
          <w:color w:val="auto"/>
          <w:sz w:val="22"/>
          <w:szCs w:val="22"/>
        </w:rPr>
        <w:t xml:space="preserve"> the key issues that were addressed throughout the session.  Suggestions for improvement were put forth for discussion, resulting in a positive overall procurement consultation session. </w:t>
      </w:r>
    </w:p>
    <w:p w14:paraId="5271B325" w14:textId="77777777" w:rsidR="005B1D7C" w:rsidRPr="00F81073" w:rsidRDefault="005B1D7C" w:rsidP="00225F7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rPr>
      </w:pPr>
    </w:p>
    <w:tbl>
      <w:tblPr>
        <w:tblW w:w="133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20"/>
      </w:tblGrid>
      <w:tr w:rsidR="00B16E9C" w:rsidRPr="00F81073" w14:paraId="5271B328" w14:textId="77777777" w:rsidTr="00A219DD">
        <w:trPr>
          <w:trHeight w:val="576"/>
        </w:trPr>
        <w:tc>
          <w:tcPr>
            <w:tcW w:w="13320" w:type="dxa"/>
            <w:shd w:val="clear" w:color="auto" w:fill="DBE5F1" w:themeFill="accent1" w:themeFillTint="33"/>
          </w:tcPr>
          <w:p w14:paraId="5271B327" w14:textId="1DF3B6E9" w:rsidR="00B16E9C" w:rsidRPr="00F81073" w:rsidRDefault="00B16E9C">
            <w:pPr>
              <w:pStyle w:val="BodyText2"/>
              <w:snapToGrid w:val="0"/>
              <w:spacing w:line="100" w:lineRule="atLeast"/>
              <w:ind w:right="0"/>
              <w:rPr>
                <w:rFonts w:asciiTheme="majorHAnsi" w:eastAsia="Batang" w:hAnsiTheme="majorHAnsi" w:cs="Times New Roman"/>
                <w:b/>
                <w:color w:val="17365D" w:themeColor="text2" w:themeShade="BF"/>
                <w:sz w:val="22"/>
                <w:szCs w:val="22"/>
              </w:rPr>
            </w:pPr>
            <w:r w:rsidRPr="00F81073">
              <w:rPr>
                <w:rFonts w:asciiTheme="majorHAnsi" w:eastAsia="Batang" w:hAnsiTheme="majorHAnsi" w:cs="Times New Roman"/>
                <w:b/>
                <w:color w:val="17365D" w:themeColor="text2" w:themeShade="BF"/>
                <w:sz w:val="22"/>
                <w:szCs w:val="22"/>
              </w:rPr>
              <w:t>Specific Feedback from Stakeholders</w:t>
            </w:r>
          </w:p>
        </w:tc>
      </w:tr>
      <w:tr w:rsidR="0013530E" w:rsidRPr="00F81073" w14:paraId="5271B32A" w14:textId="77777777" w:rsidTr="00A219DD">
        <w:tblPrEx>
          <w:tblCellMar>
            <w:left w:w="0" w:type="dxa"/>
            <w:right w:w="0" w:type="dxa"/>
          </w:tblCellMar>
        </w:tblPrEx>
        <w:trPr>
          <w:trHeight w:val="576"/>
        </w:trPr>
        <w:tc>
          <w:tcPr>
            <w:tcW w:w="13320" w:type="dxa"/>
            <w:shd w:val="clear" w:color="auto" w:fill="DBE5F1" w:themeFill="accent1" w:themeFillTint="33"/>
          </w:tcPr>
          <w:p w14:paraId="5271B329" w14:textId="5A40D242" w:rsidR="0013530E" w:rsidRPr="00F81073" w:rsidRDefault="008A533C" w:rsidP="00150B6C">
            <w:pPr>
              <w:pStyle w:val="ListParagraph"/>
              <w:numPr>
                <w:ilvl w:val="0"/>
                <w:numId w:val="30"/>
              </w:numPr>
              <w:snapToGrid w:val="0"/>
              <w:ind w:left="540" w:right="180"/>
              <w:rPr>
                <w:rFonts w:asciiTheme="majorHAnsi" w:eastAsia="Batang" w:hAnsiTheme="majorHAnsi"/>
                <w:b/>
                <w:color w:val="17365D" w:themeColor="text2" w:themeShade="BF"/>
                <w:sz w:val="22"/>
                <w:szCs w:val="22"/>
              </w:rPr>
            </w:pPr>
            <w:r w:rsidRPr="00F81073">
              <w:rPr>
                <w:rFonts w:asciiTheme="majorHAnsi" w:hAnsiTheme="majorHAnsi"/>
                <w:b/>
                <w:bCs/>
                <w:color w:val="17365D" w:themeColor="text2" w:themeShade="BF"/>
                <w:sz w:val="22"/>
                <w:szCs w:val="22"/>
              </w:rPr>
              <w:t>How should the Bank implement support to borrower procurement capacity building and institutional strengthening?</w:t>
            </w:r>
          </w:p>
        </w:tc>
      </w:tr>
      <w:tr w:rsidR="002E23E9" w:rsidRPr="00F81073" w14:paraId="5271B32F" w14:textId="77777777" w:rsidTr="00A219DD">
        <w:trPr>
          <w:trHeight w:val="576"/>
        </w:trPr>
        <w:tc>
          <w:tcPr>
            <w:tcW w:w="13320" w:type="dxa"/>
            <w:shd w:val="clear" w:color="auto" w:fill="auto"/>
          </w:tcPr>
          <w:p w14:paraId="20D1E011" w14:textId="3C063AE7" w:rsidR="002E23E9" w:rsidRPr="00FC54E8" w:rsidRDefault="001955B8" w:rsidP="005F28E8">
            <w:pPr>
              <w:pStyle w:val="ListParagraph"/>
              <w:numPr>
                <w:ilvl w:val="0"/>
                <w:numId w:val="11"/>
              </w:numPr>
              <w:suppressAutoHyphens w:val="0"/>
              <w:spacing w:after="0" w:line="276" w:lineRule="auto"/>
              <w:rPr>
                <w:rFonts w:asciiTheme="majorHAnsi" w:hAnsiTheme="majorHAnsi" w:cs="Times New Roman"/>
                <w:bCs/>
                <w:sz w:val="22"/>
                <w:szCs w:val="22"/>
              </w:rPr>
            </w:pPr>
            <w:r w:rsidRPr="00FC54E8">
              <w:rPr>
                <w:rFonts w:asciiTheme="majorHAnsi" w:hAnsiTheme="majorHAnsi" w:cs="Times New Roman"/>
                <w:bCs/>
                <w:sz w:val="22"/>
                <w:szCs w:val="22"/>
              </w:rPr>
              <w:t xml:space="preserve">Looking to other international donors, participants suggested that the </w:t>
            </w:r>
            <w:r w:rsidR="00EC386F">
              <w:rPr>
                <w:rFonts w:asciiTheme="majorHAnsi" w:hAnsiTheme="majorHAnsi" w:cs="Times New Roman"/>
                <w:bCs/>
                <w:sz w:val="22"/>
                <w:szCs w:val="22"/>
              </w:rPr>
              <w:t>Bank should</w:t>
            </w:r>
            <w:r w:rsidRPr="00FC54E8">
              <w:rPr>
                <w:rFonts w:asciiTheme="majorHAnsi" w:hAnsiTheme="majorHAnsi" w:cs="Times New Roman"/>
                <w:bCs/>
                <w:sz w:val="22"/>
                <w:szCs w:val="22"/>
              </w:rPr>
              <w:t xml:space="preserve"> spend money on technical assistance and capacity building in mini</w:t>
            </w:r>
            <w:r w:rsidR="00F53242">
              <w:rPr>
                <w:rFonts w:asciiTheme="majorHAnsi" w:hAnsiTheme="majorHAnsi" w:cs="Times New Roman"/>
                <w:bCs/>
                <w:sz w:val="22"/>
                <w:szCs w:val="22"/>
              </w:rPr>
              <w:t>s</w:t>
            </w:r>
            <w:r w:rsidR="0002693B">
              <w:rPr>
                <w:rFonts w:asciiTheme="majorHAnsi" w:hAnsiTheme="majorHAnsi" w:cs="Times New Roman"/>
                <w:bCs/>
                <w:sz w:val="22"/>
                <w:szCs w:val="22"/>
              </w:rPr>
              <w:t>t</w:t>
            </w:r>
            <w:r w:rsidRPr="00FC54E8">
              <w:rPr>
                <w:rFonts w:asciiTheme="majorHAnsi" w:hAnsiTheme="majorHAnsi" w:cs="Times New Roman"/>
                <w:bCs/>
                <w:sz w:val="22"/>
                <w:szCs w:val="22"/>
              </w:rPr>
              <w:t xml:space="preserve">ries. </w:t>
            </w:r>
          </w:p>
          <w:p w14:paraId="5271B32E" w14:textId="0FC258CC" w:rsidR="001955B8" w:rsidRPr="00FC54E8" w:rsidRDefault="004E2AE1" w:rsidP="004E2AE1">
            <w:pPr>
              <w:pStyle w:val="ListParagraph"/>
              <w:numPr>
                <w:ilvl w:val="0"/>
                <w:numId w:val="11"/>
              </w:numPr>
              <w:suppressAutoHyphens w:val="0"/>
              <w:spacing w:after="0" w:line="276" w:lineRule="auto"/>
              <w:rPr>
                <w:rFonts w:asciiTheme="majorHAnsi" w:hAnsiTheme="majorHAnsi" w:cs="Times New Roman"/>
                <w:bCs/>
                <w:sz w:val="22"/>
                <w:szCs w:val="22"/>
              </w:rPr>
            </w:pPr>
            <w:r>
              <w:rPr>
                <w:rFonts w:asciiTheme="majorHAnsi" w:hAnsiTheme="majorHAnsi" w:cs="Times New Roman"/>
                <w:bCs/>
                <w:sz w:val="22"/>
                <w:szCs w:val="22"/>
              </w:rPr>
              <w:t xml:space="preserve">The Bank should engage closely with the private sector to cooperate on </w:t>
            </w:r>
            <w:r w:rsidR="001955B8" w:rsidRPr="00FC54E8">
              <w:rPr>
                <w:rFonts w:asciiTheme="majorHAnsi" w:hAnsiTheme="majorHAnsi" w:cs="Times New Roman"/>
                <w:bCs/>
                <w:sz w:val="22"/>
                <w:szCs w:val="22"/>
              </w:rPr>
              <w:t>capacity building</w:t>
            </w:r>
            <w:r>
              <w:rPr>
                <w:rFonts w:asciiTheme="majorHAnsi" w:hAnsiTheme="majorHAnsi" w:cs="Times New Roman"/>
                <w:bCs/>
                <w:sz w:val="22"/>
                <w:szCs w:val="22"/>
              </w:rPr>
              <w:t xml:space="preserve"> efforts. It was considered </w:t>
            </w:r>
            <w:r w:rsidR="001955B8" w:rsidRPr="00FC54E8">
              <w:rPr>
                <w:rFonts w:asciiTheme="majorHAnsi" w:hAnsiTheme="majorHAnsi" w:cs="Times New Roman"/>
                <w:bCs/>
                <w:sz w:val="22"/>
                <w:szCs w:val="22"/>
              </w:rPr>
              <w:t xml:space="preserve">necessary to better associate the </w:t>
            </w:r>
            <w:r>
              <w:rPr>
                <w:rFonts w:asciiTheme="majorHAnsi" w:hAnsiTheme="majorHAnsi" w:cs="Times New Roman"/>
                <w:bCs/>
                <w:sz w:val="22"/>
                <w:szCs w:val="22"/>
              </w:rPr>
              <w:t xml:space="preserve">private sector with development and make companies a part of institution-building strategies. </w:t>
            </w:r>
          </w:p>
        </w:tc>
      </w:tr>
      <w:tr w:rsidR="00A840E8" w:rsidRPr="00F81073" w14:paraId="5271B331" w14:textId="77777777" w:rsidTr="00A219DD">
        <w:tblPrEx>
          <w:tblCellMar>
            <w:left w:w="0" w:type="dxa"/>
            <w:right w:w="0" w:type="dxa"/>
          </w:tblCellMar>
        </w:tblPrEx>
        <w:trPr>
          <w:trHeight w:val="576"/>
        </w:trPr>
        <w:tc>
          <w:tcPr>
            <w:tcW w:w="13320" w:type="dxa"/>
            <w:shd w:val="clear" w:color="auto" w:fill="DBE5F1" w:themeFill="accent1" w:themeFillTint="33"/>
          </w:tcPr>
          <w:p w14:paraId="5271B330" w14:textId="03CF0918" w:rsidR="00A840E8" w:rsidRPr="00F81073" w:rsidRDefault="008A533C" w:rsidP="00150B6C">
            <w:pPr>
              <w:numPr>
                <w:ilvl w:val="0"/>
                <w:numId w:val="30"/>
              </w:numPr>
              <w:snapToGrid w:val="0"/>
              <w:ind w:left="540" w:right="180"/>
              <w:rPr>
                <w:rFonts w:asciiTheme="majorHAnsi" w:eastAsia="Batang" w:hAnsiTheme="majorHAnsi"/>
                <w:b/>
                <w:color w:val="17365D" w:themeColor="text2" w:themeShade="BF"/>
                <w:sz w:val="22"/>
                <w:szCs w:val="22"/>
              </w:rPr>
            </w:pPr>
            <w:r w:rsidRPr="00F81073">
              <w:rPr>
                <w:rFonts w:asciiTheme="majorHAnsi" w:eastAsia="Batang" w:hAnsiTheme="majorHAnsi"/>
                <w:b/>
                <w:bCs/>
                <w:color w:val="17365D" w:themeColor="text2" w:themeShade="BF"/>
                <w:sz w:val="22"/>
                <w:szCs w:val="22"/>
              </w:rPr>
              <w:t>How should the Bank operationalize the potential broader use of value-for-money criteria in borrower contract award decisions?</w:t>
            </w:r>
          </w:p>
        </w:tc>
      </w:tr>
      <w:tr w:rsidR="00F81073" w:rsidRPr="00F81073" w14:paraId="4E1B4909" w14:textId="77777777" w:rsidTr="00A219DD">
        <w:trPr>
          <w:trHeight w:val="576"/>
        </w:trPr>
        <w:tc>
          <w:tcPr>
            <w:tcW w:w="13320" w:type="dxa"/>
            <w:shd w:val="clear" w:color="auto" w:fill="auto"/>
          </w:tcPr>
          <w:p w14:paraId="20EEED35" w14:textId="05C35A1F" w:rsidR="00C16B28" w:rsidRPr="00C16B28" w:rsidRDefault="001955B8" w:rsidP="00154F14">
            <w:pPr>
              <w:pStyle w:val="ListParagraph"/>
              <w:numPr>
                <w:ilvl w:val="0"/>
                <w:numId w:val="41"/>
              </w:numPr>
              <w:tabs>
                <w:tab w:val="left" w:pos="7920"/>
              </w:tabs>
              <w:rPr>
                <w:rFonts w:asciiTheme="majorHAnsi" w:hAnsiTheme="majorHAnsi" w:cs="Times New Roman"/>
                <w:sz w:val="22"/>
                <w:szCs w:val="22"/>
              </w:rPr>
            </w:pPr>
            <w:r w:rsidRPr="00FC54E8">
              <w:rPr>
                <w:rFonts w:asciiTheme="majorHAnsi" w:hAnsiTheme="majorHAnsi"/>
                <w:sz w:val="22"/>
                <w:szCs w:val="22"/>
              </w:rPr>
              <w:lastRenderedPageBreak/>
              <w:t>Participants noted that</w:t>
            </w:r>
            <w:r w:rsidR="00E10A12">
              <w:rPr>
                <w:rFonts w:asciiTheme="majorHAnsi" w:hAnsiTheme="majorHAnsi"/>
                <w:sz w:val="22"/>
                <w:szCs w:val="22"/>
              </w:rPr>
              <w:t xml:space="preserve"> the form of implementation of</w:t>
            </w:r>
            <w:r w:rsidRPr="00FC54E8">
              <w:rPr>
                <w:rFonts w:asciiTheme="majorHAnsi" w:hAnsiTheme="majorHAnsi"/>
                <w:sz w:val="22"/>
                <w:szCs w:val="22"/>
              </w:rPr>
              <w:t xml:space="preserve"> VfM</w:t>
            </w:r>
            <w:r w:rsidR="00E10A12">
              <w:rPr>
                <w:rFonts w:asciiTheme="majorHAnsi" w:hAnsiTheme="majorHAnsi"/>
                <w:sz w:val="22"/>
                <w:szCs w:val="22"/>
              </w:rPr>
              <w:t xml:space="preserve"> varies across industries </w:t>
            </w:r>
            <w:r w:rsidR="00154F14" w:rsidRPr="00FC54E8">
              <w:rPr>
                <w:rFonts w:asciiTheme="majorHAnsi" w:hAnsiTheme="majorHAnsi"/>
                <w:sz w:val="22"/>
                <w:szCs w:val="22"/>
              </w:rPr>
              <w:t xml:space="preserve">and </w:t>
            </w:r>
            <w:r w:rsidR="00E10A12">
              <w:rPr>
                <w:rFonts w:asciiTheme="majorHAnsi" w:hAnsiTheme="majorHAnsi"/>
                <w:sz w:val="22"/>
                <w:szCs w:val="22"/>
              </w:rPr>
              <w:t>requires</w:t>
            </w:r>
            <w:r w:rsidR="00154F14" w:rsidRPr="00FC54E8">
              <w:rPr>
                <w:rFonts w:asciiTheme="majorHAnsi" w:hAnsiTheme="majorHAnsi"/>
                <w:sz w:val="22"/>
                <w:szCs w:val="22"/>
              </w:rPr>
              <w:t xml:space="preserve"> a significant learning curve and knowledge capital</w:t>
            </w:r>
            <w:r w:rsidR="00EE4A76">
              <w:rPr>
                <w:rFonts w:asciiTheme="majorHAnsi" w:hAnsiTheme="majorHAnsi"/>
                <w:sz w:val="22"/>
                <w:szCs w:val="22"/>
              </w:rPr>
              <w:t xml:space="preserve">. This is </w:t>
            </w:r>
            <w:r w:rsidR="00154F14" w:rsidRPr="00FC54E8">
              <w:rPr>
                <w:rFonts w:asciiTheme="majorHAnsi" w:hAnsiTheme="majorHAnsi"/>
                <w:sz w:val="22"/>
                <w:szCs w:val="22"/>
              </w:rPr>
              <w:t>why many of the participants noted the Bank’s need to become a central knowledge organization on VfM prior to expecting positive results.</w:t>
            </w:r>
          </w:p>
          <w:p w14:paraId="59D758FD" w14:textId="77777777" w:rsidR="00C16B28" w:rsidRPr="00FD2558" w:rsidRDefault="00C16B28" w:rsidP="00C16B28">
            <w:pPr>
              <w:pStyle w:val="ListParagraph"/>
              <w:numPr>
                <w:ilvl w:val="0"/>
                <w:numId w:val="41"/>
              </w:numPr>
              <w:tabs>
                <w:tab w:val="left" w:pos="7920"/>
              </w:tabs>
              <w:rPr>
                <w:rFonts w:asciiTheme="majorHAnsi" w:hAnsiTheme="majorHAnsi" w:cs="Times New Roman"/>
                <w:sz w:val="22"/>
                <w:szCs w:val="22"/>
              </w:rPr>
            </w:pPr>
            <w:r>
              <w:rPr>
                <w:rFonts w:asciiTheme="majorHAnsi" w:hAnsiTheme="majorHAnsi"/>
                <w:sz w:val="22"/>
                <w:szCs w:val="22"/>
              </w:rPr>
              <w:t xml:space="preserve">Non-price attributes should be mandatory for the Borrower. </w:t>
            </w:r>
            <w:r w:rsidR="00154F14" w:rsidRPr="00FC54E8">
              <w:rPr>
                <w:rFonts w:asciiTheme="majorHAnsi" w:hAnsiTheme="majorHAnsi"/>
                <w:sz w:val="22"/>
                <w:szCs w:val="22"/>
              </w:rPr>
              <w:t xml:space="preserve"> </w:t>
            </w:r>
            <w:r w:rsidR="001955B8" w:rsidRPr="00FC54E8">
              <w:rPr>
                <w:rFonts w:asciiTheme="majorHAnsi" w:hAnsiTheme="majorHAnsi"/>
                <w:sz w:val="22"/>
                <w:szCs w:val="22"/>
              </w:rPr>
              <w:t xml:space="preserve"> </w:t>
            </w:r>
          </w:p>
          <w:p w14:paraId="2E820C36" w14:textId="14D7F8EE" w:rsidR="00FD2558" w:rsidRPr="00C16B28" w:rsidRDefault="00FD2558" w:rsidP="00C16B28">
            <w:pPr>
              <w:pStyle w:val="ListParagraph"/>
              <w:numPr>
                <w:ilvl w:val="0"/>
                <w:numId w:val="41"/>
              </w:numPr>
              <w:tabs>
                <w:tab w:val="left" w:pos="7920"/>
              </w:tabs>
              <w:rPr>
                <w:rFonts w:asciiTheme="majorHAnsi" w:hAnsiTheme="majorHAnsi" w:cs="Times New Roman"/>
                <w:sz w:val="22"/>
                <w:szCs w:val="22"/>
              </w:rPr>
            </w:pPr>
            <w:r>
              <w:rPr>
                <w:rFonts w:asciiTheme="majorHAnsi" w:hAnsiTheme="majorHAnsi"/>
                <w:sz w:val="22"/>
                <w:szCs w:val="22"/>
              </w:rPr>
              <w:t xml:space="preserve">Participants noted the importance of providing clear guidance on qualitative criteria for contract evaluation. </w:t>
            </w:r>
          </w:p>
        </w:tc>
      </w:tr>
      <w:tr w:rsidR="00941C03" w:rsidRPr="00F81073" w14:paraId="5271B338" w14:textId="77777777" w:rsidTr="00A219DD">
        <w:tblPrEx>
          <w:tblCellMar>
            <w:left w:w="0" w:type="dxa"/>
            <w:right w:w="0" w:type="dxa"/>
          </w:tblCellMar>
        </w:tblPrEx>
        <w:trPr>
          <w:trHeight w:val="576"/>
        </w:trPr>
        <w:tc>
          <w:tcPr>
            <w:tcW w:w="13320" w:type="dxa"/>
            <w:shd w:val="clear" w:color="auto" w:fill="DBE5F1" w:themeFill="accent1" w:themeFillTint="33"/>
          </w:tcPr>
          <w:p w14:paraId="5271B337" w14:textId="2CD90DD0" w:rsidR="00941C03" w:rsidRPr="00A219DD" w:rsidRDefault="008A533C" w:rsidP="00A219DD">
            <w:pPr>
              <w:numPr>
                <w:ilvl w:val="0"/>
                <w:numId w:val="30"/>
              </w:numPr>
              <w:snapToGrid w:val="0"/>
              <w:ind w:left="540" w:right="180"/>
              <w:rPr>
                <w:rFonts w:asciiTheme="majorHAnsi" w:eastAsia="Batang" w:hAnsiTheme="majorHAnsi"/>
                <w:b/>
                <w:bCs/>
                <w:color w:val="17365D" w:themeColor="text2" w:themeShade="BF"/>
                <w:sz w:val="22"/>
                <w:szCs w:val="22"/>
              </w:rPr>
            </w:pPr>
            <w:r w:rsidRPr="00F81073">
              <w:rPr>
                <w:rFonts w:asciiTheme="majorHAnsi" w:eastAsia="Batang" w:hAnsiTheme="majorHAnsi"/>
                <w:b/>
                <w:bCs/>
                <w:color w:val="17365D" w:themeColor="text2" w:themeShade="BF"/>
                <w:sz w:val="22"/>
                <w:szCs w:val="22"/>
              </w:rPr>
              <w:t>How should the World Bank target its procurement staff resources to get the best results?</w:t>
            </w:r>
          </w:p>
        </w:tc>
      </w:tr>
      <w:tr w:rsidR="002E23E9" w:rsidRPr="00F81073" w14:paraId="5271B33E" w14:textId="77777777" w:rsidTr="00A219DD">
        <w:trPr>
          <w:trHeight w:val="576"/>
        </w:trPr>
        <w:tc>
          <w:tcPr>
            <w:tcW w:w="13320" w:type="dxa"/>
            <w:shd w:val="clear" w:color="auto" w:fill="auto"/>
          </w:tcPr>
          <w:p w14:paraId="5271B33D" w14:textId="2FCFA0FF" w:rsidR="002E23E9" w:rsidRPr="00A704BE" w:rsidRDefault="002E23E9" w:rsidP="00A704BE">
            <w:pPr>
              <w:widowControl w:val="0"/>
              <w:autoSpaceDE w:val="0"/>
              <w:autoSpaceDN w:val="0"/>
              <w:adjustRightInd w:val="0"/>
              <w:spacing w:after="40"/>
              <w:ind w:right="40"/>
              <w:jc w:val="left"/>
              <w:rPr>
                <w:rFonts w:asciiTheme="majorHAnsi" w:hAnsiTheme="majorHAnsi"/>
                <w:sz w:val="22"/>
                <w:szCs w:val="22"/>
              </w:rPr>
            </w:pPr>
          </w:p>
        </w:tc>
      </w:tr>
      <w:tr w:rsidR="00173E2F" w:rsidRPr="00F81073" w14:paraId="5271B340" w14:textId="77777777" w:rsidTr="00A219DD">
        <w:tblPrEx>
          <w:tblCellMar>
            <w:left w:w="0" w:type="dxa"/>
            <w:right w:w="0" w:type="dxa"/>
          </w:tblCellMar>
        </w:tblPrEx>
        <w:trPr>
          <w:trHeight w:val="576"/>
        </w:trPr>
        <w:tc>
          <w:tcPr>
            <w:tcW w:w="13320" w:type="dxa"/>
            <w:shd w:val="clear" w:color="auto" w:fill="DBE5F1" w:themeFill="accent1" w:themeFillTint="33"/>
          </w:tcPr>
          <w:p w14:paraId="5271B33F" w14:textId="1FB08E50" w:rsidR="00173E2F" w:rsidRPr="00F81073" w:rsidRDefault="008A533C" w:rsidP="00150B6C">
            <w:pPr>
              <w:numPr>
                <w:ilvl w:val="0"/>
                <w:numId w:val="30"/>
              </w:numPr>
              <w:snapToGrid w:val="0"/>
              <w:ind w:left="540" w:right="180"/>
              <w:rPr>
                <w:rFonts w:asciiTheme="majorHAnsi" w:eastAsia="Batang" w:hAnsiTheme="majorHAnsi"/>
                <w:color w:val="17365D" w:themeColor="text2" w:themeShade="BF"/>
                <w:sz w:val="22"/>
                <w:szCs w:val="22"/>
              </w:rPr>
            </w:pPr>
            <w:r w:rsidRPr="00F81073">
              <w:rPr>
                <w:rFonts w:asciiTheme="majorHAnsi" w:eastAsia="Batang" w:hAnsiTheme="majorHAnsi"/>
                <w:b/>
                <w:bCs/>
                <w:color w:val="17365D" w:themeColor="text2" w:themeShade="BF"/>
                <w:sz w:val="22"/>
                <w:szCs w:val="22"/>
              </w:rPr>
              <w:t>How and when should alternative procurement arrangements be used for procurement in Bank projects and how should they be assessed?</w:t>
            </w:r>
          </w:p>
        </w:tc>
      </w:tr>
      <w:tr w:rsidR="002E23E9" w:rsidRPr="00F81073" w14:paraId="5271B346" w14:textId="77777777" w:rsidTr="00A219DD">
        <w:trPr>
          <w:trHeight w:val="576"/>
        </w:trPr>
        <w:tc>
          <w:tcPr>
            <w:tcW w:w="13320" w:type="dxa"/>
            <w:shd w:val="clear" w:color="auto" w:fill="auto"/>
          </w:tcPr>
          <w:p w14:paraId="73E90D25" w14:textId="77777777" w:rsidR="00A704BE" w:rsidRDefault="00A704BE" w:rsidP="00967BF1">
            <w:pPr>
              <w:pStyle w:val="ListParagraph"/>
              <w:numPr>
                <w:ilvl w:val="0"/>
                <w:numId w:val="41"/>
              </w:numPr>
              <w:jc w:val="left"/>
              <w:rPr>
                <w:rFonts w:asciiTheme="majorHAnsi" w:eastAsia="Batang" w:hAnsiTheme="majorHAnsi"/>
                <w:sz w:val="22"/>
                <w:szCs w:val="22"/>
              </w:rPr>
            </w:pPr>
            <w:r>
              <w:rPr>
                <w:rFonts w:asciiTheme="majorHAnsi" w:eastAsia="Batang" w:hAnsiTheme="majorHAnsi"/>
                <w:sz w:val="22"/>
                <w:szCs w:val="22"/>
              </w:rPr>
              <w:t xml:space="preserve">Participants expressed concern </w:t>
            </w:r>
            <w:r w:rsidRPr="00FC54E8">
              <w:rPr>
                <w:rFonts w:asciiTheme="majorHAnsi" w:eastAsia="Batang" w:hAnsiTheme="majorHAnsi"/>
                <w:sz w:val="22"/>
                <w:szCs w:val="22"/>
              </w:rPr>
              <w:t xml:space="preserve">regarding the </w:t>
            </w:r>
            <w:r>
              <w:rPr>
                <w:rFonts w:asciiTheme="majorHAnsi" w:eastAsia="Batang" w:hAnsiTheme="majorHAnsi"/>
                <w:sz w:val="22"/>
                <w:szCs w:val="22"/>
              </w:rPr>
              <w:t xml:space="preserve">provision to use procurement arrangements of </w:t>
            </w:r>
            <w:r w:rsidRPr="00FC54E8">
              <w:rPr>
                <w:rFonts w:asciiTheme="majorHAnsi" w:eastAsia="Batang" w:hAnsiTheme="majorHAnsi"/>
                <w:sz w:val="22"/>
                <w:szCs w:val="22"/>
              </w:rPr>
              <w:t xml:space="preserve">GPA </w:t>
            </w:r>
            <w:r>
              <w:rPr>
                <w:rFonts w:asciiTheme="majorHAnsi" w:eastAsia="Batang" w:hAnsiTheme="majorHAnsi"/>
                <w:sz w:val="22"/>
                <w:szCs w:val="22"/>
              </w:rPr>
              <w:t>member states, pointing to low performance of some of these members. GPA membership was seen as insufficient evidence</w:t>
            </w:r>
            <w:r w:rsidRPr="00FC54E8">
              <w:rPr>
                <w:rFonts w:asciiTheme="majorHAnsi" w:eastAsia="Batang" w:hAnsiTheme="majorHAnsi"/>
                <w:sz w:val="22"/>
                <w:szCs w:val="22"/>
              </w:rPr>
              <w:t xml:space="preserve"> for good procurement practice.</w:t>
            </w:r>
          </w:p>
          <w:p w14:paraId="5271B345" w14:textId="53E43A9B" w:rsidR="00154F14" w:rsidRPr="00FC54E8" w:rsidRDefault="00154F14" w:rsidP="004A4A46">
            <w:pPr>
              <w:pStyle w:val="ListParagraph"/>
              <w:numPr>
                <w:ilvl w:val="0"/>
                <w:numId w:val="41"/>
              </w:numPr>
              <w:jc w:val="left"/>
              <w:rPr>
                <w:rFonts w:asciiTheme="majorHAnsi" w:eastAsia="Batang" w:hAnsiTheme="majorHAnsi"/>
                <w:sz w:val="22"/>
                <w:szCs w:val="22"/>
              </w:rPr>
            </w:pPr>
            <w:r w:rsidRPr="00FC54E8">
              <w:rPr>
                <w:rFonts w:asciiTheme="majorHAnsi" w:eastAsia="Batang" w:hAnsiTheme="majorHAnsi"/>
                <w:sz w:val="22"/>
                <w:szCs w:val="22"/>
              </w:rPr>
              <w:t>Participants sugges</w:t>
            </w:r>
            <w:r w:rsidR="00A704BE">
              <w:rPr>
                <w:rFonts w:asciiTheme="majorHAnsi" w:eastAsia="Batang" w:hAnsiTheme="majorHAnsi"/>
                <w:sz w:val="22"/>
                <w:szCs w:val="22"/>
              </w:rPr>
              <w:t xml:space="preserve">ted the Bank </w:t>
            </w:r>
            <w:r w:rsidR="004A4A46">
              <w:rPr>
                <w:rFonts w:asciiTheme="majorHAnsi" w:eastAsia="Batang" w:hAnsiTheme="majorHAnsi"/>
                <w:sz w:val="22"/>
                <w:szCs w:val="22"/>
              </w:rPr>
              <w:t xml:space="preserve">could </w:t>
            </w:r>
            <w:r w:rsidR="00A704BE">
              <w:rPr>
                <w:rFonts w:asciiTheme="majorHAnsi" w:eastAsia="Batang" w:hAnsiTheme="majorHAnsi"/>
                <w:sz w:val="22"/>
                <w:szCs w:val="22"/>
              </w:rPr>
              <w:t xml:space="preserve">consider </w:t>
            </w:r>
            <w:r w:rsidR="00EE4C23">
              <w:rPr>
                <w:rFonts w:asciiTheme="majorHAnsi" w:eastAsia="Batang" w:hAnsiTheme="majorHAnsi"/>
                <w:sz w:val="22"/>
                <w:szCs w:val="22"/>
              </w:rPr>
              <w:t xml:space="preserve">using </w:t>
            </w:r>
            <w:r w:rsidR="00A704BE">
              <w:rPr>
                <w:rFonts w:asciiTheme="majorHAnsi" w:eastAsia="Batang" w:hAnsiTheme="majorHAnsi"/>
                <w:sz w:val="22"/>
                <w:szCs w:val="22"/>
              </w:rPr>
              <w:t>alternative</w:t>
            </w:r>
            <w:r w:rsidRPr="00FC54E8">
              <w:rPr>
                <w:rFonts w:asciiTheme="majorHAnsi" w:eastAsia="Batang" w:hAnsiTheme="majorHAnsi"/>
                <w:sz w:val="22"/>
                <w:szCs w:val="22"/>
              </w:rPr>
              <w:t xml:space="preserve"> </w:t>
            </w:r>
            <w:r w:rsidR="00EE4C23">
              <w:rPr>
                <w:rFonts w:asciiTheme="majorHAnsi" w:eastAsia="Batang" w:hAnsiTheme="majorHAnsi"/>
                <w:sz w:val="22"/>
                <w:szCs w:val="22"/>
              </w:rPr>
              <w:t xml:space="preserve">procurement </w:t>
            </w:r>
            <w:r w:rsidRPr="00FC54E8">
              <w:rPr>
                <w:rFonts w:asciiTheme="majorHAnsi" w:eastAsia="Batang" w:hAnsiTheme="majorHAnsi"/>
                <w:sz w:val="22"/>
                <w:szCs w:val="22"/>
              </w:rPr>
              <w:t>arrangements for PPP, noting that innovati</w:t>
            </w:r>
            <w:r w:rsidR="00AE618E">
              <w:rPr>
                <w:rFonts w:asciiTheme="majorHAnsi" w:eastAsia="Batang" w:hAnsiTheme="majorHAnsi"/>
                <w:sz w:val="22"/>
                <w:szCs w:val="22"/>
              </w:rPr>
              <w:t xml:space="preserve">ve approaches are central for </w:t>
            </w:r>
            <w:r w:rsidRPr="00FC54E8">
              <w:rPr>
                <w:rFonts w:asciiTheme="majorHAnsi" w:eastAsia="Batang" w:hAnsiTheme="majorHAnsi"/>
                <w:sz w:val="22"/>
                <w:szCs w:val="22"/>
              </w:rPr>
              <w:t>the success of PPP.</w:t>
            </w:r>
          </w:p>
        </w:tc>
      </w:tr>
      <w:tr w:rsidR="002717AA" w:rsidRPr="00F81073" w14:paraId="5271B348" w14:textId="77777777" w:rsidTr="00A219DD">
        <w:tblPrEx>
          <w:tblCellMar>
            <w:left w:w="0" w:type="dxa"/>
            <w:right w:w="0" w:type="dxa"/>
          </w:tblCellMar>
        </w:tblPrEx>
        <w:trPr>
          <w:trHeight w:val="576"/>
        </w:trPr>
        <w:tc>
          <w:tcPr>
            <w:tcW w:w="13320" w:type="dxa"/>
            <w:shd w:val="clear" w:color="auto" w:fill="DBE5F1" w:themeFill="accent1" w:themeFillTint="33"/>
          </w:tcPr>
          <w:p w14:paraId="5271B347" w14:textId="31D10BE1" w:rsidR="002717AA" w:rsidRPr="00A219DD" w:rsidRDefault="008A533C" w:rsidP="00A219DD">
            <w:pPr>
              <w:numPr>
                <w:ilvl w:val="0"/>
                <w:numId w:val="30"/>
              </w:numPr>
              <w:snapToGrid w:val="0"/>
              <w:ind w:left="540" w:right="180"/>
              <w:rPr>
                <w:rFonts w:asciiTheme="majorHAnsi" w:eastAsia="Batang" w:hAnsiTheme="majorHAnsi"/>
                <w:b/>
                <w:bCs/>
                <w:color w:val="17365D" w:themeColor="text2" w:themeShade="BF"/>
                <w:sz w:val="22"/>
                <w:szCs w:val="22"/>
              </w:rPr>
            </w:pPr>
            <w:r w:rsidRPr="00F81073">
              <w:rPr>
                <w:rFonts w:asciiTheme="majorHAnsi" w:eastAsia="Batang" w:hAnsiTheme="majorHAnsi"/>
                <w:b/>
                <w:bCs/>
                <w:color w:val="17365D" w:themeColor="text2" w:themeShade="BF"/>
                <w:sz w:val="22"/>
                <w:szCs w:val="22"/>
              </w:rPr>
              <w:t>How should sustainable procurement matters be addressed in Bank-financed contracts?</w:t>
            </w:r>
          </w:p>
        </w:tc>
      </w:tr>
      <w:tr w:rsidR="002E23E9" w:rsidRPr="00F81073" w14:paraId="5271B34C" w14:textId="77777777" w:rsidTr="00A219DD">
        <w:trPr>
          <w:trHeight w:val="576"/>
        </w:trPr>
        <w:tc>
          <w:tcPr>
            <w:tcW w:w="13320" w:type="dxa"/>
            <w:shd w:val="clear" w:color="auto" w:fill="auto"/>
          </w:tcPr>
          <w:p w14:paraId="5271B34B" w14:textId="5A97FB5A" w:rsidR="002E23E9" w:rsidRPr="00967BF1" w:rsidRDefault="002E23E9" w:rsidP="00967BF1">
            <w:pPr>
              <w:tabs>
                <w:tab w:val="left" w:pos="7920"/>
              </w:tabs>
              <w:rPr>
                <w:rFonts w:asciiTheme="majorHAnsi" w:hAnsiTheme="majorHAnsi"/>
                <w:color w:val="262626"/>
                <w:sz w:val="22"/>
                <w:szCs w:val="22"/>
              </w:rPr>
            </w:pPr>
          </w:p>
        </w:tc>
      </w:tr>
      <w:tr w:rsidR="002A7906" w:rsidRPr="00F81073" w14:paraId="5271B34E" w14:textId="77777777" w:rsidTr="00A219DD">
        <w:tblPrEx>
          <w:tblCellMar>
            <w:left w:w="0" w:type="dxa"/>
            <w:right w:w="0" w:type="dxa"/>
          </w:tblCellMar>
        </w:tblPrEx>
        <w:trPr>
          <w:trHeight w:val="576"/>
        </w:trPr>
        <w:tc>
          <w:tcPr>
            <w:tcW w:w="13320" w:type="dxa"/>
            <w:shd w:val="clear" w:color="auto" w:fill="DBE5F1" w:themeFill="accent1" w:themeFillTint="33"/>
          </w:tcPr>
          <w:p w14:paraId="5271B34D" w14:textId="020A58C4" w:rsidR="002A7906" w:rsidRPr="00A219DD" w:rsidRDefault="008A533C" w:rsidP="00A219DD">
            <w:pPr>
              <w:numPr>
                <w:ilvl w:val="0"/>
                <w:numId w:val="30"/>
              </w:numPr>
              <w:snapToGrid w:val="0"/>
              <w:ind w:left="540" w:right="180"/>
              <w:rPr>
                <w:rFonts w:asciiTheme="majorHAnsi" w:eastAsia="Batang" w:hAnsiTheme="majorHAnsi"/>
                <w:b/>
                <w:bCs/>
                <w:color w:val="17365D" w:themeColor="text2" w:themeShade="BF"/>
                <w:sz w:val="22"/>
                <w:szCs w:val="22"/>
              </w:rPr>
            </w:pPr>
            <w:r w:rsidRPr="00F81073">
              <w:rPr>
                <w:rFonts w:asciiTheme="majorHAnsi" w:eastAsia="Batang" w:hAnsiTheme="majorHAnsi"/>
                <w:b/>
                <w:bCs/>
                <w:color w:val="17365D" w:themeColor="text2" w:themeShade="BF"/>
                <w:sz w:val="22"/>
                <w:szCs w:val="22"/>
              </w:rPr>
              <w:t>How should the World Bank manage fraud and corruption issues in the procurements it finances?</w:t>
            </w:r>
          </w:p>
        </w:tc>
      </w:tr>
      <w:tr w:rsidR="002E23E9" w:rsidRPr="00F81073" w14:paraId="5271B358" w14:textId="77777777" w:rsidTr="00A219DD">
        <w:trPr>
          <w:trHeight w:val="576"/>
        </w:trPr>
        <w:tc>
          <w:tcPr>
            <w:tcW w:w="13320" w:type="dxa"/>
            <w:shd w:val="clear" w:color="auto" w:fill="auto"/>
          </w:tcPr>
          <w:p w14:paraId="3637CC3E" w14:textId="08AE405C" w:rsidR="002E23E9" w:rsidRPr="00FC54E8" w:rsidRDefault="004F262A" w:rsidP="005357A9">
            <w:pPr>
              <w:pStyle w:val="ListParagraph"/>
              <w:numPr>
                <w:ilvl w:val="0"/>
                <w:numId w:val="1"/>
              </w:numPr>
              <w:tabs>
                <w:tab w:val="left" w:pos="7920"/>
              </w:tabs>
              <w:rPr>
                <w:rFonts w:asciiTheme="majorHAnsi" w:hAnsiTheme="majorHAnsi" w:cs="Times New Roman"/>
                <w:sz w:val="22"/>
                <w:szCs w:val="22"/>
              </w:rPr>
            </w:pPr>
            <w:r w:rsidRPr="00FC54E8">
              <w:rPr>
                <w:rFonts w:asciiTheme="majorHAnsi" w:hAnsiTheme="majorHAnsi"/>
                <w:sz w:val="22"/>
                <w:szCs w:val="22"/>
              </w:rPr>
              <w:t>P</w:t>
            </w:r>
            <w:r w:rsidR="005357A9" w:rsidRPr="00FC54E8">
              <w:rPr>
                <w:rFonts w:asciiTheme="majorHAnsi" w:hAnsiTheme="majorHAnsi"/>
                <w:sz w:val="22"/>
                <w:szCs w:val="22"/>
              </w:rPr>
              <w:t xml:space="preserve">articipants agreed that corporate and social responsibility is also about organizations (not just businesses), noting that borrowers need to live up to the standards issued by EIAC/FIDIC in an effort to more fully combat the issue of corruption and fraud. </w:t>
            </w:r>
          </w:p>
          <w:p w14:paraId="53A1FE86" w14:textId="29C3F681" w:rsidR="005357A9" w:rsidRPr="00FC54E8" w:rsidRDefault="005357A9" w:rsidP="005357A9">
            <w:pPr>
              <w:pStyle w:val="ListParagraph"/>
              <w:numPr>
                <w:ilvl w:val="0"/>
                <w:numId w:val="1"/>
              </w:numPr>
              <w:tabs>
                <w:tab w:val="left" w:pos="7920"/>
              </w:tabs>
              <w:rPr>
                <w:rFonts w:asciiTheme="majorHAnsi" w:hAnsiTheme="majorHAnsi" w:cs="Times New Roman"/>
                <w:sz w:val="22"/>
                <w:szCs w:val="22"/>
              </w:rPr>
            </w:pPr>
            <w:r w:rsidRPr="00FC54E8">
              <w:rPr>
                <w:rFonts w:asciiTheme="majorHAnsi" w:hAnsiTheme="majorHAnsi" w:cs="Times New Roman"/>
                <w:sz w:val="22"/>
                <w:szCs w:val="22"/>
              </w:rPr>
              <w:t>As many issues with corruption arise after the contract has been awarded, participants suggested the Bank revises its ability to improve contract management occurs via auditing, sanctions, and/or review of its contractual conditions.</w:t>
            </w:r>
          </w:p>
          <w:p w14:paraId="5271B357" w14:textId="14C90D14" w:rsidR="005357A9" w:rsidRPr="00FC54E8" w:rsidRDefault="00967BF1" w:rsidP="005357A9">
            <w:pPr>
              <w:pStyle w:val="ListParagraph"/>
              <w:numPr>
                <w:ilvl w:val="0"/>
                <w:numId w:val="1"/>
              </w:numPr>
              <w:tabs>
                <w:tab w:val="left" w:pos="7920"/>
              </w:tabs>
              <w:rPr>
                <w:rFonts w:asciiTheme="majorHAnsi" w:hAnsiTheme="majorHAnsi" w:cs="Times New Roman"/>
                <w:sz w:val="22"/>
                <w:szCs w:val="22"/>
              </w:rPr>
            </w:pPr>
            <w:r w:rsidRPr="00FC54E8">
              <w:rPr>
                <w:rFonts w:asciiTheme="majorHAnsi" w:hAnsiTheme="majorHAnsi" w:cs="Times New Roman"/>
                <w:sz w:val="22"/>
                <w:szCs w:val="22"/>
              </w:rPr>
              <w:t xml:space="preserve">In order to improve ethical compliance it is suggested the Bank create reward systems for companies that fight corruption and are socially and ethically responsible. </w:t>
            </w:r>
          </w:p>
        </w:tc>
      </w:tr>
      <w:tr w:rsidR="00594D12" w:rsidRPr="00F81073" w14:paraId="5271B35A" w14:textId="77777777" w:rsidTr="00A219DD">
        <w:tblPrEx>
          <w:tblCellMar>
            <w:left w:w="0" w:type="dxa"/>
            <w:right w:w="0" w:type="dxa"/>
          </w:tblCellMar>
        </w:tblPrEx>
        <w:trPr>
          <w:trHeight w:val="576"/>
        </w:trPr>
        <w:tc>
          <w:tcPr>
            <w:tcW w:w="13320" w:type="dxa"/>
            <w:shd w:val="clear" w:color="auto" w:fill="DBE5F1" w:themeFill="accent1" w:themeFillTint="33"/>
          </w:tcPr>
          <w:p w14:paraId="5271B359" w14:textId="4FF3DD0C" w:rsidR="00594D12" w:rsidRPr="00A219DD" w:rsidRDefault="008A533C" w:rsidP="00A219DD">
            <w:pPr>
              <w:numPr>
                <w:ilvl w:val="0"/>
                <w:numId w:val="30"/>
              </w:numPr>
              <w:snapToGrid w:val="0"/>
              <w:ind w:left="540" w:right="180"/>
              <w:rPr>
                <w:rFonts w:asciiTheme="majorHAnsi" w:eastAsia="Batang" w:hAnsiTheme="majorHAnsi"/>
                <w:b/>
                <w:bCs/>
                <w:color w:val="17365D" w:themeColor="text2" w:themeShade="BF"/>
                <w:sz w:val="22"/>
                <w:szCs w:val="22"/>
              </w:rPr>
            </w:pPr>
            <w:r w:rsidRPr="00F81073">
              <w:rPr>
                <w:rFonts w:asciiTheme="majorHAnsi" w:eastAsia="Batang" w:hAnsiTheme="majorHAnsi"/>
                <w:b/>
                <w:bCs/>
                <w:color w:val="17365D" w:themeColor="text2" w:themeShade="BF"/>
                <w:sz w:val="22"/>
                <w:szCs w:val="22"/>
              </w:rPr>
              <w:t>What would be suitable procurement metrics that the Bank should use to improve performance?</w:t>
            </w:r>
          </w:p>
        </w:tc>
      </w:tr>
      <w:tr w:rsidR="002E23E9" w:rsidRPr="00F81073" w14:paraId="5271B361" w14:textId="77777777" w:rsidTr="00A219DD">
        <w:trPr>
          <w:trHeight w:val="576"/>
        </w:trPr>
        <w:tc>
          <w:tcPr>
            <w:tcW w:w="13320" w:type="dxa"/>
            <w:shd w:val="clear" w:color="auto" w:fill="auto"/>
          </w:tcPr>
          <w:p w14:paraId="5271B360" w14:textId="47D04670" w:rsidR="002E23E9" w:rsidRPr="00587DC1" w:rsidRDefault="002E23E9" w:rsidP="00587DC1">
            <w:pPr>
              <w:rPr>
                <w:rFonts w:asciiTheme="majorHAnsi" w:hAnsiTheme="majorHAnsi"/>
                <w:color w:val="333333"/>
                <w:sz w:val="22"/>
                <w:szCs w:val="22"/>
              </w:rPr>
            </w:pPr>
            <w:bookmarkStart w:id="0" w:name="_GoBack"/>
            <w:bookmarkEnd w:id="0"/>
          </w:p>
        </w:tc>
      </w:tr>
      <w:tr w:rsidR="00A21FB6" w:rsidRPr="00F81073" w14:paraId="5271B363" w14:textId="77777777" w:rsidTr="00A219DD">
        <w:tblPrEx>
          <w:tblCellMar>
            <w:left w:w="0" w:type="dxa"/>
            <w:right w:w="0" w:type="dxa"/>
          </w:tblCellMar>
        </w:tblPrEx>
        <w:trPr>
          <w:trHeight w:val="576"/>
        </w:trPr>
        <w:tc>
          <w:tcPr>
            <w:tcW w:w="13320" w:type="dxa"/>
            <w:shd w:val="clear" w:color="auto" w:fill="DBE5F1" w:themeFill="accent1" w:themeFillTint="33"/>
          </w:tcPr>
          <w:p w14:paraId="5271B362" w14:textId="3DCEFE19" w:rsidR="00A21FB6" w:rsidRPr="00A219DD" w:rsidRDefault="008A533C" w:rsidP="001453DE">
            <w:pPr>
              <w:numPr>
                <w:ilvl w:val="0"/>
                <w:numId w:val="30"/>
              </w:numPr>
              <w:snapToGrid w:val="0"/>
              <w:ind w:left="540"/>
              <w:rPr>
                <w:rFonts w:asciiTheme="majorHAnsi" w:eastAsia="Batang" w:hAnsiTheme="majorHAnsi"/>
                <w:b/>
                <w:color w:val="17365D" w:themeColor="text2" w:themeShade="BF"/>
                <w:sz w:val="22"/>
                <w:szCs w:val="22"/>
              </w:rPr>
            </w:pPr>
            <w:r w:rsidRPr="00F81073">
              <w:rPr>
                <w:rFonts w:asciiTheme="majorHAnsi" w:eastAsia="Batang" w:hAnsiTheme="majorHAnsi"/>
                <w:b/>
                <w:color w:val="17365D" w:themeColor="text2" w:themeShade="BF"/>
                <w:sz w:val="22"/>
                <w:szCs w:val="22"/>
              </w:rPr>
              <w:t>What role should the Bank have with regard to complaints monitoring?</w:t>
            </w:r>
          </w:p>
        </w:tc>
      </w:tr>
      <w:tr w:rsidR="002E23E9" w:rsidRPr="00F81073" w14:paraId="5271B36F" w14:textId="77777777" w:rsidTr="00A219DD">
        <w:trPr>
          <w:trHeight w:val="576"/>
        </w:trPr>
        <w:tc>
          <w:tcPr>
            <w:tcW w:w="13320" w:type="dxa"/>
            <w:shd w:val="clear" w:color="auto" w:fill="auto"/>
          </w:tcPr>
          <w:p w14:paraId="5271B36E" w14:textId="4163DD80" w:rsidR="002E23E9" w:rsidRPr="00A01F4C" w:rsidRDefault="002E23E9" w:rsidP="00A01F4C">
            <w:pPr>
              <w:tabs>
                <w:tab w:val="left" w:pos="7920"/>
              </w:tabs>
            </w:pPr>
          </w:p>
        </w:tc>
      </w:tr>
      <w:tr w:rsidR="002E23E9" w:rsidRPr="00F81073" w14:paraId="3A1A315B" w14:textId="77777777" w:rsidTr="00A219DD">
        <w:trPr>
          <w:trHeight w:val="576"/>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639FFE1" w14:textId="18C5CABB" w:rsidR="002E23E9" w:rsidRPr="00F81073" w:rsidRDefault="008A533C" w:rsidP="00150B6C">
            <w:pPr>
              <w:numPr>
                <w:ilvl w:val="0"/>
                <w:numId w:val="30"/>
              </w:numPr>
              <w:snapToGrid w:val="0"/>
              <w:ind w:left="432"/>
              <w:rPr>
                <w:rFonts w:asciiTheme="majorHAnsi" w:eastAsia="Batang" w:hAnsiTheme="majorHAnsi"/>
                <w:b/>
                <w:color w:val="17365D" w:themeColor="text2" w:themeShade="BF"/>
                <w:sz w:val="22"/>
                <w:szCs w:val="22"/>
              </w:rPr>
            </w:pPr>
            <w:r w:rsidRPr="00F81073">
              <w:rPr>
                <w:rFonts w:asciiTheme="majorHAnsi" w:eastAsia="Batang" w:hAnsiTheme="majorHAnsi"/>
                <w:b/>
                <w:color w:val="17365D" w:themeColor="text2" w:themeShade="BF"/>
                <w:sz w:val="22"/>
                <w:szCs w:val="22"/>
              </w:rPr>
              <w:t>What should be the Bank’s role in contract management, and with regard to improving performance of suppliers?</w:t>
            </w:r>
          </w:p>
        </w:tc>
      </w:tr>
      <w:tr w:rsidR="002E23E9" w:rsidRPr="00F81073" w14:paraId="65D14FC7" w14:textId="77777777" w:rsidTr="00A219DD">
        <w:trPr>
          <w:trHeight w:val="576"/>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14:paraId="19E44900" w14:textId="33F69B0D" w:rsidR="002E23E9" w:rsidRPr="008D6BDB" w:rsidRDefault="008D6BDB" w:rsidP="008D6BDB">
            <w:pPr>
              <w:pStyle w:val="ListParagraph"/>
              <w:numPr>
                <w:ilvl w:val="0"/>
                <w:numId w:val="11"/>
              </w:numPr>
              <w:tabs>
                <w:tab w:val="left" w:pos="7920"/>
              </w:tabs>
              <w:rPr>
                <w:rFonts w:asciiTheme="majorHAnsi" w:hAnsiTheme="majorHAnsi"/>
                <w:sz w:val="22"/>
                <w:szCs w:val="22"/>
              </w:rPr>
            </w:pPr>
            <w:r w:rsidRPr="00FC54E8">
              <w:rPr>
                <w:rFonts w:asciiTheme="majorHAnsi" w:hAnsiTheme="majorHAnsi"/>
                <w:sz w:val="22"/>
                <w:szCs w:val="22"/>
              </w:rPr>
              <w:t xml:space="preserve">Participants expressed the need for appropriate project preparation and project management, emphasizing the need to have a system where all additional project requirements, especially regarding project life cycle and its cost, are as precise and quantifiable as possible, stressing the importance that factors such as these can be precisely measured. </w:t>
            </w:r>
          </w:p>
        </w:tc>
      </w:tr>
      <w:tr w:rsidR="002E23E9" w:rsidRPr="00F81073" w14:paraId="3A5C9AA9" w14:textId="77777777" w:rsidTr="00A219DD">
        <w:trPr>
          <w:trHeight w:val="576"/>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9EE69C6" w14:textId="3E6B6A43" w:rsidR="002E23E9" w:rsidRPr="00F81073" w:rsidRDefault="008A533C" w:rsidP="00150B6C">
            <w:pPr>
              <w:numPr>
                <w:ilvl w:val="0"/>
                <w:numId w:val="30"/>
              </w:numPr>
              <w:snapToGrid w:val="0"/>
              <w:ind w:left="432"/>
              <w:rPr>
                <w:rFonts w:asciiTheme="majorHAnsi" w:hAnsiTheme="majorHAnsi"/>
                <w:sz w:val="22"/>
                <w:szCs w:val="22"/>
              </w:rPr>
            </w:pPr>
            <w:r w:rsidRPr="00F81073">
              <w:rPr>
                <w:rFonts w:asciiTheme="majorHAnsi" w:eastAsia="Batang" w:hAnsiTheme="majorHAnsi"/>
                <w:b/>
                <w:color w:val="17365D" w:themeColor="text2" w:themeShade="BF"/>
                <w:sz w:val="22"/>
                <w:szCs w:val="22"/>
              </w:rPr>
              <w:t>General comments on other issues emanating from the Bank's proposals?</w:t>
            </w:r>
          </w:p>
        </w:tc>
      </w:tr>
      <w:tr w:rsidR="002E23E9" w:rsidRPr="00F81073" w14:paraId="3782240F" w14:textId="77777777" w:rsidTr="00A219DD">
        <w:trPr>
          <w:trHeight w:val="576"/>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14:paraId="2F391426" w14:textId="573AE681" w:rsidR="002E23E9" w:rsidRPr="00FC54E8" w:rsidRDefault="004F262A" w:rsidP="00967BF1">
            <w:pPr>
              <w:pStyle w:val="ListParagraph"/>
              <w:numPr>
                <w:ilvl w:val="0"/>
                <w:numId w:val="1"/>
              </w:numPr>
              <w:tabs>
                <w:tab w:val="left" w:pos="7920"/>
              </w:tabs>
              <w:rPr>
                <w:rFonts w:asciiTheme="majorHAnsi" w:hAnsiTheme="majorHAnsi" w:cs="Times New Roman"/>
                <w:sz w:val="22"/>
                <w:szCs w:val="22"/>
              </w:rPr>
            </w:pPr>
            <w:r w:rsidRPr="00FC54E8">
              <w:rPr>
                <w:rFonts w:asciiTheme="majorHAnsi" w:hAnsiTheme="majorHAnsi"/>
                <w:sz w:val="22"/>
                <w:szCs w:val="22"/>
              </w:rPr>
              <w:t>Par</w:t>
            </w:r>
            <w:r w:rsidR="009F1932" w:rsidRPr="00FC54E8">
              <w:rPr>
                <w:rFonts w:asciiTheme="majorHAnsi" w:hAnsiTheme="majorHAnsi"/>
                <w:sz w:val="22"/>
                <w:szCs w:val="22"/>
              </w:rPr>
              <w:t>ticipants noted that while the</w:t>
            </w:r>
            <w:r w:rsidR="00AE7B73">
              <w:rPr>
                <w:rFonts w:asciiTheme="majorHAnsi" w:hAnsiTheme="majorHAnsi"/>
                <w:sz w:val="22"/>
                <w:szCs w:val="22"/>
              </w:rPr>
              <w:t xml:space="preserve"> Bank has</w:t>
            </w:r>
            <w:r w:rsidR="009F1932" w:rsidRPr="00FC54E8">
              <w:rPr>
                <w:rFonts w:asciiTheme="majorHAnsi" w:hAnsiTheme="majorHAnsi"/>
                <w:sz w:val="22"/>
                <w:szCs w:val="22"/>
              </w:rPr>
              <w:t xml:space="preserve"> one of the most advanced and professional procurement systems, it is important to continue to focus on ways to improve </w:t>
            </w:r>
            <w:r w:rsidR="00740692">
              <w:rPr>
                <w:rFonts w:asciiTheme="majorHAnsi" w:hAnsiTheme="majorHAnsi"/>
                <w:sz w:val="22"/>
                <w:szCs w:val="22"/>
              </w:rPr>
              <w:t>and innovate</w:t>
            </w:r>
            <w:r w:rsidR="007668D8">
              <w:rPr>
                <w:rFonts w:asciiTheme="majorHAnsi" w:hAnsiTheme="majorHAnsi"/>
                <w:sz w:val="22"/>
                <w:szCs w:val="22"/>
              </w:rPr>
              <w:t xml:space="preserve">. The </w:t>
            </w:r>
            <w:r w:rsidR="009F1932" w:rsidRPr="00FC54E8">
              <w:rPr>
                <w:rFonts w:asciiTheme="majorHAnsi" w:hAnsiTheme="majorHAnsi"/>
                <w:sz w:val="22"/>
                <w:szCs w:val="22"/>
              </w:rPr>
              <w:t xml:space="preserve">Bank has the opportunity to be a risk-taker in terms of innovation </w:t>
            </w:r>
            <w:r w:rsidR="007D64AB">
              <w:rPr>
                <w:rFonts w:asciiTheme="majorHAnsi" w:hAnsiTheme="majorHAnsi"/>
                <w:sz w:val="22"/>
                <w:szCs w:val="22"/>
              </w:rPr>
              <w:t xml:space="preserve">in sectors such as </w:t>
            </w:r>
            <w:r w:rsidR="009F1932" w:rsidRPr="00FC54E8">
              <w:rPr>
                <w:rFonts w:asciiTheme="majorHAnsi" w:hAnsiTheme="majorHAnsi"/>
                <w:sz w:val="22"/>
                <w:szCs w:val="22"/>
              </w:rPr>
              <w:t xml:space="preserve">infrastructure, construction, and IT, which </w:t>
            </w:r>
            <w:r w:rsidR="007D64AB">
              <w:rPr>
                <w:rFonts w:asciiTheme="majorHAnsi" w:hAnsiTheme="majorHAnsi"/>
                <w:sz w:val="22"/>
                <w:szCs w:val="22"/>
              </w:rPr>
              <w:t xml:space="preserve">would help increase </w:t>
            </w:r>
            <w:r w:rsidR="0057763D">
              <w:rPr>
                <w:rFonts w:asciiTheme="majorHAnsi" w:hAnsiTheme="majorHAnsi"/>
                <w:sz w:val="22"/>
                <w:szCs w:val="22"/>
              </w:rPr>
              <w:t>innovation</w:t>
            </w:r>
            <w:r w:rsidR="007D64AB">
              <w:rPr>
                <w:rFonts w:asciiTheme="majorHAnsi" w:hAnsiTheme="majorHAnsi"/>
                <w:sz w:val="22"/>
                <w:szCs w:val="22"/>
              </w:rPr>
              <w:t xml:space="preserve"> and</w:t>
            </w:r>
            <w:r w:rsidR="009F1932" w:rsidRPr="00FC54E8">
              <w:rPr>
                <w:rFonts w:asciiTheme="majorHAnsi" w:hAnsiTheme="majorHAnsi"/>
                <w:sz w:val="22"/>
                <w:szCs w:val="22"/>
              </w:rPr>
              <w:t xml:space="preserve"> productivity</w:t>
            </w:r>
            <w:r w:rsidR="007D64AB">
              <w:rPr>
                <w:rFonts w:asciiTheme="majorHAnsi" w:hAnsiTheme="majorHAnsi"/>
                <w:sz w:val="22"/>
                <w:szCs w:val="22"/>
              </w:rPr>
              <w:t xml:space="preserve"> in those sectors</w:t>
            </w:r>
            <w:r w:rsidR="009F1932" w:rsidRPr="00FC54E8">
              <w:rPr>
                <w:rFonts w:asciiTheme="majorHAnsi" w:hAnsiTheme="majorHAnsi"/>
                <w:sz w:val="22"/>
                <w:szCs w:val="22"/>
              </w:rPr>
              <w:t xml:space="preserve">. </w:t>
            </w:r>
          </w:p>
          <w:p w14:paraId="531635C3" w14:textId="4673D0E7" w:rsidR="009F1932" w:rsidRPr="00FC54E8" w:rsidRDefault="009F1932" w:rsidP="00967BF1">
            <w:pPr>
              <w:pStyle w:val="ListParagraph"/>
              <w:numPr>
                <w:ilvl w:val="0"/>
                <w:numId w:val="1"/>
              </w:numPr>
              <w:tabs>
                <w:tab w:val="left" w:pos="7920"/>
              </w:tabs>
              <w:rPr>
                <w:rFonts w:asciiTheme="majorHAnsi" w:hAnsiTheme="majorHAnsi" w:cs="Times New Roman"/>
                <w:sz w:val="22"/>
                <w:szCs w:val="22"/>
              </w:rPr>
            </w:pPr>
            <w:r w:rsidRPr="00FC54E8">
              <w:rPr>
                <w:rFonts w:asciiTheme="majorHAnsi" w:hAnsiTheme="majorHAnsi"/>
                <w:sz w:val="22"/>
                <w:szCs w:val="22"/>
              </w:rPr>
              <w:t xml:space="preserve">Participants agreed that good preparation of projects is key to fulfilling the requirements that the reform puts forward. </w:t>
            </w:r>
            <w:r w:rsidR="00810B34" w:rsidRPr="00FC54E8">
              <w:rPr>
                <w:rFonts w:asciiTheme="majorHAnsi" w:hAnsiTheme="majorHAnsi" w:cs="Times New Roman"/>
                <w:sz w:val="22"/>
                <w:szCs w:val="22"/>
              </w:rPr>
              <w:t xml:space="preserve">By increasing the quality of preparation and the quality of consultants, the WB </w:t>
            </w:r>
            <w:r w:rsidR="00810B34">
              <w:rPr>
                <w:rFonts w:asciiTheme="majorHAnsi" w:hAnsiTheme="majorHAnsi" w:cs="Times New Roman"/>
                <w:sz w:val="22"/>
                <w:szCs w:val="22"/>
              </w:rPr>
              <w:t>would</w:t>
            </w:r>
            <w:r w:rsidR="00810B34" w:rsidRPr="00FC54E8">
              <w:rPr>
                <w:rFonts w:asciiTheme="majorHAnsi" w:hAnsiTheme="majorHAnsi" w:cs="Times New Roman"/>
                <w:sz w:val="22"/>
                <w:szCs w:val="22"/>
              </w:rPr>
              <w:t xml:space="preserve"> allow for the consultants to do better in project preparation and project execution.</w:t>
            </w:r>
          </w:p>
          <w:p w14:paraId="7380E3E0" w14:textId="77777777" w:rsidR="009F1932" w:rsidRDefault="009F1932" w:rsidP="00810B34">
            <w:pPr>
              <w:pStyle w:val="ListParagraph"/>
              <w:numPr>
                <w:ilvl w:val="0"/>
                <w:numId w:val="1"/>
              </w:numPr>
              <w:tabs>
                <w:tab w:val="left" w:pos="7920"/>
              </w:tabs>
              <w:rPr>
                <w:rFonts w:asciiTheme="majorHAnsi" w:hAnsiTheme="majorHAnsi" w:cs="Times New Roman"/>
                <w:sz w:val="22"/>
                <w:szCs w:val="22"/>
              </w:rPr>
            </w:pPr>
            <w:r w:rsidRPr="00FC54E8">
              <w:rPr>
                <w:rFonts w:asciiTheme="majorHAnsi" w:hAnsiTheme="majorHAnsi" w:cs="Times New Roman"/>
                <w:sz w:val="22"/>
                <w:szCs w:val="22"/>
              </w:rPr>
              <w:t xml:space="preserve">The WB should focus on increasing the budget for budget preparation, in an effort </w:t>
            </w:r>
            <w:r w:rsidR="00F664E6">
              <w:rPr>
                <w:rFonts w:asciiTheme="majorHAnsi" w:hAnsiTheme="majorHAnsi" w:cs="Times New Roman"/>
                <w:sz w:val="22"/>
                <w:szCs w:val="22"/>
              </w:rPr>
              <w:t xml:space="preserve">to move away from </w:t>
            </w:r>
            <w:r w:rsidRPr="00FC54E8">
              <w:rPr>
                <w:rFonts w:asciiTheme="majorHAnsi" w:hAnsiTheme="majorHAnsi" w:cs="Times New Roman"/>
                <w:sz w:val="22"/>
                <w:szCs w:val="22"/>
              </w:rPr>
              <w:t>lowest price offered.</w:t>
            </w:r>
          </w:p>
          <w:p w14:paraId="60F465B4" w14:textId="77777777" w:rsidR="00586A0A" w:rsidRPr="000E7D93" w:rsidRDefault="00586A0A" w:rsidP="00586A0A">
            <w:pPr>
              <w:pStyle w:val="ListParagraph"/>
              <w:numPr>
                <w:ilvl w:val="0"/>
                <w:numId w:val="1"/>
              </w:numPr>
              <w:tabs>
                <w:tab w:val="left" w:pos="7920"/>
              </w:tabs>
              <w:rPr>
                <w:rFonts w:asciiTheme="majorHAnsi" w:hAnsiTheme="majorHAnsi" w:cs="Times New Roman"/>
                <w:sz w:val="22"/>
                <w:szCs w:val="22"/>
              </w:rPr>
            </w:pPr>
            <w:r w:rsidRPr="00586A0A">
              <w:rPr>
                <w:rFonts w:asciiTheme="majorHAnsi" w:hAnsiTheme="majorHAnsi" w:cs="Times New Roman"/>
                <w:sz w:val="22"/>
                <w:szCs w:val="22"/>
              </w:rPr>
              <w:t>Participants asked for clarification regarding the treatment on u</w:t>
            </w:r>
            <w:r>
              <w:t xml:space="preserve">nsolicited bids. </w:t>
            </w:r>
          </w:p>
          <w:p w14:paraId="0DA6150C" w14:textId="23422F73" w:rsidR="000E7D93" w:rsidRPr="00FC54E8" w:rsidRDefault="000E7D93" w:rsidP="00586A0A">
            <w:pPr>
              <w:pStyle w:val="ListParagraph"/>
              <w:numPr>
                <w:ilvl w:val="0"/>
                <w:numId w:val="1"/>
              </w:numPr>
              <w:tabs>
                <w:tab w:val="left" w:pos="7920"/>
              </w:tabs>
              <w:rPr>
                <w:rFonts w:asciiTheme="majorHAnsi" w:hAnsiTheme="majorHAnsi" w:cs="Times New Roman"/>
                <w:sz w:val="22"/>
                <w:szCs w:val="22"/>
              </w:rPr>
            </w:pPr>
            <w:r>
              <w:rPr>
                <w:rFonts w:asciiTheme="majorHAnsi" w:hAnsiTheme="majorHAnsi" w:cs="Times New Roman"/>
                <w:sz w:val="22"/>
                <w:szCs w:val="22"/>
              </w:rPr>
              <w:t xml:space="preserve">With regard to civil engineering, the Bank’s procurement rules should have synergies with the policies of IFC. </w:t>
            </w:r>
          </w:p>
        </w:tc>
      </w:tr>
    </w:tbl>
    <w:p w14:paraId="5271B370" w14:textId="77777777" w:rsidR="0041268A" w:rsidRPr="00DD4CC3" w:rsidRDefault="0041268A" w:rsidP="00AC78CB">
      <w:pPr>
        <w:rPr>
          <w:rFonts w:asciiTheme="majorHAnsi" w:hAnsiTheme="majorHAnsi"/>
        </w:rPr>
      </w:pPr>
    </w:p>
    <w:sectPr w:rsidR="0041268A" w:rsidRPr="00DD4CC3" w:rsidSect="00150B6C">
      <w:headerReference w:type="default" r:id="rId13"/>
      <w:footerReference w:type="even" r:id="rId14"/>
      <w:footerReference w:type="default" r:id="rId15"/>
      <w:pgSz w:w="15840" w:h="12240" w:orient="landscape"/>
      <w:pgMar w:top="90" w:right="1418" w:bottom="360" w:left="1134" w:header="720" w:footer="375"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1B375" w14:textId="77777777" w:rsidR="008470F1" w:rsidRDefault="008470F1">
      <w:pPr>
        <w:spacing w:after="0" w:line="240" w:lineRule="auto"/>
      </w:pPr>
      <w:r>
        <w:separator/>
      </w:r>
    </w:p>
  </w:endnote>
  <w:endnote w:type="continuationSeparator" w:id="0">
    <w:p w14:paraId="5271B376" w14:textId="77777777" w:rsidR="008470F1" w:rsidRDefault="0084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1B379" w14:textId="77777777" w:rsidR="00D87D07" w:rsidRDefault="008A533C">
    <w:pPr>
      <w:pStyle w:val="Footer"/>
    </w:pPr>
    <w:r>
      <w:fldChar w:fldCharType="begin"/>
    </w:r>
    <w:r>
      <w:instrText xml:space="preserve"> PAGE </w:instrText>
    </w:r>
    <w:r>
      <w:fldChar w:fldCharType="separate"/>
    </w:r>
    <w:r w:rsidR="00D87D07">
      <w:rPr>
        <w:noProof/>
      </w:rPr>
      <w:t>4</w:t>
    </w:r>
    <w:r>
      <w:rPr>
        <w:noProof/>
      </w:rPr>
      <w:fldChar w:fldCharType="end"/>
    </w:r>
  </w:p>
  <w:p w14:paraId="5271B37A" w14:textId="77777777" w:rsidR="00D87D07" w:rsidRDefault="00D87D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106821"/>
      <w:docPartObj>
        <w:docPartGallery w:val="Page Numbers (Bottom of Page)"/>
        <w:docPartUnique/>
      </w:docPartObj>
    </w:sdtPr>
    <w:sdtEndPr>
      <w:rPr>
        <w:rFonts w:asciiTheme="minorHAnsi" w:hAnsiTheme="minorHAnsi"/>
        <w:noProof/>
        <w:sz w:val="20"/>
        <w:szCs w:val="20"/>
      </w:rPr>
    </w:sdtEndPr>
    <w:sdtContent>
      <w:p w14:paraId="3BD3AE8F" w14:textId="1D9399EC" w:rsidR="00150B6C" w:rsidRPr="00150B6C" w:rsidRDefault="00150B6C">
        <w:pPr>
          <w:pStyle w:val="Footer"/>
          <w:jc w:val="center"/>
          <w:rPr>
            <w:rFonts w:asciiTheme="minorHAnsi" w:hAnsiTheme="minorHAnsi"/>
            <w:sz w:val="20"/>
            <w:szCs w:val="20"/>
          </w:rPr>
        </w:pPr>
        <w:r w:rsidRPr="00150B6C">
          <w:rPr>
            <w:rFonts w:asciiTheme="minorHAnsi" w:hAnsiTheme="minorHAnsi"/>
            <w:sz w:val="20"/>
            <w:szCs w:val="20"/>
          </w:rPr>
          <w:fldChar w:fldCharType="begin"/>
        </w:r>
        <w:r w:rsidRPr="00150B6C">
          <w:rPr>
            <w:rFonts w:asciiTheme="minorHAnsi" w:hAnsiTheme="minorHAnsi"/>
            <w:sz w:val="20"/>
            <w:szCs w:val="20"/>
          </w:rPr>
          <w:instrText xml:space="preserve"> PAGE   \* MERGEFORMAT </w:instrText>
        </w:r>
        <w:r w:rsidRPr="00150B6C">
          <w:rPr>
            <w:rFonts w:asciiTheme="minorHAnsi" w:hAnsiTheme="minorHAnsi"/>
            <w:sz w:val="20"/>
            <w:szCs w:val="20"/>
          </w:rPr>
          <w:fldChar w:fldCharType="separate"/>
        </w:r>
        <w:r w:rsidR="00587DC1">
          <w:rPr>
            <w:rFonts w:asciiTheme="minorHAnsi" w:hAnsiTheme="minorHAnsi"/>
            <w:noProof/>
            <w:sz w:val="20"/>
            <w:szCs w:val="20"/>
          </w:rPr>
          <w:t>3</w:t>
        </w:r>
        <w:r w:rsidRPr="00150B6C">
          <w:rPr>
            <w:rFonts w:asciiTheme="minorHAnsi" w:hAnsiTheme="minorHAnsi"/>
            <w:noProof/>
            <w:sz w:val="20"/>
            <w:szCs w:val="20"/>
          </w:rPr>
          <w:fldChar w:fldCharType="end"/>
        </w:r>
      </w:p>
    </w:sdtContent>
  </w:sdt>
  <w:p w14:paraId="5271B37C" w14:textId="77777777" w:rsidR="00D87D07" w:rsidRDefault="00D87D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1B373" w14:textId="77777777" w:rsidR="008470F1" w:rsidRDefault="008470F1">
      <w:pPr>
        <w:spacing w:after="0" w:line="240" w:lineRule="auto"/>
      </w:pPr>
      <w:r>
        <w:separator/>
      </w:r>
    </w:p>
  </w:footnote>
  <w:footnote w:type="continuationSeparator" w:id="0">
    <w:p w14:paraId="5271B374" w14:textId="77777777" w:rsidR="008470F1" w:rsidRDefault="00847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1B377" w14:textId="77777777" w:rsidR="00D87D07" w:rsidRDefault="00D87D07">
    <w:pPr>
      <w:pStyle w:val="Header"/>
      <w:rPr>
        <w:sz w:val="18"/>
        <w:szCs w:val="18"/>
      </w:rPr>
    </w:pPr>
  </w:p>
  <w:p w14:paraId="5271B378" w14:textId="77777777" w:rsidR="00D87D07" w:rsidRPr="00ED2123" w:rsidRDefault="00D87D07">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AF0E93"/>
    <w:multiLevelType w:val="hybridMultilevel"/>
    <w:tmpl w:val="BBD6BBC0"/>
    <w:lvl w:ilvl="0" w:tplc="5290E2D8">
      <w:start w:val="6"/>
      <w:numFmt w:val="decimal"/>
      <w:lvlText w:val="%1."/>
      <w:lvlJc w:val="left"/>
      <w:pPr>
        <w:tabs>
          <w:tab w:val="num" w:pos="720"/>
        </w:tabs>
        <w:ind w:left="720" w:hanging="360"/>
      </w:pPr>
    </w:lvl>
    <w:lvl w:ilvl="1" w:tplc="35A42BDA" w:tentative="1">
      <w:start w:val="1"/>
      <w:numFmt w:val="decimal"/>
      <w:lvlText w:val="%2."/>
      <w:lvlJc w:val="left"/>
      <w:pPr>
        <w:tabs>
          <w:tab w:val="num" w:pos="1440"/>
        </w:tabs>
        <w:ind w:left="1440" w:hanging="360"/>
      </w:pPr>
    </w:lvl>
    <w:lvl w:ilvl="2" w:tplc="9DBE0E60" w:tentative="1">
      <w:start w:val="1"/>
      <w:numFmt w:val="decimal"/>
      <w:lvlText w:val="%3."/>
      <w:lvlJc w:val="left"/>
      <w:pPr>
        <w:tabs>
          <w:tab w:val="num" w:pos="2160"/>
        </w:tabs>
        <w:ind w:left="2160" w:hanging="360"/>
      </w:pPr>
    </w:lvl>
    <w:lvl w:ilvl="3" w:tplc="EA22DA0E" w:tentative="1">
      <w:start w:val="1"/>
      <w:numFmt w:val="decimal"/>
      <w:lvlText w:val="%4."/>
      <w:lvlJc w:val="left"/>
      <w:pPr>
        <w:tabs>
          <w:tab w:val="num" w:pos="2880"/>
        </w:tabs>
        <w:ind w:left="2880" w:hanging="360"/>
      </w:pPr>
    </w:lvl>
    <w:lvl w:ilvl="4" w:tplc="ED08F3AA" w:tentative="1">
      <w:start w:val="1"/>
      <w:numFmt w:val="decimal"/>
      <w:lvlText w:val="%5."/>
      <w:lvlJc w:val="left"/>
      <w:pPr>
        <w:tabs>
          <w:tab w:val="num" w:pos="3600"/>
        </w:tabs>
        <w:ind w:left="3600" w:hanging="360"/>
      </w:pPr>
    </w:lvl>
    <w:lvl w:ilvl="5" w:tplc="506247BE" w:tentative="1">
      <w:start w:val="1"/>
      <w:numFmt w:val="decimal"/>
      <w:lvlText w:val="%6."/>
      <w:lvlJc w:val="left"/>
      <w:pPr>
        <w:tabs>
          <w:tab w:val="num" w:pos="4320"/>
        </w:tabs>
        <w:ind w:left="4320" w:hanging="360"/>
      </w:pPr>
    </w:lvl>
    <w:lvl w:ilvl="6" w:tplc="9400286E" w:tentative="1">
      <w:start w:val="1"/>
      <w:numFmt w:val="decimal"/>
      <w:lvlText w:val="%7."/>
      <w:lvlJc w:val="left"/>
      <w:pPr>
        <w:tabs>
          <w:tab w:val="num" w:pos="5040"/>
        </w:tabs>
        <w:ind w:left="5040" w:hanging="360"/>
      </w:pPr>
    </w:lvl>
    <w:lvl w:ilvl="7" w:tplc="82E04096" w:tentative="1">
      <w:start w:val="1"/>
      <w:numFmt w:val="decimal"/>
      <w:lvlText w:val="%8."/>
      <w:lvlJc w:val="left"/>
      <w:pPr>
        <w:tabs>
          <w:tab w:val="num" w:pos="5760"/>
        </w:tabs>
        <w:ind w:left="5760" w:hanging="360"/>
      </w:pPr>
    </w:lvl>
    <w:lvl w:ilvl="8" w:tplc="1A28E6E4" w:tentative="1">
      <w:start w:val="1"/>
      <w:numFmt w:val="decimal"/>
      <w:lvlText w:val="%9."/>
      <w:lvlJc w:val="left"/>
      <w:pPr>
        <w:tabs>
          <w:tab w:val="num" w:pos="6480"/>
        </w:tabs>
        <w:ind w:left="6480" w:hanging="360"/>
      </w:pPr>
    </w:lvl>
  </w:abstractNum>
  <w:abstractNum w:abstractNumId="2">
    <w:nsid w:val="07CD7A83"/>
    <w:multiLevelType w:val="hybridMultilevel"/>
    <w:tmpl w:val="8422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54324"/>
    <w:multiLevelType w:val="hybridMultilevel"/>
    <w:tmpl w:val="03F2A1C8"/>
    <w:lvl w:ilvl="0" w:tplc="16B43E74">
      <w:start w:val="6"/>
      <w:numFmt w:val="decimal"/>
      <w:lvlText w:val="%1."/>
      <w:lvlJc w:val="left"/>
      <w:pPr>
        <w:tabs>
          <w:tab w:val="num" w:pos="720"/>
        </w:tabs>
        <w:ind w:left="720" w:hanging="360"/>
      </w:pPr>
    </w:lvl>
    <w:lvl w:ilvl="1" w:tplc="5B540046" w:tentative="1">
      <w:start w:val="1"/>
      <w:numFmt w:val="decimal"/>
      <w:lvlText w:val="%2."/>
      <w:lvlJc w:val="left"/>
      <w:pPr>
        <w:tabs>
          <w:tab w:val="num" w:pos="1440"/>
        </w:tabs>
        <w:ind w:left="1440" w:hanging="360"/>
      </w:pPr>
    </w:lvl>
    <w:lvl w:ilvl="2" w:tplc="EB98B136" w:tentative="1">
      <w:start w:val="1"/>
      <w:numFmt w:val="decimal"/>
      <w:lvlText w:val="%3."/>
      <w:lvlJc w:val="left"/>
      <w:pPr>
        <w:tabs>
          <w:tab w:val="num" w:pos="2160"/>
        </w:tabs>
        <w:ind w:left="2160" w:hanging="360"/>
      </w:pPr>
    </w:lvl>
    <w:lvl w:ilvl="3" w:tplc="F798419C" w:tentative="1">
      <w:start w:val="1"/>
      <w:numFmt w:val="decimal"/>
      <w:lvlText w:val="%4."/>
      <w:lvlJc w:val="left"/>
      <w:pPr>
        <w:tabs>
          <w:tab w:val="num" w:pos="2880"/>
        </w:tabs>
        <w:ind w:left="2880" w:hanging="360"/>
      </w:pPr>
    </w:lvl>
    <w:lvl w:ilvl="4" w:tplc="783621C2" w:tentative="1">
      <w:start w:val="1"/>
      <w:numFmt w:val="decimal"/>
      <w:lvlText w:val="%5."/>
      <w:lvlJc w:val="left"/>
      <w:pPr>
        <w:tabs>
          <w:tab w:val="num" w:pos="3600"/>
        </w:tabs>
        <w:ind w:left="3600" w:hanging="360"/>
      </w:pPr>
    </w:lvl>
    <w:lvl w:ilvl="5" w:tplc="5C12B14C" w:tentative="1">
      <w:start w:val="1"/>
      <w:numFmt w:val="decimal"/>
      <w:lvlText w:val="%6."/>
      <w:lvlJc w:val="left"/>
      <w:pPr>
        <w:tabs>
          <w:tab w:val="num" w:pos="4320"/>
        </w:tabs>
        <w:ind w:left="4320" w:hanging="360"/>
      </w:pPr>
    </w:lvl>
    <w:lvl w:ilvl="6" w:tplc="2AD4823C" w:tentative="1">
      <w:start w:val="1"/>
      <w:numFmt w:val="decimal"/>
      <w:lvlText w:val="%7."/>
      <w:lvlJc w:val="left"/>
      <w:pPr>
        <w:tabs>
          <w:tab w:val="num" w:pos="5040"/>
        </w:tabs>
        <w:ind w:left="5040" w:hanging="360"/>
      </w:pPr>
    </w:lvl>
    <w:lvl w:ilvl="7" w:tplc="D5D4BD7C" w:tentative="1">
      <w:start w:val="1"/>
      <w:numFmt w:val="decimal"/>
      <w:lvlText w:val="%8."/>
      <w:lvlJc w:val="left"/>
      <w:pPr>
        <w:tabs>
          <w:tab w:val="num" w:pos="5760"/>
        </w:tabs>
        <w:ind w:left="5760" w:hanging="360"/>
      </w:pPr>
    </w:lvl>
    <w:lvl w:ilvl="8" w:tplc="E7BCC4EA" w:tentative="1">
      <w:start w:val="1"/>
      <w:numFmt w:val="decimal"/>
      <w:lvlText w:val="%9."/>
      <w:lvlJc w:val="left"/>
      <w:pPr>
        <w:tabs>
          <w:tab w:val="num" w:pos="6480"/>
        </w:tabs>
        <w:ind w:left="6480" w:hanging="360"/>
      </w:pPr>
    </w:lvl>
  </w:abstractNum>
  <w:abstractNum w:abstractNumId="4">
    <w:nsid w:val="093A1F8F"/>
    <w:multiLevelType w:val="hybridMultilevel"/>
    <w:tmpl w:val="1A80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207D9"/>
    <w:multiLevelType w:val="hybridMultilevel"/>
    <w:tmpl w:val="BF3A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8B7031"/>
    <w:multiLevelType w:val="hybridMultilevel"/>
    <w:tmpl w:val="FEF4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D84284"/>
    <w:multiLevelType w:val="hybridMultilevel"/>
    <w:tmpl w:val="BA9E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FD603C"/>
    <w:multiLevelType w:val="hybridMultilevel"/>
    <w:tmpl w:val="44ACF2D0"/>
    <w:lvl w:ilvl="0" w:tplc="94AC3072">
      <w:start w:val="6"/>
      <w:numFmt w:val="decimal"/>
      <w:lvlText w:val="%1."/>
      <w:lvlJc w:val="left"/>
      <w:pPr>
        <w:tabs>
          <w:tab w:val="num" w:pos="720"/>
        </w:tabs>
        <w:ind w:left="720" w:hanging="360"/>
      </w:pPr>
    </w:lvl>
    <w:lvl w:ilvl="1" w:tplc="0BB45576" w:tentative="1">
      <w:start w:val="1"/>
      <w:numFmt w:val="decimal"/>
      <w:lvlText w:val="%2."/>
      <w:lvlJc w:val="left"/>
      <w:pPr>
        <w:tabs>
          <w:tab w:val="num" w:pos="1440"/>
        </w:tabs>
        <w:ind w:left="1440" w:hanging="360"/>
      </w:pPr>
    </w:lvl>
    <w:lvl w:ilvl="2" w:tplc="2580F80E" w:tentative="1">
      <w:start w:val="1"/>
      <w:numFmt w:val="decimal"/>
      <w:lvlText w:val="%3."/>
      <w:lvlJc w:val="left"/>
      <w:pPr>
        <w:tabs>
          <w:tab w:val="num" w:pos="2160"/>
        </w:tabs>
        <w:ind w:left="2160" w:hanging="360"/>
      </w:pPr>
    </w:lvl>
    <w:lvl w:ilvl="3" w:tplc="C6785F60" w:tentative="1">
      <w:start w:val="1"/>
      <w:numFmt w:val="decimal"/>
      <w:lvlText w:val="%4."/>
      <w:lvlJc w:val="left"/>
      <w:pPr>
        <w:tabs>
          <w:tab w:val="num" w:pos="2880"/>
        </w:tabs>
        <w:ind w:left="2880" w:hanging="360"/>
      </w:pPr>
    </w:lvl>
    <w:lvl w:ilvl="4" w:tplc="476EBA3C" w:tentative="1">
      <w:start w:val="1"/>
      <w:numFmt w:val="decimal"/>
      <w:lvlText w:val="%5."/>
      <w:lvlJc w:val="left"/>
      <w:pPr>
        <w:tabs>
          <w:tab w:val="num" w:pos="3600"/>
        </w:tabs>
        <w:ind w:left="3600" w:hanging="360"/>
      </w:pPr>
    </w:lvl>
    <w:lvl w:ilvl="5" w:tplc="429E181A" w:tentative="1">
      <w:start w:val="1"/>
      <w:numFmt w:val="decimal"/>
      <w:lvlText w:val="%6."/>
      <w:lvlJc w:val="left"/>
      <w:pPr>
        <w:tabs>
          <w:tab w:val="num" w:pos="4320"/>
        </w:tabs>
        <w:ind w:left="4320" w:hanging="360"/>
      </w:pPr>
    </w:lvl>
    <w:lvl w:ilvl="6" w:tplc="03E817D6" w:tentative="1">
      <w:start w:val="1"/>
      <w:numFmt w:val="decimal"/>
      <w:lvlText w:val="%7."/>
      <w:lvlJc w:val="left"/>
      <w:pPr>
        <w:tabs>
          <w:tab w:val="num" w:pos="5040"/>
        </w:tabs>
        <w:ind w:left="5040" w:hanging="360"/>
      </w:pPr>
    </w:lvl>
    <w:lvl w:ilvl="7" w:tplc="C3F4F97A" w:tentative="1">
      <w:start w:val="1"/>
      <w:numFmt w:val="decimal"/>
      <w:lvlText w:val="%8."/>
      <w:lvlJc w:val="left"/>
      <w:pPr>
        <w:tabs>
          <w:tab w:val="num" w:pos="5760"/>
        </w:tabs>
        <w:ind w:left="5760" w:hanging="360"/>
      </w:pPr>
    </w:lvl>
    <w:lvl w:ilvl="8" w:tplc="662E4840" w:tentative="1">
      <w:start w:val="1"/>
      <w:numFmt w:val="decimal"/>
      <w:lvlText w:val="%9."/>
      <w:lvlJc w:val="left"/>
      <w:pPr>
        <w:tabs>
          <w:tab w:val="num" w:pos="6480"/>
        </w:tabs>
        <w:ind w:left="6480" w:hanging="360"/>
      </w:pPr>
    </w:lvl>
  </w:abstractNum>
  <w:abstractNum w:abstractNumId="9">
    <w:nsid w:val="1242206D"/>
    <w:multiLevelType w:val="hybridMultilevel"/>
    <w:tmpl w:val="346C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9A3BA0"/>
    <w:multiLevelType w:val="hybridMultilevel"/>
    <w:tmpl w:val="563A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CD6B21"/>
    <w:multiLevelType w:val="hybridMultilevel"/>
    <w:tmpl w:val="7646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172FF5"/>
    <w:multiLevelType w:val="hybridMultilevel"/>
    <w:tmpl w:val="2472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2E7D15"/>
    <w:multiLevelType w:val="hybridMultilevel"/>
    <w:tmpl w:val="CCC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203A71"/>
    <w:multiLevelType w:val="hybridMultilevel"/>
    <w:tmpl w:val="7A5E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1E46A3"/>
    <w:multiLevelType w:val="hybridMultilevel"/>
    <w:tmpl w:val="975C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3A1334"/>
    <w:multiLevelType w:val="hybridMultilevel"/>
    <w:tmpl w:val="D81A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4579CC"/>
    <w:multiLevelType w:val="hybridMultilevel"/>
    <w:tmpl w:val="B860DBE0"/>
    <w:lvl w:ilvl="0" w:tplc="A6DE1644">
      <w:start w:val="6"/>
      <w:numFmt w:val="decimal"/>
      <w:lvlText w:val="%1."/>
      <w:lvlJc w:val="left"/>
      <w:pPr>
        <w:tabs>
          <w:tab w:val="num" w:pos="720"/>
        </w:tabs>
        <w:ind w:left="720" w:hanging="360"/>
      </w:pPr>
    </w:lvl>
    <w:lvl w:ilvl="1" w:tplc="B1B0475C" w:tentative="1">
      <w:start w:val="1"/>
      <w:numFmt w:val="decimal"/>
      <w:lvlText w:val="%2."/>
      <w:lvlJc w:val="left"/>
      <w:pPr>
        <w:tabs>
          <w:tab w:val="num" w:pos="1440"/>
        </w:tabs>
        <w:ind w:left="1440" w:hanging="360"/>
      </w:pPr>
    </w:lvl>
    <w:lvl w:ilvl="2" w:tplc="27705170" w:tentative="1">
      <w:start w:val="1"/>
      <w:numFmt w:val="decimal"/>
      <w:lvlText w:val="%3."/>
      <w:lvlJc w:val="left"/>
      <w:pPr>
        <w:tabs>
          <w:tab w:val="num" w:pos="2160"/>
        </w:tabs>
        <w:ind w:left="2160" w:hanging="360"/>
      </w:pPr>
    </w:lvl>
    <w:lvl w:ilvl="3" w:tplc="988E235A" w:tentative="1">
      <w:start w:val="1"/>
      <w:numFmt w:val="decimal"/>
      <w:lvlText w:val="%4."/>
      <w:lvlJc w:val="left"/>
      <w:pPr>
        <w:tabs>
          <w:tab w:val="num" w:pos="2880"/>
        </w:tabs>
        <w:ind w:left="2880" w:hanging="360"/>
      </w:pPr>
    </w:lvl>
    <w:lvl w:ilvl="4" w:tplc="BBB46936" w:tentative="1">
      <w:start w:val="1"/>
      <w:numFmt w:val="decimal"/>
      <w:lvlText w:val="%5."/>
      <w:lvlJc w:val="left"/>
      <w:pPr>
        <w:tabs>
          <w:tab w:val="num" w:pos="3600"/>
        </w:tabs>
        <w:ind w:left="3600" w:hanging="360"/>
      </w:pPr>
    </w:lvl>
    <w:lvl w:ilvl="5" w:tplc="D07801BA" w:tentative="1">
      <w:start w:val="1"/>
      <w:numFmt w:val="decimal"/>
      <w:lvlText w:val="%6."/>
      <w:lvlJc w:val="left"/>
      <w:pPr>
        <w:tabs>
          <w:tab w:val="num" w:pos="4320"/>
        </w:tabs>
        <w:ind w:left="4320" w:hanging="360"/>
      </w:pPr>
    </w:lvl>
    <w:lvl w:ilvl="6" w:tplc="A0FA0B56" w:tentative="1">
      <w:start w:val="1"/>
      <w:numFmt w:val="decimal"/>
      <w:lvlText w:val="%7."/>
      <w:lvlJc w:val="left"/>
      <w:pPr>
        <w:tabs>
          <w:tab w:val="num" w:pos="5040"/>
        </w:tabs>
        <w:ind w:left="5040" w:hanging="360"/>
      </w:pPr>
    </w:lvl>
    <w:lvl w:ilvl="7" w:tplc="33EE7F60" w:tentative="1">
      <w:start w:val="1"/>
      <w:numFmt w:val="decimal"/>
      <w:lvlText w:val="%8."/>
      <w:lvlJc w:val="left"/>
      <w:pPr>
        <w:tabs>
          <w:tab w:val="num" w:pos="5760"/>
        </w:tabs>
        <w:ind w:left="5760" w:hanging="360"/>
      </w:pPr>
    </w:lvl>
    <w:lvl w:ilvl="8" w:tplc="22989832" w:tentative="1">
      <w:start w:val="1"/>
      <w:numFmt w:val="decimal"/>
      <w:lvlText w:val="%9."/>
      <w:lvlJc w:val="left"/>
      <w:pPr>
        <w:tabs>
          <w:tab w:val="num" w:pos="6480"/>
        </w:tabs>
        <w:ind w:left="6480" w:hanging="360"/>
      </w:pPr>
    </w:lvl>
  </w:abstractNum>
  <w:abstractNum w:abstractNumId="18">
    <w:nsid w:val="31356BDB"/>
    <w:multiLevelType w:val="hybridMultilevel"/>
    <w:tmpl w:val="37C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D512AE"/>
    <w:multiLevelType w:val="hybridMultilevel"/>
    <w:tmpl w:val="B58A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2B5161"/>
    <w:multiLevelType w:val="hybridMultilevel"/>
    <w:tmpl w:val="9262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CC5FAA"/>
    <w:multiLevelType w:val="hybridMultilevel"/>
    <w:tmpl w:val="2A2C5722"/>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2">
    <w:nsid w:val="4CA342B0"/>
    <w:multiLevelType w:val="hybridMultilevel"/>
    <w:tmpl w:val="4930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644A99"/>
    <w:multiLevelType w:val="hybridMultilevel"/>
    <w:tmpl w:val="418266C6"/>
    <w:lvl w:ilvl="0" w:tplc="34E80882">
      <w:start w:val="1"/>
      <w:numFmt w:val="decimal"/>
      <w:lvlText w:val="%1."/>
      <w:lvlJc w:val="left"/>
      <w:pPr>
        <w:tabs>
          <w:tab w:val="num" w:pos="720"/>
        </w:tabs>
        <w:ind w:left="720" w:hanging="360"/>
      </w:pPr>
    </w:lvl>
    <w:lvl w:ilvl="1" w:tplc="C2CA414E" w:tentative="1">
      <w:start w:val="1"/>
      <w:numFmt w:val="decimal"/>
      <w:lvlText w:val="%2."/>
      <w:lvlJc w:val="left"/>
      <w:pPr>
        <w:tabs>
          <w:tab w:val="num" w:pos="1440"/>
        </w:tabs>
        <w:ind w:left="1440" w:hanging="360"/>
      </w:pPr>
    </w:lvl>
    <w:lvl w:ilvl="2" w:tplc="D3FC1E90" w:tentative="1">
      <w:start w:val="1"/>
      <w:numFmt w:val="decimal"/>
      <w:lvlText w:val="%3."/>
      <w:lvlJc w:val="left"/>
      <w:pPr>
        <w:tabs>
          <w:tab w:val="num" w:pos="2160"/>
        </w:tabs>
        <w:ind w:left="2160" w:hanging="360"/>
      </w:pPr>
    </w:lvl>
    <w:lvl w:ilvl="3" w:tplc="D8328A58" w:tentative="1">
      <w:start w:val="1"/>
      <w:numFmt w:val="decimal"/>
      <w:lvlText w:val="%4."/>
      <w:lvlJc w:val="left"/>
      <w:pPr>
        <w:tabs>
          <w:tab w:val="num" w:pos="2880"/>
        </w:tabs>
        <w:ind w:left="2880" w:hanging="360"/>
      </w:pPr>
    </w:lvl>
    <w:lvl w:ilvl="4" w:tplc="E64C826E" w:tentative="1">
      <w:start w:val="1"/>
      <w:numFmt w:val="decimal"/>
      <w:lvlText w:val="%5."/>
      <w:lvlJc w:val="left"/>
      <w:pPr>
        <w:tabs>
          <w:tab w:val="num" w:pos="3600"/>
        </w:tabs>
        <w:ind w:left="3600" w:hanging="360"/>
      </w:pPr>
    </w:lvl>
    <w:lvl w:ilvl="5" w:tplc="19866FB4" w:tentative="1">
      <w:start w:val="1"/>
      <w:numFmt w:val="decimal"/>
      <w:lvlText w:val="%6."/>
      <w:lvlJc w:val="left"/>
      <w:pPr>
        <w:tabs>
          <w:tab w:val="num" w:pos="4320"/>
        </w:tabs>
        <w:ind w:left="4320" w:hanging="360"/>
      </w:pPr>
    </w:lvl>
    <w:lvl w:ilvl="6" w:tplc="B7420608" w:tentative="1">
      <w:start w:val="1"/>
      <w:numFmt w:val="decimal"/>
      <w:lvlText w:val="%7."/>
      <w:lvlJc w:val="left"/>
      <w:pPr>
        <w:tabs>
          <w:tab w:val="num" w:pos="5040"/>
        </w:tabs>
        <w:ind w:left="5040" w:hanging="360"/>
      </w:pPr>
    </w:lvl>
    <w:lvl w:ilvl="7" w:tplc="B97E8814" w:tentative="1">
      <w:start w:val="1"/>
      <w:numFmt w:val="decimal"/>
      <w:lvlText w:val="%8."/>
      <w:lvlJc w:val="left"/>
      <w:pPr>
        <w:tabs>
          <w:tab w:val="num" w:pos="5760"/>
        </w:tabs>
        <w:ind w:left="5760" w:hanging="360"/>
      </w:pPr>
    </w:lvl>
    <w:lvl w:ilvl="8" w:tplc="FC501380" w:tentative="1">
      <w:start w:val="1"/>
      <w:numFmt w:val="decimal"/>
      <w:lvlText w:val="%9."/>
      <w:lvlJc w:val="left"/>
      <w:pPr>
        <w:tabs>
          <w:tab w:val="num" w:pos="6480"/>
        </w:tabs>
        <w:ind w:left="6480" w:hanging="360"/>
      </w:pPr>
    </w:lvl>
  </w:abstractNum>
  <w:abstractNum w:abstractNumId="24">
    <w:nsid w:val="4E6D7653"/>
    <w:multiLevelType w:val="hybridMultilevel"/>
    <w:tmpl w:val="5AA85096"/>
    <w:lvl w:ilvl="0" w:tplc="EA2C4B12">
      <w:start w:val="6"/>
      <w:numFmt w:val="decimal"/>
      <w:lvlText w:val="%1."/>
      <w:lvlJc w:val="left"/>
      <w:pPr>
        <w:tabs>
          <w:tab w:val="num" w:pos="720"/>
        </w:tabs>
        <w:ind w:left="720" w:hanging="360"/>
      </w:pPr>
    </w:lvl>
    <w:lvl w:ilvl="1" w:tplc="4C049F74" w:tentative="1">
      <w:start w:val="1"/>
      <w:numFmt w:val="decimal"/>
      <w:lvlText w:val="%2."/>
      <w:lvlJc w:val="left"/>
      <w:pPr>
        <w:tabs>
          <w:tab w:val="num" w:pos="1440"/>
        </w:tabs>
        <w:ind w:left="1440" w:hanging="360"/>
      </w:pPr>
    </w:lvl>
    <w:lvl w:ilvl="2" w:tplc="B8262850" w:tentative="1">
      <w:start w:val="1"/>
      <w:numFmt w:val="decimal"/>
      <w:lvlText w:val="%3."/>
      <w:lvlJc w:val="left"/>
      <w:pPr>
        <w:tabs>
          <w:tab w:val="num" w:pos="2160"/>
        </w:tabs>
        <w:ind w:left="2160" w:hanging="360"/>
      </w:pPr>
    </w:lvl>
    <w:lvl w:ilvl="3" w:tplc="DFD2FB2C" w:tentative="1">
      <w:start w:val="1"/>
      <w:numFmt w:val="decimal"/>
      <w:lvlText w:val="%4."/>
      <w:lvlJc w:val="left"/>
      <w:pPr>
        <w:tabs>
          <w:tab w:val="num" w:pos="2880"/>
        </w:tabs>
        <w:ind w:left="2880" w:hanging="360"/>
      </w:pPr>
    </w:lvl>
    <w:lvl w:ilvl="4" w:tplc="502C09BC" w:tentative="1">
      <w:start w:val="1"/>
      <w:numFmt w:val="decimal"/>
      <w:lvlText w:val="%5."/>
      <w:lvlJc w:val="left"/>
      <w:pPr>
        <w:tabs>
          <w:tab w:val="num" w:pos="3600"/>
        </w:tabs>
        <w:ind w:left="3600" w:hanging="360"/>
      </w:pPr>
    </w:lvl>
    <w:lvl w:ilvl="5" w:tplc="EE0CF618" w:tentative="1">
      <w:start w:val="1"/>
      <w:numFmt w:val="decimal"/>
      <w:lvlText w:val="%6."/>
      <w:lvlJc w:val="left"/>
      <w:pPr>
        <w:tabs>
          <w:tab w:val="num" w:pos="4320"/>
        </w:tabs>
        <w:ind w:left="4320" w:hanging="360"/>
      </w:pPr>
    </w:lvl>
    <w:lvl w:ilvl="6" w:tplc="7876B132" w:tentative="1">
      <w:start w:val="1"/>
      <w:numFmt w:val="decimal"/>
      <w:lvlText w:val="%7."/>
      <w:lvlJc w:val="left"/>
      <w:pPr>
        <w:tabs>
          <w:tab w:val="num" w:pos="5040"/>
        </w:tabs>
        <w:ind w:left="5040" w:hanging="360"/>
      </w:pPr>
    </w:lvl>
    <w:lvl w:ilvl="7" w:tplc="68F4B538" w:tentative="1">
      <w:start w:val="1"/>
      <w:numFmt w:val="decimal"/>
      <w:lvlText w:val="%8."/>
      <w:lvlJc w:val="left"/>
      <w:pPr>
        <w:tabs>
          <w:tab w:val="num" w:pos="5760"/>
        </w:tabs>
        <w:ind w:left="5760" w:hanging="360"/>
      </w:pPr>
    </w:lvl>
    <w:lvl w:ilvl="8" w:tplc="CBA27A42" w:tentative="1">
      <w:start w:val="1"/>
      <w:numFmt w:val="decimal"/>
      <w:lvlText w:val="%9."/>
      <w:lvlJc w:val="left"/>
      <w:pPr>
        <w:tabs>
          <w:tab w:val="num" w:pos="6480"/>
        </w:tabs>
        <w:ind w:left="6480" w:hanging="360"/>
      </w:pPr>
    </w:lvl>
  </w:abstractNum>
  <w:abstractNum w:abstractNumId="25">
    <w:nsid w:val="4E6E2120"/>
    <w:multiLevelType w:val="hybridMultilevel"/>
    <w:tmpl w:val="7DE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292190"/>
    <w:multiLevelType w:val="hybridMultilevel"/>
    <w:tmpl w:val="9EB88608"/>
    <w:lvl w:ilvl="0" w:tplc="04090001">
      <w:start w:val="1"/>
      <w:numFmt w:val="bullet"/>
      <w:lvlText w:val=""/>
      <w:lvlJc w:val="left"/>
      <w:pPr>
        <w:ind w:left="3137" w:hanging="360"/>
      </w:pPr>
      <w:rPr>
        <w:rFonts w:ascii="Symbol" w:hAnsi="Symbol" w:hint="default"/>
      </w:rPr>
    </w:lvl>
    <w:lvl w:ilvl="1" w:tplc="04090003" w:tentative="1">
      <w:start w:val="1"/>
      <w:numFmt w:val="bullet"/>
      <w:lvlText w:val="o"/>
      <w:lvlJc w:val="left"/>
      <w:pPr>
        <w:ind w:left="3857" w:hanging="360"/>
      </w:pPr>
      <w:rPr>
        <w:rFonts w:ascii="Courier New" w:hAnsi="Courier New" w:cs="Courier New" w:hint="default"/>
      </w:rPr>
    </w:lvl>
    <w:lvl w:ilvl="2" w:tplc="04090005" w:tentative="1">
      <w:start w:val="1"/>
      <w:numFmt w:val="bullet"/>
      <w:lvlText w:val=""/>
      <w:lvlJc w:val="left"/>
      <w:pPr>
        <w:ind w:left="4577" w:hanging="360"/>
      </w:pPr>
      <w:rPr>
        <w:rFonts w:ascii="Wingdings" w:hAnsi="Wingdings" w:hint="default"/>
      </w:rPr>
    </w:lvl>
    <w:lvl w:ilvl="3" w:tplc="04090001" w:tentative="1">
      <w:start w:val="1"/>
      <w:numFmt w:val="bullet"/>
      <w:lvlText w:val=""/>
      <w:lvlJc w:val="left"/>
      <w:pPr>
        <w:ind w:left="5297" w:hanging="360"/>
      </w:pPr>
      <w:rPr>
        <w:rFonts w:ascii="Symbol" w:hAnsi="Symbol" w:hint="default"/>
      </w:rPr>
    </w:lvl>
    <w:lvl w:ilvl="4" w:tplc="04090003" w:tentative="1">
      <w:start w:val="1"/>
      <w:numFmt w:val="bullet"/>
      <w:lvlText w:val="o"/>
      <w:lvlJc w:val="left"/>
      <w:pPr>
        <w:ind w:left="6017" w:hanging="360"/>
      </w:pPr>
      <w:rPr>
        <w:rFonts w:ascii="Courier New" w:hAnsi="Courier New" w:cs="Courier New" w:hint="default"/>
      </w:rPr>
    </w:lvl>
    <w:lvl w:ilvl="5" w:tplc="04090005" w:tentative="1">
      <w:start w:val="1"/>
      <w:numFmt w:val="bullet"/>
      <w:lvlText w:val=""/>
      <w:lvlJc w:val="left"/>
      <w:pPr>
        <w:ind w:left="6737" w:hanging="360"/>
      </w:pPr>
      <w:rPr>
        <w:rFonts w:ascii="Wingdings" w:hAnsi="Wingdings" w:hint="default"/>
      </w:rPr>
    </w:lvl>
    <w:lvl w:ilvl="6" w:tplc="04090001" w:tentative="1">
      <w:start w:val="1"/>
      <w:numFmt w:val="bullet"/>
      <w:lvlText w:val=""/>
      <w:lvlJc w:val="left"/>
      <w:pPr>
        <w:ind w:left="7457" w:hanging="360"/>
      </w:pPr>
      <w:rPr>
        <w:rFonts w:ascii="Symbol" w:hAnsi="Symbol" w:hint="default"/>
      </w:rPr>
    </w:lvl>
    <w:lvl w:ilvl="7" w:tplc="04090003" w:tentative="1">
      <w:start w:val="1"/>
      <w:numFmt w:val="bullet"/>
      <w:lvlText w:val="o"/>
      <w:lvlJc w:val="left"/>
      <w:pPr>
        <w:ind w:left="8177" w:hanging="360"/>
      </w:pPr>
      <w:rPr>
        <w:rFonts w:ascii="Courier New" w:hAnsi="Courier New" w:cs="Courier New" w:hint="default"/>
      </w:rPr>
    </w:lvl>
    <w:lvl w:ilvl="8" w:tplc="04090005" w:tentative="1">
      <w:start w:val="1"/>
      <w:numFmt w:val="bullet"/>
      <w:lvlText w:val=""/>
      <w:lvlJc w:val="left"/>
      <w:pPr>
        <w:ind w:left="8897" w:hanging="360"/>
      </w:pPr>
      <w:rPr>
        <w:rFonts w:ascii="Wingdings" w:hAnsi="Wingdings" w:hint="default"/>
      </w:rPr>
    </w:lvl>
  </w:abstractNum>
  <w:abstractNum w:abstractNumId="27">
    <w:nsid w:val="4F3022B9"/>
    <w:multiLevelType w:val="hybridMultilevel"/>
    <w:tmpl w:val="FD10FFF2"/>
    <w:lvl w:ilvl="0" w:tplc="83C226F6">
      <w:start w:val="1"/>
      <w:numFmt w:val="bullet"/>
      <w:lvlText w:val=""/>
      <w:lvlJc w:val="left"/>
      <w:pPr>
        <w:tabs>
          <w:tab w:val="num" w:pos="397"/>
        </w:tabs>
        <w:ind w:left="494" w:hanging="94"/>
      </w:pPr>
      <w:rPr>
        <w:rFonts w:ascii="Symbol" w:hAnsi="Symbol" w:hint="default"/>
      </w:rPr>
    </w:lvl>
    <w:lvl w:ilvl="1" w:tplc="16EA5720">
      <w:start w:val="1"/>
      <w:numFmt w:val="bullet"/>
      <w:lvlText w:val="-"/>
      <w:lvlJc w:val="left"/>
      <w:pPr>
        <w:ind w:left="1480" w:hanging="360"/>
      </w:pPr>
      <w:rPr>
        <w:rFonts w:ascii="Arial" w:eastAsiaTheme="minorHAnsi" w:hAnsi="Arial" w:cs="Symbo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8">
    <w:nsid w:val="529A2FB8"/>
    <w:multiLevelType w:val="hybridMultilevel"/>
    <w:tmpl w:val="1F38F56E"/>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9">
    <w:nsid w:val="53FA5241"/>
    <w:multiLevelType w:val="hybridMultilevel"/>
    <w:tmpl w:val="C25A7C06"/>
    <w:lvl w:ilvl="0" w:tplc="7CDC7E6E">
      <w:start w:val="1"/>
      <w:numFmt w:val="decimal"/>
      <w:lvlText w:val="%1."/>
      <w:lvlJc w:val="left"/>
      <w:pPr>
        <w:tabs>
          <w:tab w:val="num" w:pos="720"/>
        </w:tabs>
        <w:ind w:left="720" w:hanging="360"/>
      </w:pPr>
    </w:lvl>
    <w:lvl w:ilvl="1" w:tplc="A412CDCA" w:tentative="1">
      <w:start w:val="1"/>
      <w:numFmt w:val="decimal"/>
      <w:lvlText w:val="%2."/>
      <w:lvlJc w:val="left"/>
      <w:pPr>
        <w:tabs>
          <w:tab w:val="num" w:pos="1440"/>
        </w:tabs>
        <w:ind w:left="1440" w:hanging="360"/>
      </w:pPr>
    </w:lvl>
    <w:lvl w:ilvl="2" w:tplc="4B3A5F90" w:tentative="1">
      <w:start w:val="1"/>
      <w:numFmt w:val="decimal"/>
      <w:lvlText w:val="%3."/>
      <w:lvlJc w:val="left"/>
      <w:pPr>
        <w:tabs>
          <w:tab w:val="num" w:pos="2160"/>
        </w:tabs>
        <w:ind w:left="2160" w:hanging="360"/>
      </w:pPr>
    </w:lvl>
    <w:lvl w:ilvl="3" w:tplc="AB100EE2" w:tentative="1">
      <w:start w:val="1"/>
      <w:numFmt w:val="decimal"/>
      <w:lvlText w:val="%4."/>
      <w:lvlJc w:val="left"/>
      <w:pPr>
        <w:tabs>
          <w:tab w:val="num" w:pos="2880"/>
        </w:tabs>
        <w:ind w:left="2880" w:hanging="360"/>
      </w:pPr>
    </w:lvl>
    <w:lvl w:ilvl="4" w:tplc="57B2D184" w:tentative="1">
      <w:start w:val="1"/>
      <w:numFmt w:val="decimal"/>
      <w:lvlText w:val="%5."/>
      <w:lvlJc w:val="left"/>
      <w:pPr>
        <w:tabs>
          <w:tab w:val="num" w:pos="3600"/>
        </w:tabs>
        <w:ind w:left="3600" w:hanging="360"/>
      </w:pPr>
    </w:lvl>
    <w:lvl w:ilvl="5" w:tplc="5528537C" w:tentative="1">
      <w:start w:val="1"/>
      <w:numFmt w:val="decimal"/>
      <w:lvlText w:val="%6."/>
      <w:lvlJc w:val="left"/>
      <w:pPr>
        <w:tabs>
          <w:tab w:val="num" w:pos="4320"/>
        </w:tabs>
        <w:ind w:left="4320" w:hanging="360"/>
      </w:pPr>
    </w:lvl>
    <w:lvl w:ilvl="6" w:tplc="0D5002F0" w:tentative="1">
      <w:start w:val="1"/>
      <w:numFmt w:val="decimal"/>
      <w:lvlText w:val="%7."/>
      <w:lvlJc w:val="left"/>
      <w:pPr>
        <w:tabs>
          <w:tab w:val="num" w:pos="5040"/>
        </w:tabs>
        <w:ind w:left="5040" w:hanging="360"/>
      </w:pPr>
    </w:lvl>
    <w:lvl w:ilvl="7" w:tplc="0908C720" w:tentative="1">
      <w:start w:val="1"/>
      <w:numFmt w:val="decimal"/>
      <w:lvlText w:val="%8."/>
      <w:lvlJc w:val="left"/>
      <w:pPr>
        <w:tabs>
          <w:tab w:val="num" w:pos="5760"/>
        </w:tabs>
        <w:ind w:left="5760" w:hanging="360"/>
      </w:pPr>
    </w:lvl>
    <w:lvl w:ilvl="8" w:tplc="8DDC9666" w:tentative="1">
      <w:start w:val="1"/>
      <w:numFmt w:val="decimal"/>
      <w:lvlText w:val="%9."/>
      <w:lvlJc w:val="left"/>
      <w:pPr>
        <w:tabs>
          <w:tab w:val="num" w:pos="6480"/>
        </w:tabs>
        <w:ind w:left="6480" w:hanging="360"/>
      </w:pPr>
    </w:lvl>
  </w:abstractNum>
  <w:abstractNum w:abstractNumId="30">
    <w:nsid w:val="5AE67CFC"/>
    <w:multiLevelType w:val="hybridMultilevel"/>
    <w:tmpl w:val="24C0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E27AAB"/>
    <w:multiLevelType w:val="hybridMultilevel"/>
    <w:tmpl w:val="A620B102"/>
    <w:lvl w:ilvl="0" w:tplc="1FB4BD14">
      <w:start w:val="1"/>
      <w:numFmt w:val="decimal"/>
      <w:lvlText w:val="%1."/>
      <w:lvlJc w:val="left"/>
      <w:pPr>
        <w:tabs>
          <w:tab w:val="num" w:pos="720"/>
        </w:tabs>
        <w:ind w:left="720" w:hanging="360"/>
      </w:pPr>
    </w:lvl>
    <w:lvl w:ilvl="1" w:tplc="3D066470" w:tentative="1">
      <w:start w:val="1"/>
      <w:numFmt w:val="decimal"/>
      <w:lvlText w:val="%2."/>
      <w:lvlJc w:val="left"/>
      <w:pPr>
        <w:tabs>
          <w:tab w:val="num" w:pos="1440"/>
        </w:tabs>
        <w:ind w:left="1440" w:hanging="360"/>
      </w:pPr>
    </w:lvl>
    <w:lvl w:ilvl="2" w:tplc="BC78015A" w:tentative="1">
      <w:start w:val="1"/>
      <w:numFmt w:val="decimal"/>
      <w:lvlText w:val="%3."/>
      <w:lvlJc w:val="left"/>
      <w:pPr>
        <w:tabs>
          <w:tab w:val="num" w:pos="2160"/>
        </w:tabs>
        <w:ind w:left="2160" w:hanging="360"/>
      </w:pPr>
    </w:lvl>
    <w:lvl w:ilvl="3" w:tplc="35323284" w:tentative="1">
      <w:start w:val="1"/>
      <w:numFmt w:val="decimal"/>
      <w:lvlText w:val="%4."/>
      <w:lvlJc w:val="left"/>
      <w:pPr>
        <w:tabs>
          <w:tab w:val="num" w:pos="2880"/>
        </w:tabs>
        <w:ind w:left="2880" w:hanging="360"/>
      </w:pPr>
    </w:lvl>
    <w:lvl w:ilvl="4" w:tplc="765411B2" w:tentative="1">
      <w:start w:val="1"/>
      <w:numFmt w:val="decimal"/>
      <w:lvlText w:val="%5."/>
      <w:lvlJc w:val="left"/>
      <w:pPr>
        <w:tabs>
          <w:tab w:val="num" w:pos="3600"/>
        </w:tabs>
        <w:ind w:left="3600" w:hanging="360"/>
      </w:pPr>
    </w:lvl>
    <w:lvl w:ilvl="5" w:tplc="481CC046" w:tentative="1">
      <w:start w:val="1"/>
      <w:numFmt w:val="decimal"/>
      <w:lvlText w:val="%6."/>
      <w:lvlJc w:val="left"/>
      <w:pPr>
        <w:tabs>
          <w:tab w:val="num" w:pos="4320"/>
        </w:tabs>
        <w:ind w:left="4320" w:hanging="360"/>
      </w:pPr>
    </w:lvl>
    <w:lvl w:ilvl="6" w:tplc="E8E2CC06" w:tentative="1">
      <w:start w:val="1"/>
      <w:numFmt w:val="decimal"/>
      <w:lvlText w:val="%7."/>
      <w:lvlJc w:val="left"/>
      <w:pPr>
        <w:tabs>
          <w:tab w:val="num" w:pos="5040"/>
        </w:tabs>
        <w:ind w:left="5040" w:hanging="360"/>
      </w:pPr>
    </w:lvl>
    <w:lvl w:ilvl="7" w:tplc="AEEE8B66" w:tentative="1">
      <w:start w:val="1"/>
      <w:numFmt w:val="decimal"/>
      <w:lvlText w:val="%8."/>
      <w:lvlJc w:val="left"/>
      <w:pPr>
        <w:tabs>
          <w:tab w:val="num" w:pos="5760"/>
        </w:tabs>
        <w:ind w:left="5760" w:hanging="360"/>
      </w:pPr>
    </w:lvl>
    <w:lvl w:ilvl="8" w:tplc="7494B320" w:tentative="1">
      <w:start w:val="1"/>
      <w:numFmt w:val="decimal"/>
      <w:lvlText w:val="%9."/>
      <w:lvlJc w:val="left"/>
      <w:pPr>
        <w:tabs>
          <w:tab w:val="num" w:pos="6480"/>
        </w:tabs>
        <w:ind w:left="6480" w:hanging="360"/>
      </w:pPr>
    </w:lvl>
  </w:abstractNum>
  <w:abstractNum w:abstractNumId="32">
    <w:nsid w:val="5E6043C2"/>
    <w:multiLevelType w:val="hybridMultilevel"/>
    <w:tmpl w:val="371EEE94"/>
    <w:lvl w:ilvl="0" w:tplc="38BE245C">
      <w:start w:val="1"/>
      <w:numFmt w:val="decimal"/>
      <w:lvlText w:val="%1."/>
      <w:lvlJc w:val="left"/>
      <w:pPr>
        <w:tabs>
          <w:tab w:val="num" w:pos="720"/>
        </w:tabs>
        <w:ind w:left="720" w:hanging="360"/>
      </w:pPr>
    </w:lvl>
    <w:lvl w:ilvl="1" w:tplc="4AA2815E" w:tentative="1">
      <w:start w:val="1"/>
      <w:numFmt w:val="decimal"/>
      <w:lvlText w:val="%2."/>
      <w:lvlJc w:val="left"/>
      <w:pPr>
        <w:tabs>
          <w:tab w:val="num" w:pos="1440"/>
        </w:tabs>
        <w:ind w:left="1440" w:hanging="360"/>
      </w:pPr>
    </w:lvl>
    <w:lvl w:ilvl="2" w:tplc="793C8CF2" w:tentative="1">
      <w:start w:val="1"/>
      <w:numFmt w:val="decimal"/>
      <w:lvlText w:val="%3."/>
      <w:lvlJc w:val="left"/>
      <w:pPr>
        <w:tabs>
          <w:tab w:val="num" w:pos="2160"/>
        </w:tabs>
        <w:ind w:left="2160" w:hanging="360"/>
      </w:pPr>
    </w:lvl>
    <w:lvl w:ilvl="3" w:tplc="8F5430F6" w:tentative="1">
      <w:start w:val="1"/>
      <w:numFmt w:val="decimal"/>
      <w:lvlText w:val="%4."/>
      <w:lvlJc w:val="left"/>
      <w:pPr>
        <w:tabs>
          <w:tab w:val="num" w:pos="2880"/>
        </w:tabs>
        <w:ind w:left="2880" w:hanging="360"/>
      </w:pPr>
    </w:lvl>
    <w:lvl w:ilvl="4" w:tplc="D2FA4A18" w:tentative="1">
      <w:start w:val="1"/>
      <w:numFmt w:val="decimal"/>
      <w:lvlText w:val="%5."/>
      <w:lvlJc w:val="left"/>
      <w:pPr>
        <w:tabs>
          <w:tab w:val="num" w:pos="3600"/>
        </w:tabs>
        <w:ind w:left="3600" w:hanging="360"/>
      </w:pPr>
    </w:lvl>
    <w:lvl w:ilvl="5" w:tplc="F6D04CFC" w:tentative="1">
      <w:start w:val="1"/>
      <w:numFmt w:val="decimal"/>
      <w:lvlText w:val="%6."/>
      <w:lvlJc w:val="left"/>
      <w:pPr>
        <w:tabs>
          <w:tab w:val="num" w:pos="4320"/>
        </w:tabs>
        <w:ind w:left="4320" w:hanging="360"/>
      </w:pPr>
    </w:lvl>
    <w:lvl w:ilvl="6" w:tplc="C4F46F52" w:tentative="1">
      <w:start w:val="1"/>
      <w:numFmt w:val="decimal"/>
      <w:lvlText w:val="%7."/>
      <w:lvlJc w:val="left"/>
      <w:pPr>
        <w:tabs>
          <w:tab w:val="num" w:pos="5040"/>
        </w:tabs>
        <w:ind w:left="5040" w:hanging="360"/>
      </w:pPr>
    </w:lvl>
    <w:lvl w:ilvl="7" w:tplc="2668EAF6" w:tentative="1">
      <w:start w:val="1"/>
      <w:numFmt w:val="decimal"/>
      <w:lvlText w:val="%8."/>
      <w:lvlJc w:val="left"/>
      <w:pPr>
        <w:tabs>
          <w:tab w:val="num" w:pos="5760"/>
        </w:tabs>
        <w:ind w:left="5760" w:hanging="360"/>
      </w:pPr>
    </w:lvl>
    <w:lvl w:ilvl="8" w:tplc="93F801B6" w:tentative="1">
      <w:start w:val="1"/>
      <w:numFmt w:val="decimal"/>
      <w:lvlText w:val="%9."/>
      <w:lvlJc w:val="left"/>
      <w:pPr>
        <w:tabs>
          <w:tab w:val="num" w:pos="6480"/>
        </w:tabs>
        <w:ind w:left="6480" w:hanging="360"/>
      </w:pPr>
    </w:lvl>
  </w:abstractNum>
  <w:abstractNum w:abstractNumId="33">
    <w:nsid w:val="60A61761"/>
    <w:multiLevelType w:val="hybridMultilevel"/>
    <w:tmpl w:val="C85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2E71210"/>
    <w:multiLevelType w:val="hybridMultilevel"/>
    <w:tmpl w:val="7754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B51018"/>
    <w:multiLevelType w:val="hybridMultilevel"/>
    <w:tmpl w:val="4398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D4065E"/>
    <w:multiLevelType w:val="hybridMultilevel"/>
    <w:tmpl w:val="C10C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4E51DA"/>
    <w:multiLevelType w:val="hybridMultilevel"/>
    <w:tmpl w:val="AD5E6B46"/>
    <w:lvl w:ilvl="0" w:tplc="BD585650">
      <w:start w:val="1"/>
      <w:numFmt w:val="decimal"/>
      <w:lvlText w:val="%1."/>
      <w:lvlJc w:val="left"/>
      <w:pPr>
        <w:tabs>
          <w:tab w:val="num" w:pos="720"/>
        </w:tabs>
        <w:ind w:left="720" w:hanging="360"/>
      </w:pPr>
    </w:lvl>
    <w:lvl w:ilvl="1" w:tplc="C22826A8" w:tentative="1">
      <w:start w:val="1"/>
      <w:numFmt w:val="decimal"/>
      <w:lvlText w:val="%2."/>
      <w:lvlJc w:val="left"/>
      <w:pPr>
        <w:tabs>
          <w:tab w:val="num" w:pos="1440"/>
        </w:tabs>
        <w:ind w:left="1440" w:hanging="360"/>
      </w:pPr>
    </w:lvl>
    <w:lvl w:ilvl="2" w:tplc="6C28A5DE" w:tentative="1">
      <w:start w:val="1"/>
      <w:numFmt w:val="decimal"/>
      <w:lvlText w:val="%3."/>
      <w:lvlJc w:val="left"/>
      <w:pPr>
        <w:tabs>
          <w:tab w:val="num" w:pos="2160"/>
        </w:tabs>
        <w:ind w:left="2160" w:hanging="360"/>
      </w:pPr>
    </w:lvl>
    <w:lvl w:ilvl="3" w:tplc="E066602A" w:tentative="1">
      <w:start w:val="1"/>
      <w:numFmt w:val="decimal"/>
      <w:lvlText w:val="%4."/>
      <w:lvlJc w:val="left"/>
      <w:pPr>
        <w:tabs>
          <w:tab w:val="num" w:pos="2880"/>
        </w:tabs>
        <w:ind w:left="2880" w:hanging="360"/>
      </w:pPr>
    </w:lvl>
    <w:lvl w:ilvl="4" w:tplc="9146D762" w:tentative="1">
      <w:start w:val="1"/>
      <w:numFmt w:val="decimal"/>
      <w:lvlText w:val="%5."/>
      <w:lvlJc w:val="left"/>
      <w:pPr>
        <w:tabs>
          <w:tab w:val="num" w:pos="3600"/>
        </w:tabs>
        <w:ind w:left="3600" w:hanging="360"/>
      </w:pPr>
    </w:lvl>
    <w:lvl w:ilvl="5" w:tplc="46824D6A" w:tentative="1">
      <w:start w:val="1"/>
      <w:numFmt w:val="decimal"/>
      <w:lvlText w:val="%6."/>
      <w:lvlJc w:val="left"/>
      <w:pPr>
        <w:tabs>
          <w:tab w:val="num" w:pos="4320"/>
        </w:tabs>
        <w:ind w:left="4320" w:hanging="360"/>
      </w:pPr>
    </w:lvl>
    <w:lvl w:ilvl="6" w:tplc="62CA59C8" w:tentative="1">
      <w:start w:val="1"/>
      <w:numFmt w:val="decimal"/>
      <w:lvlText w:val="%7."/>
      <w:lvlJc w:val="left"/>
      <w:pPr>
        <w:tabs>
          <w:tab w:val="num" w:pos="5040"/>
        </w:tabs>
        <w:ind w:left="5040" w:hanging="360"/>
      </w:pPr>
    </w:lvl>
    <w:lvl w:ilvl="7" w:tplc="B4664C12" w:tentative="1">
      <w:start w:val="1"/>
      <w:numFmt w:val="decimal"/>
      <w:lvlText w:val="%8."/>
      <w:lvlJc w:val="left"/>
      <w:pPr>
        <w:tabs>
          <w:tab w:val="num" w:pos="5760"/>
        </w:tabs>
        <w:ind w:left="5760" w:hanging="360"/>
      </w:pPr>
    </w:lvl>
    <w:lvl w:ilvl="8" w:tplc="9E06C760" w:tentative="1">
      <w:start w:val="1"/>
      <w:numFmt w:val="decimal"/>
      <w:lvlText w:val="%9."/>
      <w:lvlJc w:val="left"/>
      <w:pPr>
        <w:tabs>
          <w:tab w:val="num" w:pos="6480"/>
        </w:tabs>
        <w:ind w:left="6480" w:hanging="360"/>
      </w:pPr>
    </w:lvl>
  </w:abstractNum>
  <w:abstractNum w:abstractNumId="38">
    <w:nsid w:val="6C50753E"/>
    <w:multiLevelType w:val="hybridMultilevel"/>
    <w:tmpl w:val="E090B5A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9">
    <w:nsid w:val="6F9A2835"/>
    <w:multiLevelType w:val="hybridMultilevel"/>
    <w:tmpl w:val="6AD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481A15"/>
    <w:multiLevelType w:val="hybridMultilevel"/>
    <w:tmpl w:val="11068E2A"/>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1">
    <w:nsid w:val="746056BF"/>
    <w:multiLevelType w:val="hybridMultilevel"/>
    <w:tmpl w:val="57886D0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2">
    <w:nsid w:val="762E1B2F"/>
    <w:multiLevelType w:val="hybridMultilevel"/>
    <w:tmpl w:val="392E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8E397F"/>
    <w:multiLevelType w:val="hybridMultilevel"/>
    <w:tmpl w:val="B8A29B1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4">
    <w:nsid w:val="7C116600"/>
    <w:multiLevelType w:val="hybridMultilevel"/>
    <w:tmpl w:val="D48A7024"/>
    <w:lvl w:ilvl="0" w:tplc="7FA2E47A">
      <w:start w:val="1"/>
      <w:numFmt w:val="decimal"/>
      <w:lvlText w:val="%1."/>
      <w:lvlJc w:val="left"/>
      <w:pPr>
        <w:ind w:left="720" w:hanging="360"/>
      </w:pPr>
      <w:rPr>
        <w:rFonts w:hint="default"/>
        <w:b/>
        <w:i w:val="0"/>
        <w:color w:val="17365D"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D4637E"/>
    <w:multiLevelType w:val="hybridMultilevel"/>
    <w:tmpl w:val="05D2C87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33"/>
  </w:num>
  <w:num w:numId="2">
    <w:abstractNumId w:val="27"/>
  </w:num>
  <w:num w:numId="3">
    <w:abstractNumId w:val="41"/>
  </w:num>
  <w:num w:numId="4">
    <w:abstractNumId w:val="28"/>
  </w:num>
  <w:num w:numId="5">
    <w:abstractNumId w:val="21"/>
  </w:num>
  <w:num w:numId="6">
    <w:abstractNumId w:val="38"/>
  </w:num>
  <w:num w:numId="7">
    <w:abstractNumId w:val="43"/>
  </w:num>
  <w:num w:numId="8">
    <w:abstractNumId w:val="45"/>
  </w:num>
  <w:num w:numId="9">
    <w:abstractNumId w:val="40"/>
  </w:num>
  <w:num w:numId="10">
    <w:abstractNumId w:val="14"/>
  </w:num>
  <w:num w:numId="11">
    <w:abstractNumId w:val="4"/>
  </w:num>
  <w:num w:numId="12">
    <w:abstractNumId w:val="12"/>
  </w:num>
  <w:num w:numId="13">
    <w:abstractNumId w:val="10"/>
  </w:num>
  <w:num w:numId="14">
    <w:abstractNumId w:val="6"/>
  </w:num>
  <w:num w:numId="15">
    <w:abstractNumId w:val="35"/>
  </w:num>
  <w:num w:numId="16">
    <w:abstractNumId w:val="5"/>
  </w:num>
  <w:num w:numId="17">
    <w:abstractNumId w:val="36"/>
  </w:num>
  <w:num w:numId="18">
    <w:abstractNumId w:val="11"/>
  </w:num>
  <w:num w:numId="19">
    <w:abstractNumId w:val="18"/>
  </w:num>
  <w:num w:numId="20">
    <w:abstractNumId w:val="9"/>
  </w:num>
  <w:num w:numId="21">
    <w:abstractNumId w:val="13"/>
  </w:num>
  <w:num w:numId="22">
    <w:abstractNumId w:val="20"/>
  </w:num>
  <w:num w:numId="23">
    <w:abstractNumId w:val="39"/>
  </w:num>
  <w:num w:numId="24">
    <w:abstractNumId w:val="34"/>
  </w:num>
  <w:num w:numId="25">
    <w:abstractNumId w:val="15"/>
  </w:num>
  <w:num w:numId="26">
    <w:abstractNumId w:val="25"/>
  </w:num>
  <w:num w:numId="27">
    <w:abstractNumId w:val="16"/>
  </w:num>
  <w:num w:numId="28">
    <w:abstractNumId w:val="19"/>
  </w:num>
  <w:num w:numId="29">
    <w:abstractNumId w:val="32"/>
  </w:num>
  <w:num w:numId="30">
    <w:abstractNumId w:val="44"/>
  </w:num>
  <w:num w:numId="31">
    <w:abstractNumId w:val="29"/>
  </w:num>
  <w:num w:numId="32">
    <w:abstractNumId w:val="37"/>
  </w:num>
  <w:num w:numId="33">
    <w:abstractNumId w:val="23"/>
  </w:num>
  <w:num w:numId="34">
    <w:abstractNumId w:val="31"/>
  </w:num>
  <w:num w:numId="35">
    <w:abstractNumId w:val="17"/>
  </w:num>
  <w:num w:numId="36">
    <w:abstractNumId w:val="3"/>
  </w:num>
  <w:num w:numId="37">
    <w:abstractNumId w:val="8"/>
  </w:num>
  <w:num w:numId="38">
    <w:abstractNumId w:val="24"/>
  </w:num>
  <w:num w:numId="39">
    <w:abstractNumId w:val="1"/>
  </w:num>
  <w:num w:numId="40">
    <w:abstractNumId w:val="30"/>
  </w:num>
  <w:num w:numId="41">
    <w:abstractNumId w:val="7"/>
  </w:num>
  <w:num w:numId="42">
    <w:abstractNumId w:val="2"/>
  </w:num>
  <w:num w:numId="43">
    <w:abstractNumId w:val="42"/>
  </w:num>
  <w:num w:numId="44">
    <w:abstractNumId w:val="22"/>
  </w:num>
  <w:num w:numId="45">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23"/>
    <w:rsid w:val="0000255A"/>
    <w:rsid w:val="00007DA4"/>
    <w:rsid w:val="00014E36"/>
    <w:rsid w:val="00017022"/>
    <w:rsid w:val="000225BA"/>
    <w:rsid w:val="0002336F"/>
    <w:rsid w:val="00024DD6"/>
    <w:rsid w:val="0002693B"/>
    <w:rsid w:val="00026C80"/>
    <w:rsid w:val="00030C2C"/>
    <w:rsid w:val="00032054"/>
    <w:rsid w:val="000328E3"/>
    <w:rsid w:val="0003575B"/>
    <w:rsid w:val="0003735C"/>
    <w:rsid w:val="00037CDC"/>
    <w:rsid w:val="00037D98"/>
    <w:rsid w:val="00042252"/>
    <w:rsid w:val="000423C3"/>
    <w:rsid w:val="00046FD1"/>
    <w:rsid w:val="00050278"/>
    <w:rsid w:val="00052126"/>
    <w:rsid w:val="00052A60"/>
    <w:rsid w:val="000568E5"/>
    <w:rsid w:val="000615B0"/>
    <w:rsid w:val="000701AB"/>
    <w:rsid w:val="000744EF"/>
    <w:rsid w:val="00081AF6"/>
    <w:rsid w:val="00083CB4"/>
    <w:rsid w:val="000921C5"/>
    <w:rsid w:val="00092809"/>
    <w:rsid w:val="00093B2C"/>
    <w:rsid w:val="00097805"/>
    <w:rsid w:val="000A1804"/>
    <w:rsid w:val="000A68F9"/>
    <w:rsid w:val="000A6D16"/>
    <w:rsid w:val="000A7F3E"/>
    <w:rsid w:val="000B2DE8"/>
    <w:rsid w:val="000B3468"/>
    <w:rsid w:val="000C05A5"/>
    <w:rsid w:val="000C228B"/>
    <w:rsid w:val="000C51A0"/>
    <w:rsid w:val="000C60DE"/>
    <w:rsid w:val="000D0B99"/>
    <w:rsid w:val="000D1AEB"/>
    <w:rsid w:val="000D2C0A"/>
    <w:rsid w:val="000D65F8"/>
    <w:rsid w:val="000D742B"/>
    <w:rsid w:val="000E2D39"/>
    <w:rsid w:val="000E4A9F"/>
    <w:rsid w:val="000E5A24"/>
    <w:rsid w:val="000E5F00"/>
    <w:rsid w:val="000E6B6A"/>
    <w:rsid w:val="000E7D93"/>
    <w:rsid w:val="000F3983"/>
    <w:rsid w:val="000F3E02"/>
    <w:rsid w:val="000F42AD"/>
    <w:rsid w:val="000F70D2"/>
    <w:rsid w:val="00101AD6"/>
    <w:rsid w:val="00112D59"/>
    <w:rsid w:val="00116045"/>
    <w:rsid w:val="0011666B"/>
    <w:rsid w:val="001223AF"/>
    <w:rsid w:val="0012738A"/>
    <w:rsid w:val="0013530E"/>
    <w:rsid w:val="0014341F"/>
    <w:rsid w:val="00143686"/>
    <w:rsid w:val="00144343"/>
    <w:rsid w:val="001453DE"/>
    <w:rsid w:val="001467E0"/>
    <w:rsid w:val="00150B6C"/>
    <w:rsid w:val="00154F14"/>
    <w:rsid w:val="00155228"/>
    <w:rsid w:val="001603D5"/>
    <w:rsid w:val="00165F5F"/>
    <w:rsid w:val="00166F32"/>
    <w:rsid w:val="00170112"/>
    <w:rsid w:val="0017095E"/>
    <w:rsid w:val="001737D3"/>
    <w:rsid w:val="00173A55"/>
    <w:rsid w:val="00173E2F"/>
    <w:rsid w:val="0017439C"/>
    <w:rsid w:val="00174746"/>
    <w:rsid w:val="00180399"/>
    <w:rsid w:val="00185589"/>
    <w:rsid w:val="0018566C"/>
    <w:rsid w:val="00187B91"/>
    <w:rsid w:val="001955B8"/>
    <w:rsid w:val="001958FD"/>
    <w:rsid w:val="00195AA9"/>
    <w:rsid w:val="00196734"/>
    <w:rsid w:val="001969FB"/>
    <w:rsid w:val="001A131C"/>
    <w:rsid w:val="001A6224"/>
    <w:rsid w:val="001A66E7"/>
    <w:rsid w:val="001A70E7"/>
    <w:rsid w:val="001A7BD2"/>
    <w:rsid w:val="001B3819"/>
    <w:rsid w:val="001B3D64"/>
    <w:rsid w:val="001B5314"/>
    <w:rsid w:val="001B5FD2"/>
    <w:rsid w:val="001B6254"/>
    <w:rsid w:val="001C0DF8"/>
    <w:rsid w:val="001C12BD"/>
    <w:rsid w:val="001C4A97"/>
    <w:rsid w:val="001D02F0"/>
    <w:rsid w:val="001D0A26"/>
    <w:rsid w:val="001D3762"/>
    <w:rsid w:val="001D4E40"/>
    <w:rsid w:val="001D76AD"/>
    <w:rsid w:val="001E1CA7"/>
    <w:rsid w:val="001E22F3"/>
    <w:rsid w:val="001E2A55"/>
    <w:rsid w:val="001E74A3"/>
    <w:rsid w:val="001F4168"/>
    <w:rsid w:val="001F4B0A"/>
    <w:rsid w:val="00200A65"/>
    <w:rsid w:val="002017A9"/>
    <w:rsid w:val="002032D3"/>
    <w:rsid w:val="00203AB7"/>
    <w:rsid w:val="0020463D"/>
    <w:rsid w:val="00205109"/>
    <w:rsid w:val="00206906"/>
    <w:rsid w:val="002078E0"/>
    <w:rsid w:val="00211152"/>
    <w:rsid w:val="002208C5"/>
    <w:rsid w:val="00222A7F"/>
    <w:rsid w:val="002248F1"/>
    <w:rsid w:val="002253F7"/>
    <w:rsid w:val="00225F7C"/>
    <w:rsid w:val="00227180"/>
    <w:rsid w:val="00232712"/>
    <w:rsid w:val="0023392A"/>
    <w:rsid w:val="00236099"/>
    <w:rsid w:val="0023669B"/>
    <w:rsid w:val="0024205F"/>
    <w:rsid w:val="00255132"/>
    <w:rsid w:val="002648AA"/>
    <w:rsid w:val="002679D9"/>
    <w:rsid w:val="002705F9"/>
    <w:rsid w:val="002717AA"/>
    <w:rsid w:val="0027488F"/>
    <w:rsid w:val="002801FD"/>
    <w:rsid w:val="00283919"/>
    <w:rsid w:val="0028464A"/>
    <w:rsid w:val="00292E6E"/>
    <w:rsid w:val="00295A21"/>
    <w:rsid w:val="002A53A4"/>
    <w:rsid w:val="002A5680"/>
    <w:rsid w:val="002A673A"/>
    <w:rsid w:val="002A6B80"/>
    <w:rsid w:val="002A7906"/>
    <w:rsid w:val="002B67F6"/>
    <w:rsid w:val="002C02C4"/>
    <w:rsid w:val="002C093B"/>
    <w:rsid w:val="002C1A68"/>
    <w:rsid w:val="002C26F1"/>
    <w:rsid w:val="002D786E"/>
    <w:rsid w:val="002E061F"/>
    <w:rsid w:val="002E14FC"/>
    <w:rsid w:val="002E1692"/>
    <w:rsid w:val="002E23E9"/>
    <w:rsid w:val="002E3DC8"/>
    <w:rsid w:val="002E7551"/>
    <w:rsid w:val="002E7FA4"/>
    <w:rsid w:val="002F017A"/>
    <w:rsid w:val="002F0F6D"/>
    <w:rsid w:val="002F156A"/>
    <w:rsid w:val="002F5B95"/>
    <w:rsid w:val="0030042C"/>
    <w:rsid w:val="00306114"/>
    <w:rsid w:val="00306208"/>
    <w:rsid w:val="00307B5D"/>
    <w:rsid w:val="00311CAC"/>
    <w:rsid w:val="0031223D"/>
    <w:rsid w:val="00312459"/>
    <w:rsid w:val="00312956"/>
    <w:rsid w:val="0031379B"/>
    <w:rsid w:val="00314A09"/>
    <w:rsid w:val="0031691C"/>
    <w:rsid w:val="00320395"/>
    <w:rsid w:val="00320F96"/>
    <w:rsid w:val="0032103C"/>
    <w:rsid w:val="00323CE8"/>
    <w:rsid w:val="00327933"/>
    <w:rsid w:val="00337BD2"/>
    <w:rsid w:val="003402AA"/>
    <w:rsid w:val="00344222"/>
    <w:rsid w:val="00345D6C"/>
    <w:rsid w:val="003507ED"/>
    <w:rsid w:val="00352D9C"/>
    <w:rsid w:val="00353D85"/>
    <w:rsid w:val="00353E83"/>
    <w:rsid w:val="00354731"/>
    <w:rsid w:val="003559C0"/>
    <w:rsid w:val="0035744E"/>
    <w:rsid w:val="00361A5B"/>
    <w:rsid w:val="0036531B"/>
    <w:rsid w:val="00367E63"/>
    <w:rsid w:val="00372BAA"/>
    <w:rsid w:val="003739E9"/>
    <w:rsid w:val="00374786"/>
    <w:rsid w:val="00374DAC"/>
    <w:rsid w:val="00374FDF"/>
    <w:rsid w:val="003811B9"/>
    <w:rsid w:val="00386344"/>
    <w:rsid w:val="00387008"/>
    <w:rsid w:val="0039156C"/>
    <w:rsid w:val="003918B3"/>
    <w:rsid w:val="003942AC"/>
    <w:rsid w:val="00394329"/>
    <w:rsid w:val="00394346"/>
    <w:rsid w:val="003A366A"/>
    <w:rsid w:val="003B013D"/>
    <w:rsid w:val="003B06D5"/>
    <w:rsid w:val="003B14C5"/>
    <w:rsid w:val="003B34CF"/>
    <w:rsid w:val="003C798A"/>
    <w:rsid w:val="003D1475"/>
    <w:rsid w:val="003D1587"/>
    <w:rsid w:val="003D4776"/>
    <w:rsid w:val="003D5011"/>
    <w:rsid w:val="003D686C"/>
    <w:rsid w:val="003E0D04"/>
    <w:rsid w:val="003E1AAE"/>
    <w:rsid w:val="003E2779"/>
    <w:rsid w:val="003E32AF"/>
    <w:rsid w:val="003F2F60"/>
    <w:rsid w:val="003F309E"/>
    <w:rsid w:val="0040761E"/>
    <w:rsid w:val="0041268A"/>
    <w:rsid w:val="00416EDE"/>
    <w:rsid w:val="00424C82"/>
    <w:rsid w:val="00426B51"/>
    <w:rsid w:val="00431D5F"/>
    <w:rsid w:val="00436033"/>
    <w:rsid w:val="00442D97"/>
    <w:rsid w:val="00443EEF"/>
    <w:rsid w:val="00446D15"/>
    <w:rsid w:val="00453CD4"/>
    <w:rsid w:val="00457F6D"/>
    <w:rsid w:val="0046032B"/>
    <w:rsid w:val="004604F5"/>
    <w:rsid w:val="00466CE3"/>
    <w:rsid w:val="00473315"/>
    <w:rsid w:val="00474F9B"/>
    <w:rsid w:val="00481ACF"/>
    <w:rsid w:val="00491A35"/>
    <w:rsid w:val="00491D90"/>
    <w:rsid w:val="0049389F"/>
    <w:rsid w:val="00496A48"/>
    <w:rsid w:val="00497432"/>
    <w:rsid w:val="004A35AD"/>
    <w:rsid w:val="004A4A46"/>
    <w:rsid w:val="004B0E26"/>
    <w:rsid w:val="004B2020"/>
    <w:rsid w:val="004B2825"/>
    <w:rsid w:val="004B695A"/>
    <w:rsid w:val="004B69B8"/>
    <w:rsid w:val="004C2A58"/>
    <w:rsid w:val="004C34CD"/>
    <w:rsid w:val="004C3573"/>
    <w:rsid w:val="004C37E8"/>
    <w:rsid w:val="004C4524"/>
    <w:rsid w:val="004C6BA6"/>
    <w:rsid w:val="004C76CB"/>
    <w:rsid w:val="004C7FCA"/>
    <w:rsid w:val="004D4CBA"/>
    <w:rsid w:val="004D6875"/>
    <w:rsid w:val="004D68F9"/>
    <w:rsid w:val="004E0D4C"/>
    <w:rsid w:val="004E2AE1"/>
    <w:rsid w:val="004E61B9"/>
    <w:rsid w:val="004F262A"/>
    <w:rsid w:val="004F2672"/>
    <w:rsid w:val="004F3586"/>
    <w:rsid w:val="004F4615"/>
    <w:rsid w:val="004F551D"/>
    <w:rsid w:val="004F5D6B"/>
    <w:rsid w:val="004F78BE"/>
    <w:rsid w:val="00503AC3"/>
    <w:rsid w:val="005065C7"/>
    <w:rsid w:val="00507646"/>
    <w:rsid w:val="005108C6"/>
    <w:rsid w:val="00517A78"/>
    <w:rsid w:val="00521046"/>
    <w:rsid w:val="005214D1"/>
    <w:rsid w:val="0052371D"/>
    <w:rsid w:val="005357A9"/>
    <w:rsid w:val="005409E3"/>
    <w:rsid w:val="005420E0"/>
    <w:rsid w:val="00542D82"/>
    <w:rsid w:val="00551E85"/>
    <w:rsid w:val="00555A56"/>
    <w:rsid w:val="00560F42"/>
    <w:rsid w:val="00561582"/>
    <w:rsid w:val="00562369"/>
    <w:rsid w:val="0056581D"/>
    <w:rsid w:val="00566924"/>
    <w:rsid w:val="00567698"/>
    <w:rsid w:val="005703C8"/>
    <w:rsid w:val="00572220"/>
    <w:rsid w:val="0057243A"/>
    <w:rsid w:val="0057763D"/>
    <w:rsid w:val="0057765C"/>
    <w:rsid w:val="00580742"/>
    <w:rsid w:val="00581F5B"/>
    <w:rsid w:val="00582C42"/>
    <w:rsid w:val="00586A0A"/>
    <w:rsid w:val="00587DC1"/>
    <w:rsid w:val="00590F1D"/>
    <w:rsid w:val="005926E0"/>
    <w:rsid w:val="00592B56"/>
    <w:rsid w:val="005941F6"/>
    <w:rsid w:val="00594D12"/>
    <w:rsid w:val="00595239"/>
    <w:rsid w:val="005A323D"/>
    <w:rsid w:val="005B1D7C"/>
    <w:rsid w:val="005B5868"/>
    <w:rsid w:val="005C2BD1"/>
    <w:rsid w:val="005C3028"/>
    <w:rsid w:val="005C478A"/>
    <w:rsid w:val="005C4C50"/>
    <w:rsid w:val="005C56F1"/>
    <w:rsid w:val="005D07F3"/>
    <w:rsid w:val="005D0D38"/>
    <w:rsid w:val="005D0EF7"/>
    <w:rsid w:val="005D1984"/>
    <w:rsid w:val="005E6733"/>
    <w:rsid w:val="005F0290"/>
    <w:rsid w:val="005F10E0"/>
    <w:rsid w:val="005F28E8"/>
    <w:rsid w:val="005F4373"/>
    <w:rsid w:val="006020DB"/>
    <w:rsid w:val="00602C11"/>
    <w:rsid w:val="00604794"/>
    <w:rsid w:val="00606340"/>
    <w:rsid w:val="00612154"/>
    <w:rsid w:val="00612622"/>
    <w:rsid w:val="00614E58"/>
    <w:rsid w:val="006211B9"/>
    <w:rsid w:val="006255FB"/>
    <w:rsid w:val="00625C49"/>
    <w:rsid w:val="0062765B"/>
    <w:rsid w:val="00627EC8"/>
    <w:rsid w:val="00633799"/>
    <w:rsid w:val="0064715C"/>
    <w:rsid w:val="006522E7"/>
    <w:rsid w:val="00662A98"/>
    <w:rsid w:val="006657CD"/>
    <w:rsid w:val="00665A65"/>
    <w:rsid w:val="00665F7F"/>
    <w:rsid w:val="0067308A"/>
    <w:rsid w:val="00674EEA"/>
    <w:rsid w:val="00676077"/>
    <w:rsid w:val="00676792"/>
    <w:rsid w:val="00677147"/>
    <w:rsid w:val="006806B1"/>
    <w:rsid w:val="006810E8"/>
    <w:rsid w:val="006846AC"/>
    <w:rsid w:val="006904D1"/>
    <w:rsid w:val="00694CBC"/>
    <w:rsid w:val="00695C15"/>
    <w:rsid w:val="00696B3E"/>
    <w:rsid w:val="00697FED"/>
    <w:rsid w:val="006A1A6E"/>
    <w:rsid w:val="006A26A0"/>
    <w:rsid w:val="006B1A71"/>
    <w:rsid w:val="006B1E56"/>
    <w:rsid w:val="006B3516"/>
    <w:rsid w:val="006B36BF"/>
    <w:rsid w:val="006B4543"/>
    <w:rsid w:val="006B4F12"/>
    <w:rsid w:val="006B56D8"/>
    <w:rsid w:val="006B640E"/>
    <w:rsid w:val="006B7CB0"/>
    <w:rsid w:val="006C292F"/>
    <w:rsid w:val="006C2934"/>
    <w:rsid w:val="006C50F0"/>
    <w:rsid w:val="006D4EB1"/>
    <w:rsid w:val="006D5D8B"/>
    <w:rsid w:val="006E4401"/>
    <w:rsid w:val="006E68C8"/>
    <w:rsid w:val="006E698B"/>
    <w:rsid w:val="006F2DEB"/>
    <w:rsid w:val="006F41D7"/>
    <w:rsid w:val="006F5B2A"/>
    <w:rsid w:val="006F7CE9"/>
    <w:rsid w:val="00700002"/>
    <w:rsid w:val="00703DDF"/>
    <w:rsid w:val="00706D64"/>
    <w:rsid w:val="00712242"/>
    <w:rsid w:val="00721455"/>
    <w:rsid w:val="007355BC"/>
    <w:rsid w:val="00740692"/>
    <w:rsid w:val="00742F1C"/>
    <w:rsid w:val="007455FD"/>
    <w:rsid w:val="00745D52"/>
    <w:rsid w:val="00746FCA"/>
    <w:rsid w:val="00751874"/>
    <w:rsid w:val="0075193E"/>
    <w:rsid w:val="0075214B"/>
    <w:rsid w:val="007522AA"/>
    <w:rsid w:val="00752E65"/>
    <w:rsid w:val="0075679B"/>
    <w:rsid w:val="00762FF6"/>
    <w:rsid w:val="007641B0"/>
    <w:rsid w:val="0076500E"/>
    <w:rsid w:val="00765BAF"/>
    <w:rsid w:val="007668D8"/>
    <w:rsid w:val="0077436C"/>
    <w:rsid w:val="00775647"/>
    <w:rsid w:val="00780523"/>
    <w:rsid w:val="00780E7C"/>
    <w:rsid w:val="007826D8"/>
    <w:rsid w:val="00791D41"/>
    <w:rsid w:val="007A025C"/>
    <w:rsid w:val="007A4F6E"/>
    <w:rsid w:val="007A53B1"/>
    <w:rsid w:val="007A79F4"/>
    <w:rsid w:val="007B1E0E"/>
    <w:rsid w:val="007C4A25"/>
    <w:rsid w:val="007C6340"/>
    <w:rsid w:val="007D5511"/>
    <w:rsid w:val="007D5F89"/>
    <w:rsid w:val="007D64AB"/>
    <w:rsid w:val="007E20C5"/>
    <w:rsid w:val="007E2AEC"/>
    <w:rsid w:val="007E3BB0"/>
    <w:rsid w:val="007E6044"/>
    <w:rsid w:val="007E67F9"/>
    <w:rsid w:val="007F3629"/>
    <w:rsid w:val="008007BC"/>
    <w:rsid w:val="00801272"/>
    <w:rsid w:val="00801D0B"/>
    <w:rsid w:val="008052F1"/>
    <w:rsid w:val="008064A6"/>
    <w:rsid w:val="00810B34"/>
    <w:rsid w:val="00815AF9"/>
    <w:rsid w:val="0082090B"/>
    <w:rsid w:val="00821EA0"/>
    <w:rsid w:val="008240DE"/>
    <w:rsid w:val="00826F47"/>
    <w:rsid w:val="008308F0"/>
    <w:rsid w:val="00830E06"/>
    <w:rsid w:val="00831DE1"/>
    <w:rsid w:val="00832B88"/>
    <w:rsid w:val="008340FA"/>
    <w:rsid w:val="008341F0"/>
    <w:rsid w:val="00837F2B"/>
    <w:rsid w:val="00841DF7"/>
    <w:rsid w:val="00842296"/>
    <w:rsid w:val="008470F1"/>
    <w:rsid w:val="008564C4"/>
    <w:rsid w:val="00873220"/>
    <w:rsid w:val="00875B03"/>
    <w:rsid w:val="00877B95"/>
    <w:rsid w:val="00877C0B"/>
    <w:rsid w:val="00885E07"/>
    <w:rsid w:val="008878D2"/>
    <w:rsid w:val="00895C16"/>
    <w:rsid w:val="008967BD"/>
    <w:rsid w:val="008A0F2A"/>
    <w:rsid w:val="008A533C"/>
    <w:rsid w:val="008B0531"/>
    <w:rsid w:val="008B4648"/>
    <w:rsid w:val="008B5CEC"/>
    <w:rsid w:val="008B7264"/>
    <w:rsid w:val="008B7469"/>
    <w:rsid w:val="008C35AB"/>
    <w:rsid w:val="008C5FCF"/>
    <w:rsid w:val="008C648D"/>
    <w:rsid w:val="008D5294"/>
    <w:rsid w:val="008D6BDB"/>
    <w:rsid w:val="008D6E46"/>
    <w:rsid w:val="008E3CAB"/>
    <w:rsid w:val="008E60CF"/>
    <w:rsid w:val="008E6553"/>
    <w:rsid w:val="008E663F"/>
    <w:rsid w:val="008E6961"/>
    <w:rsid w:val="008F4648"/>
    <w:rsid w:val="008F514A"/>
    <w:rsid w:val="00901980"/>
    <w:rsid w:val="0090611C"/>
    <w:rsid w:val="00906582"/>
    <w:rsid w:val="0091180A"/>
    <w:rsid w:val="00912D3B"/>
    <w:rsid w:val="0091341A"/>
    <w:rsid w:val="009202D6"/>
    <w:rsid w:val="009215AE"/>
    <w:rsid w:val="00921B7D"/>
    <w:rsid w:val="009235E9"/>
    <w:rsid w:val="00926CD8"/>
    <w:rsid w:val="009307FA"/>
    <w:rsid w:val="00930D74"/>
    <w:rsid w:val="009335C8"/>
    <w:rsid w:val="0093422E"/>
    <w:rsid w:val="00936818"/>
    <w:rsid w:val="00940764"/>
    <w:rsid w:val="00941C03"/>
    <w:rsid w:val="00943A1C"/>
    <w:rsid w:val="009511DD"/>
    <w:rsid w:val="00951AC1"/>
    <w:rsid w:val="0095294E"/>
    <w:rsid w:val="00953A10"/>
    <w:rsid w:val="00954B0D"/>
    <w:rsid w:val="009571C1"/>
    <w:rsid w:val="0096419A"/>
    <w:rsid w:val="0096558C"/>
    <w:rsid w:val="00967BF1"/>
    <w:rsid w:val="009724B0"/>
    <w:rsid w:val="00972C54"/>
    <w:rsid w:val="00980635"/>
    <w:rsid w:val="00981BE5"/>
    <w:rsid w:val="00990B5E"/>
    <w:rsid w:val="00993EAB"/>
    <w:rsid w:val="00994D19"/>
    <w:rsid w:val="009A343C"/>
    <w:rsid w:val="009B2BF4"/>
    <w:rsid w:val="009B36E2"/>
    <w:rsid w:val="009C0FFD"/>
    <w:rsid w:val="009C16BB"/>
    <w:rsid w:val="009C27DD"/>
    <w:rsid w:val="009C509A"/>
    <w:rsid w:val="009D047E"/>
    <w:rsid w:val="009D4938"/>
    <w:rsid w:val="009D7BF5"/>
    <w:rsid w:val="009E4E07"/>
    <w:rsid w:val="009E5FD0"/>
    <w:rsid w:val="009E60A4"/>
    <w:rsid w:val="009E6AC5"/>
    <w:rsid w:val="009F14D6"/>
    <w:rsid w:val="009F1932"/>
    <w:rsid w:val="009F279E"/>
    <w:rsid w:val="00A01F4C"/>
    <w:rsid w:val="00A02FEB"/>
    <w:rsid w:val="00A03042"/>
    <w:rsid w:val="00A06B4E"/>
    <w:rsid w:val="00A10665"/>
    <w:rsid w:val="00A135FF"/>
    <w:rsid w:val="00A1539F"/>
    <w:rsid w:val="00A20AB9"/>
    <w:rsid w:val="00A219DD"/>
    <w:rsid w:val="00A21FB6"/>
    <w:rsid w:val="00A22FD0"/>
    <w:rsid w:val="00A23C5C"/>
    <w:rsid w:val="00A262BD"/>
    <w:rsid w:val="00A26E3B"/>
    <w:rsid w:val="00A271D6"/>
    <w:rsid w:val="00A34312"/>
    <w:rsid w:val="00A37BF2"/>
    <w:rsid w:val="00A44601"/>
    <w:rsid w:val="00A51AC5"/>
    <w:rsid w:val="00A51B0F"/>
    <w:rsid w:val="00A55954"/>
    <w:rsid w:val="00A6050C"/>
    <w:rsid w:val="00A704BE"/>
    <w:rsid w:val="00A75762"/>
    <w:rsid w:val="00A760E0"/>
    <w:rsid w:val="00A772A8"/>
    <w:rsid w:val="00A778A2"/>
    <w:rsid w:val="00A83E2A"/>
    <w:rsid w:val="00A840E8"/>
    <w:rsid w:val="00A85F40"/>
    <w:rsid w:val="00A87FE8"/>
    <w:rsid w:val="00A900BA"/>
    <w:rsid w:val="00A91A3A"/>
    <w:rsid w:val="00A9542C"/>
    <w:rsid w:val="00A9590E"/>
    <w:rsid w:val="00A9794C"/>
    <w:rsid w:val="00AA044A"/>
    <w:rsid w:val="00AA23E1"/>
    <w:rsid w:val="00AA7CA7"/>
    <w:rsid w:val="00AA7FC7"/>
    <w:rsid w:val="00AB0A31"/>
    <w:rsid w:val="00AB1D59"/>
    <w:rsid w:val="00AB26C6"/>
    <w:rsid w:val="00AB2C51"/>
    <w:rsid w:val="00AB3901"/>
    <w:rsid w:val="00AC35E9"/>
    <w:rsid w:val="00AC6935"/>
    <w:rsid w:val="00AC6A20"/>
    <w:rsid w:val="00AC71AD"/>
    <w:rsid w:val="00AC78CB"/>
    <w:rsid w:val="00AD199B"/>
    <w:rsid w:val="00AD288F"/>
    <w:rsid w:val="00AD3704"/>
    <w:rsid w:val="00AD3968"/>
    <w:rsid w:val="00AE30D9"/>
    <w:rsid w:val="00AE618E"/>
    <w:rsid w:val="00AE7B73"/>
    <w:rsid w:val="00AF0A93"/>
    <w:rsid w:val="00AF1D2F"/>
    <w:rsid w:val="00AF31AE"/>
    <w:rsid w:val="00AF52DA"/>
    <w:rsid w:val="00AF61A2"/>
    <w:rsid w:val="00AF6ED0"/>
    <w:rsid w:val="00B00B8D"/>
    <w:rsid w:val="00B00C48"/>
    <w:rsid w:val="00B046A5"/>
    <w:rsid w:val="00B06E1C"/>
    <w:rsid w:val="00B075C5"/>
    <w:rsid w:val="00B12479"/>
    <w:rsid w:val="00B13307"/>
    <w:rsid w:val="00B166F0"/>
    <w:rsid w:val="00B16E9C"/>
    <w:rsid w:val="00B210B9"/>
    <w:rsid w:val="00B24A84"/>
    <w:rsid w:val="00B30A0D"/>
    <w:rsid w:val="00B35BCE"/>
    <w:rsid w:val="00B43AEA"/>
    <w:rsid w:val="00B43E13"/>
    <w:rsid w:val="00B44438"/>
    <w:rsid w:val="00B54895"/>
    <w:rsid w:val="00B6296F"/>
    <w:rsid w:val="00B652FE"/>
    <w:rsid w:val="00B65EEC"/>
    <w:rsid w:val="00B66553"/>
    <w:rsid w:val="00B7278A"/>
    <w:rsid w:val="00B72FDA"/>
    <w:rsid w:val="00B731F0"/>
    <w:rsid w:val="00B74DBD"/>
    <w:rsid w:val="00B7551F"/>
    <w:rsid w:val="00B76A3A"/>
    <w:rsid w:val="00B7734C"/>
    <w:rsid w:val="00B87220"/>
    <w:rsid w:val="00B90D46"/>
    <w:rsid w:val="00B94095"/>
    <w:rsid w:val="00B947D5"/>
    <w:rsid w:val="00BA0194"/>
    <w:rsid w:val="00BA494C"/>
    <w:rsid w:val="00BA52B0"/>
    <w:rsid w:val="00BB1F9B"/>
    <w:rsid w:val="00BB62D4"/>
    <w:rsid w:val="00BC0E42"/>
    <w:rsid w:val="00BC1A8B"/>
    <w:rsid w:val="00BC454A"/>
    <w:rsid w:val="00BD45B9"/>
    <w:rsid w:val="00BD7218"/>
    <w:rsid w:val="00BE2842"/>
    <w:rsid w:val="00BF18CB"/>
    <w:rsid w:val="00BF32BF"/>
    <w:rsid w:val="00BF360C"/>
    <w:rsid w:val="00BF3D87"/>
    <w:rsid w:val="00BF4746"/>
    <w:rsid w:val="00BF5F0F"/>
    <w:rsid w:val="00C050F3"/>
    <w:rsid w:val="00C10A79"/>
    <w:rsid w:val="00C1318A"/>
    <w:rsid w:val="00C1490D"/>
    <w:rsid w:val="00C14B81"/>
    <w:rsid w:val="00C16B28"/>
    <w:rsid w:val="00C23D76"/>
    <w:rsid w:val="00C2461A"/>
    <w:rsid w:val="00C25CD2"/>
    <w:rsid w:val="00C333B3"/>
    <w:rsid w:val="00C33550"/>
    <w:rsid w:val="00C33DD9"/>
    <w:rsid w:val="00C362F6"/>
    <w:rsid w:val="00C36B34"/>
    <w:rsid w:val="00C37185"/>
    <w:rsid w:val="00C4631D"/>
    <w:rsid w:val="00C532C2"/>
    <w:rsid w:val="00C53915"/>
    <w:rsid w:val="00C56076"/>
    <w:rsid w:val="00C56F67"/>
    <w:rsid w:val="00C606C1"/>
    <w:rsid w:val="00C63B05"/>
    <w:rsid w:val="00C64909"/>
    <w:rsid w:val="00C70B3C"/>
    <w:rsid w:val="00C73230"/>
    <w:rsid w:val="00C7347F"/>
    <w:rsid w:val="00C737A1"/>
    <w:rsid w:val="00C737FB"/>
    <w:rsid w:val="00C7465C"/>
    <w:rsid w:val="00C84887"/>
    <w:rsid w:val="00C86E31"/>
    <w:rsid w:val="00C87BDA"/>
    <w:rsid w:val="00C920B4"/>
    <w:rsid w:val="00C93F48"/>
    <w:rsid w:val="00C960AE"/>
    <w:rsid w:val="00C96854"/>
    <w:rsid w:val="00CA31EC"/>
    <w:rsid w:val="00CA35E0"/>
    <w:rsid w:val="00CA53DF"/>
    <w:rsid w:val="00CA7E99"/>
    <w:rsid w:val="00CB1BC5"/>
    <w:rsid w:val="00CB25DF"/>
    <w:rsid w:val="00CB7BBA"/>
    <w:rsid w:val="00CC0149"/>
    <w:rsid w:val="00CD05E9"/>
    <w:rsid w:val="00CD37EF"/>
    <w:rsid w:val="00CD481A"/>
    <w:rsid w:val="00CE24E4"/>
    <w:rsid w:val="00CE3AFE"/>
    <w:rsid w:val="00CE71B7"/>
    <w:rsid w:val="00CF3100"/>
    <w:rsid w:val="00CF4060"/>
    <w:rsid w:val="00D04A80"/>
    <w:rsid w:val="00D06820"/>
    <w:rsid w:val="00D13458"/>
    <w:rsid w:val="00D15331"/>
    <w:rsid w:val="00D1654D"/>
    <w:rsid w:val="00D22538"/>
    <w:rsid w:val="00D23A7D"/>
    <w:rsid w:val="00D23E72"/>
    <w:rsid w:val="00D2506E"/>
    <w:rsid w:val="00D26D70"/>
    <w:rsid w:val="00D27B79"/>
    <w:rsid w:val="00D30DCF"/>
    <w:rsid w:val="00D31C38"/>
    <w:rsid w:val="00D363D5"/>
    <w:rsid w:val="00D4184B"/>
    <w:rsid w:val="00D43358"/>
    <w:rsid w:val="00D446EB"/>
    <w:rsid w:val="00D46F8D"/>
    <w:rsid w:val="00D7462B"/>
    <w:rsid w:val="00D779D5"/>
    <w:rsid w:val="00D77CF6"/>
    <w:rsid w:val="00D82B92"/>
    <w:rsid w:val="00D83719"/>
    <w:rsid w:val="00D87419"/>
    <w:rsid w:val="00D87D07"/>
    <w:rsid w:val="00D87DD1"/>
    <w:rsid w:val="00D91DB4"/>
    <w:rsid w:val="00D93EC4"/>
    <w:rsid w:val="00DA1005"/>
    <w:rsid w:val="00DA12D0"/>
    <w:rsid w:val="00DA4A01"/>
    <w:rsid w:val="00DA4F42"/>
    <w:rsid w:val="00DB01C2"/>
    <w:rsid w:val="00DB0E8C"/>
    <w:rsid w:val="00DB111C"/>
    <w:rsid w:val="00DB2DD4"/>
    <w:rsid w:val="00DB2E90"/>
    <w:rsid w:val="00DB342D"/>
    <w:rsid w:val="00DB3A95"/>
    <w:rsid w:val="00DB59CB"/>
    <w:rsid w:val="00DC0EA5"/>
    <w:rsid w:val="00DC2018"/>
    <w:rsid w:val="00DC24B0"/>
    <w:rsid w:val="00DC4998"/>
    <w:rsid w:val="00DC7363"/>
    <w:rsid w:val="00DD079D"/>
    <w:rsid w:val="00DD4053"/>
    <w:rsid w:val="00DD4CC3"/>
    <w:rsid w:val="00DD575B"/>
    <w:rsid w:val="00DD719B"/>
    <w:rsid w:val="00DE075F"/>
    <w:rsid w:val="00DE7249"/>
    <w:rsid w:val="00DE7778"/>
    <w:rsid w:val="00DF2005"/>
    <w:rsid w:val="00DF35D7"/>
    <w:rsid w:val="00DF5CC8"/>
    <w:rsid w:val="00E07CFD"/>
    <w:rsid w:val="00E108B1"/>
    <w:rsid w:val="00E10A12"/>
    <w:rsid w:val="00E11AD2"/>
    <w:rsid w:val="00E12E4D"/>
    <w:rsid w:val="00E148DA"/>
    <w:rsid w:val="00E162CA"/>
    <w:rsid w:val="00E16BFD"/>
    <w:rsid w:val="00E17702"/>
    <w:rsid w:val="00E17DBB"/>
    <w:rsid w:val="00E21B7A"/>
    <w:rsid w:val="00E2597F"/>
    <w:rsid w:val="00E25A71"/>
    <w:rsid w:val="00E27FE0"/>
    <w:rsid w:val="00E31B10"/>
    <w:rsid w:val="00E35122"/>
    <w:rsid w:val="00E3579B"/>
    <w:rsid w:val="00E35894"/>
    <w:rsid w:val="00E42005"/>
    <w:rsid w:val="00E44704"/>
    <w:rsid w:val="00E44E0D"/>
    <w:rsid w:val="00E468E8"/>
    <w:rsid w:val="00E501D5"/>
    <w:rsid w:val="00E51C96"/>
    <w:rsid w:val="00E52769"/>
    <w:rsid w:val="00E52D71"/>
    <w:rsid w:val="00E5378A"/>
    <w:rsid w:val="00E55FE0"/>
    <w:rsid w:val="00E62F90"/>
    <w:rsid w:val="00E64D6C"/>
    <w:rsid w:val="00E664D1"/>
    <w:rsid w:val="00E72DFF"/>
    <w:rsid w:val="00E7417F"/>
    <w:rsid w:val="00E76D91"/>
    <w:rsid w:val="00E77D18"/>
    <w:rsid w:val="00E805E8"/>
    <w:rsid w:val="00E81311"/>
    <w:rsid w:val="00E8252A"/>
    <w:rsid w:val="00E83A0B"/>
    <w:rsid w:val="00E84A10"/>
    <w:rsid w:val="00E84C03"/>
    <w:rsid w:val="00E85331"/>
    <w:rsid w:val="00E8757D"/>
    <w:rsid w:val="00E94BCB"/>
    <w:rsid w:val="00EA0243"/>
    <w:rsid w:val="00EA1859"/>
    <w:rsid w:val="00EA2EF0"/>
    <w:rsid w:val="00EA526C"/>
    <w:rsid w:val="00EA671C"/>
    <w:rsid w:val="00EB25D9"/>
    <w:rsid w:val="00EB3830"/>
    <w:rsid w:val="00EB6868"/>
    <w:rsid w:val="00EB75B9"/>
    <w:rsid w:val="00EC2056"/>
    <w:rsid w:val="00EC26D9"/>
    <w:rsid w:val="00EC386F"/>
    <w:rsid w:val="00EC4F18"/>
    <w:rsid w:val="00EC524C"/>
    <w:rsid w:val="00ED1AA0"/>
    <w:rsid w:val="00ED2123"/>
    <w:rsid w:val="00ED316F"/>
    <w:rsid w:val="00ED41F8"/>
    <w:rsid w:val="00EE0C22"/>
    <w:rsid w:val="00EE11EB"/>
    <w:rsid w:val="00EE4A76"/>
    <w:rsid w:val="00EE4C23"/>
    <w:rsid w:val="00EE5D78"/>
    <w:rsid w:val="00EE68BE"/>
    <w:rsid w:val="00EF252F"/>
    <w:rsid w:val="00EF2849"/>
    <w:rsid w:val="00EF7C0B"/>
    <w:rsid w:val="00F00E8D"/>
    <w:rsid w:val="00F0583F"/>
    <w:rsid w:val="00F066E5"/>
    <w:rsid w:val="00F10288"/>
    <w:rsid w:val="00F11331"/>
    <w:rsid w:val="00F14AC8"/>
    <w:rsid w:val="00F17E83"/>
    <w:rsid w:val="00F203A0"/>
    <w:rsid w:val="00F20726"/>
    <w:rsid w:val="00F2350E"/>
    <w:rsid w:val="00F25D92"/>
    <w:rsid w:val="00F32AD1"/>
    <w:rsid w:val="00F34040"/>
    <w:rsid w:val="00F37144"/>
    <w:rsid w:val="00F461D2"/>
    <w:rsid w:val="00F47482"/>
    <w:rsid w:val="00F47FAA"/>
    <w:rsid w:val="00F507C8"/>
    <w:rsid w:val="00F513F4"/>
    <w:rsid w:val="00F53242"/>
    <w:rsid w:val="00F532D3"/>
    <w:rsid w:val="00F535CC"/>
    <w:rsid w:val="00F56B67"/>
    <w:rsid w:val="00F62562"/>
    <w:rsid w:val="00F66383"/>
    <w:rsid w:val="00F664E6"/>
    <w:rsid w:val="00F7045E"/>
    <w:rsid w:val="00F75151"/>
    <w:rsid w:val="00F762E5"/>
    <w:rsid w:val="00F805D4"/>
    <w:rsid w:val="00F81073"/>
    <w:rsid w:val="00F81989"/>
    <w:rsid w:val="00F81BFF"/>
    <w:rsid w:val="00F87FC6"/>
    <w:rsid w:val="00F910C3"/>
    <w:rsid w:val="00F923A8"/>
    <w:rsid w:val="00F92DFB"/>
    <w:rsid w:val="00FA06BE"/>
    <w:rsid w:val="00FA0B42"/>
    <w:rsid w:val="00FB3B45"/>
    <w:rsid w:val="00FB480B"/>
    <w:rsid w:val="00FB49CA"/>
    <w:rsid w:val="00FC3F39"/>
    <w:rsid w:val="00FC492B"/>
    <w:rsid w:val="00FC54E8"/>
    <w:rsid w:val="00FC5AEC"/>
    <w:rsid w:val="00FC61C1"/>
    <w:rsid w:val="00FD0726"/>
    <w:rsid w:val="00FD2558"/>
    <w:rsid w:val="00FD292C"/>
    <w:rsid w:val="00FD2A81"/>
    <w:rsid w:val="00FD53F3"/>
    <w:rsid w:val="00FD73AE"/>
    <w:rsid w:val="00FE0189"/>
    <w:rsid w:val="00FE1957"/>
    <w:rsid w:val="00FE278A"/>
    <w:rsid w:val="00FE60A5"/>
    <w:rsid w:val="00FE6120"/>
    <w:rsid w:val="00FE6123"/>
    <w:rsid w:val="00FE6B76"/>
    <w:rsid w:val="00FE7AFE"/>
    <w:rsid w:val="00FF2217"/>
    <w:rsid w:val="00FF6B4B"/>
    <w:rsid w:val="00FF6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5271B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eastAsia="hi-IN" w:bidi="hi-IN"/>
    </w:rPr>
  </w:style>
  <w:style w:type="paragraph" w:styleId="Heading1">
    <w:name w:val="heading 1"/>
    <w:basedOn w:val="Normal"/>
    <w:next w:val="BodyText"/>
    <w:qFormat/>
    <w:rsid w:val="00981BE5"/>
    <w:pPr>
      <w:keepNext/>
      <w:spacing w:after="0"/>
      <w:jc w:val="lef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eastAsia="hi-IN" w:bidi="hi-IN"/>
    </w:rPr>
  </w:style>
  <w:style w:type="paragraph" w:styleId="Heading1">
    <w:name w:val="heading 1"/>
    <w:basedOn w:val="Normal"/>
    <w:next w:val="BodyText"/>
    <w:qFormat/>
    <w:rsid w:val="00981BE5"/>
    <w:pPr>
      <w:keepNext/>
      <w:spacing w:after="0"/>
      <w:jc w:val="lef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4329">
      <w:bodyDiv w:val="1"/>
      <w:marLeft w:val="0"/>
      <w:marRight w:val="0"/>
      <w:marTop w:val="0"/>
      <w:marBottom w:val="0"/>
      <w:divBdr>
        <w:top w:val="none" w:sz="0" w:space="0" w:color="auto"/>
        <w:left w:val="none" w:sz="0" w:space="0" w:color="auto"/>
        <w:bottom w:val="none" w:sz="0" w:space="0" w:color="auto"/>
        <w:right w:val="none" w:sz="0" w:space="0" w:color="auto"/>
      </w:divBdr>
      <w:divsChild>
        <w:div w:id="758066523">
          <w:marLeft w:val="720"/>
          <w:marRight w:val="0"/>
          <w:marTop w:val="360"/>
          <w:marBottom w:val="0"/>
          <w:divBdr>
            <w:top w:val="none" w:sz="0" w:space="0" w:color="auto"/>
            <w:left w:val="none" w:sz="0" w:space="0" w:color="auto"/>
            <w:bottom w:val="none" w:sz="0" w:space="0" w:color="auto"/>
            <w:right w:val="none" w:sz="0" w:space="0" w:color="auto"/>
          </w:divBdr>
        </w:div>
      </w:divsChild>
    </w:div>
    <w:div w:id="31005137">
      <w:bodyDiv w:val="1"/>
      <w:marLeft w:val="0"/>
      <w:marRight w:val="0"/>
      <w:marTop w:val="0"/>
      <w:marBottom w:val="0"/>
      <w:divBdr>
        <w:top w:val="none" w:sz="0" w:space="0" w:color="auto"/>
        <w:left w:val="none" w:sz="0" w:space="0" w:color="auto"/>
        <w:bottom w:val="none" w:sz="0" w:space="0" w:color="auto"/>
        <w:right w:val="none" w:sz="0" w:space="0" w:color="auto"/>
      </w:divBdr>
    </w:div>
    <w:div w:id="37509712">
      <w:bodyDiv w:val="1"/>
      <w:marLeft w:val="0"/>
      <w:marRight w:val="0"/>
      <w:marTop w:val="0"/>
      <w:marBottom w:val="0"/>
      <w:divBdr>
        <w:top w:val="none" w:sz="0" w:space="0" w:color="auto"/>
        <w:left w:val="none" w:sz="0" w:space="0" w:color="auto"/>
        <w:bottom w:val="none" w:sz="0" w:space="0" w:color="auto"/>
        <w:right w:val="none" w:sz="0" w:space="0" w:color="auto"/>
      </w:divBdr>
    </w:div>
    <w:div w:id="94323875">
      <w:bodyDiv w:val="1"/>
      <w:marLeft w:val="0"/>
      <w:marRight w:val="0"/>
      <w:marTop w:val="0"/>
      <w:marBottom w:val="0"/>
      <w:divBdr>
        <w:top w:val="none" w:sz="0" w:space="0" w:color="auto"/>
        <w:left w:val="none" w:sz="0" w:space="0" w:color="auto"/>
        <w:bottom w:val="none" w:sz="0" w:space="0" w:color="auto"/>
        <w:right w:val="none" w:sz="0" w:space="0" w:color="auto"/>
      </w:divBdr>
    </w:div>
    <w:div w:id="99763804">
      <w:bodyDiv w:val="1"/>
      <w:marLeft w:val="0"/>
      <w:marRight w:val="0"/>
      <w:marTop w:val="0"/>
      <w:marBottom w:val="0"/>
      <w:divBdr>
        <w:top w:val="none" w:sz="0" w:space="0" w:color="auto"/>
        <w:left w:val="none" w:sz="0" w:space="0" w:color="auto"/>
        <w:bottom w:val="none" w:sz="0" w:space="0" w:color="auto"/>
        <w:right w:val="none" w:sz="0" w:space="0" w:color="auto"/>
      </w:divBdr>
      <w:divsChild>
        <w:div w:id="98645309">
          <w:marLeft w:val="720"/>
          <w:marRight w:val="0"/>
          <w:marTop w:val="360"/>
          <w:marBottom w:val="0"/>
          <w:divBdr>
            <w:top w:val="none" w:sz="0" w:space="0" w:color="auto"/>
            <w:left w:val="none" w:sz="0" w:space="0" w:color="auto"/>
            <w:bottom w:val="none" w:sz="0" w:space="0" w:color="auto"/>
            <w:right w:val="none" w:sz="0" w:space="0" w:color="auto"/>
          </w:divBdr>
        </w:div>
      </w:divsChild>
    </w:div>
    <w:div w:id="138427979">
      <w:bodyDiv w:val="1"/>
      <w:marLeft w:val="0"/>
      <w:marRight w:val="0"/>
      <w:marTop w:val="0"/>
      <w:marBottom w:val="0"/>
      <w:divBdr>
        <w:top w:val="none" w:sz="0" w:space="0" w:color="auto"/>
        <w:left w:val="none" w:sz="0" w:space="0" w:color="auto"/>
        <w:bottom w:val="none" w:sz="0" w:space="0" w:color="auto"/>
        <w:right w:val="none" w:sz="0" w:space="0" w:color="auto"/>
      </w:divBdr>
      <w:divsChild>
        <w:div w:id="1674407974">
          <w:marLeft w:val="720"/>
          <w:marRight w:val="0"/>
          <w:marTop w:val="360"/>
          <w:marBottom w:val="0"/>
          <w:divBdr>
            <w:top w:val="none" w:sz="0" w:space="0" w:color="auto"/>
            <w:left w:val="none" w:sz="0" w:space="0" w:color="auto"/>
            <w:bottom w:val="none" w:sz="0" w:space="0" w:color="auto"/>
            <w:right w:val="none" w:sz="0" w:space="0" w:color="auto"/>
          </w:divBdr>
        </w:div>
      </w:divsChild>
    </w:div>
    <w:div w:id="138691398">
      <w:bodyDiv w:val="1"/>
      <w:marLeft w:val="0"/>
      <w:marRight w:val="0"/>
      <w:marTop w:val="0"/>
      <w:marBottom w:val="0"/>
      <w:divBdr>
        <w:top w:val="none" w:sz="0" w:space="0" w:color="auto"/>
        <w:left w:val="none" w:sz="0" w:space="0" w:color="auto"/>
        <w:bottom w:val="none" w:sz="0" w:space="0" w:color="auto"/>
        <w:right w:val="none" w:sz="0" w:space="0" w:color="auto"/>
      </w:divBdr>
    </w:div>
    <w:div w:id="173036568">
      <w:bodyDiv w:val="1"/>
      <w:marLeft w:val="0"/>
      <w:marRight w:val="0"/>
      <w:marTop w:val="0"/>
      <w:marBottom w:val="0"/>
      <w:divBdr>
        <w:top w:val="none" w:sz="0" w:space="0" w:color="auto"/>
        <w:left w:val="none" w:sz="0" w:space="0" w:color="auto"/>
        <w:bottom w:val="none" w:sz="0" w:space="0" w:color="auto"/>
        <w:right w:val="none" w:sz="0" w:space="0" w:color="auto"/>
      </w:divBdr>
    </w:div>
    <w:div w:id="197549442">
      <w:bodyDiv w:val="1"/>
      <w:marLeft w:val="0"/>
      <w:marRight w:val="0"/>
      <w:marTop w:val="0"/>
      <w:marBottom w:val="0"/>
      <w:divBdr>
        <w:top w:val="none" w:sz="0" w:space="0" w:color="auto"/>
        <w:left w:val="none" w:sz="0" w:space="0" w:color="auto"/>
        <w:bottom w:val="none" w:sz="0" w:space="0" w:color="auto"/>
        <w:right w:val="none" w:sz="0" w:space="0" w:color="auto"/>
      </w:divBdr>
    </w:div>
    <w:div w:id="340737872">
      <w:bodyDiv w:val="1"/>
      <w:marLeft w:val="0"/>
      <w:marRight w:val="0"/>
      <w:marTop w:val="0"/>
      <w:marBottom w:val="0"/>
      <w:divBdr>
        <w:top w:val="none" w:sz="0" w:space="0" w:color="auto"/>
        <w:left w:val="none" w:sz="0" w:space="0" w:color="auto"/>
        <w:bottom w:val="none" w:sz="0" w:space="0" w:color="auto"/>
        <w:right w:val="none" w:sz="0" w:space="0" w:color="auto"/>
      </w:divBdr>
    </w:div>
    <w:div w:id="353384787">
      <w:bodyDiv w:val="1"/>
      <w:marLeft w:val="0"/>
      <w:marRight w:val="0"/>
      <w:marTop w:val="0"/>
      <w:marBottom w:val="0"/>
      <w:divBdr>
        <w:top w:val="none" w:sz="0" w:space="0" w:color="auto"/>
        <w:left w:val="none" w:sz="0" w:space="0" w:color="auto"/>
        <w:bottom w:val="none" w:sz="0" w:space="0" w:color="auto"/>
        <w:right w:val="none" w:sz="0" w:space="0" w:color="auto"/>
      </w:divBdr>
    </w:div>
    <w:div w:id="378476303">
      <w:bodyDiv w:val="1"/>
      <w:marLeft w:val="0"/>
      <w:marRight w:val="0"/>
      <w:marTop w:val="0"/>
      <w:marBottom w:val="0"/>
      <w:divBdr>
        <w:top w:val="none" w:sz="0" w:space="0" w:color="auto"/>
        <w:left w:val="none" w:sz="0" w:space="0" w:color="auto"/>
        <w:bottom w:val="none" w:sz="0" w:space="0" w:color="auto"/>
        <w:right w:val="none" w:sz="0" w:space="0" w:color="auto"/>
      </w:divBdr>
    </w:div>
    <w:div w:id="391926654">
      <w:bodyDiv w:val="1"/>
      <w:marLeft w:val="0"/>
      <w:marRight w:val="0"/>
      <w:marTop w:val="0"/>
      <w:marBottom w:val="0"/>
      <w:divBdr>
        <w:top w:val="none" w:sz="0" w:space="0" w:color="auto"/>
        <w:left w:val="none" w:sz="0" w:space="0" w:color="auto"/>
        <w:bottom w:val="none" w:sz="0" w:space="0" w:color="auto"/>
        <w:right w:val="none" w:sz="0" w:space="0" w:color="auto"/>
      </w:divBdr>
    </w:div>
    <w:div w:id="461121904">
      <w:bodyDiv w:val="1"/>
      <w:marLeft w:val="0"/>
      <w:marRight w:val="0"/>
      <w:marTop w:val="0"/>
      <w:marBottom w:val="0"/>
      <w:divBdr>
        <w:top w:val="none" w:sz="0" w:space="0" w:color="auto"/>
        <w:left w:val="none" w:sz="0" w:space="0" w:color="auto"/>
        <w:bottom w:val="none" w:sz="0" w:space="0" w:color="auto"/>
        <w:right w:val="none" w:sz="0" w:space="0" w:color="auto"/>
      </w:divBdr>
      <w:divsChild>
        <w:div w:id="1622032296">
          <w:marLeft w:val="720"/>
          <w:marRight w:val="0"/>
          <w:marTop w:val="360"/>
          <w:marBottom w:val="0"/>
          <w:divBdr>
            <w:top w:val="none" w:sz="0" w:space="0" w:color="auto"/>
            <w:left w:val="none" w:sz="0" w:space="0" w:color="auto"/>
            <w:bottom w:val="none" w:sz="0" w:space="0" w:color="auto"/>
            <w:right w:val="none" w:sz="0" w:space="0" w:color="auto"/>
          </w:divBdr>
        </w:div>
      </w:divsChild>
    </w:div>
    <w:div w:id="464978236">
      <w:bodyDiv w:val="1"/>
      <w:marLeft w:val="0"/>
      <w:marRight w:val="0"/>
      <w:marTop w:val="0"/>
      <w:marBottom w:val="0"/>
      <w:divBdr>
        <w:top w:val="none" w:sz="0" w:space="0" w:color="auto"/>
        <w:left w:val="none" w:sz="0" w:space="0" w:color="auto"/>
        <w:bottom w:val="none" w:sz="0" w:space="0" w:color="auto"/>
        <w:right w:val="none" w:sz="0" w:space="0" w:color="auto"/>
      </w:divBdr>
    </w:div>
    <w:div w:id="470363336">
      <w:bodyDiv w:val="1"/>
      <w:marLeft w:val="0"/>
      <w:marRight w:val="0"/>
      <w:marTop w:val="0"/>
      <w:marBottom w:val="0"/>
      <w:divBdr>
        <w:top w:val="none" w:sz="0" w:space="0" w:color="auto"/>
        <w:left w:val="none" w:sz="0" w:space="0" w:color="auto"/>
        <w:bottom w:val="none" w:sz="0" w:space="0" w:color="auto"/>
        <w:right w:val="none" w:sz="0" w:space="0" w:color="auto"/>
      </w:divBdr>
    </w:div>
    <w:div w:id="516116175">
      <w:bodyDiv w:val="1"/>
      <w:marLeft w:val="0"/>
      <w:marRight w:val="0"/>
      <w:marTop w:val="0"/>
      <w:marBottom w:val="0"/>
      <w:divBdr>
        <w:top w:val="none" w:sz="0" w:space="0" w:color="auto"/>
        <w:left w:val="none" w:sz="0" w:space="0" w:color="auto"/>
        <w:bottom w:val="none" w:sz="0" w:space="0" w:color="auto"/>
        <w:right w:val="none" w:sz="0" w:space="0" w:color="auto"/>
      </w:divBdr>
    </w:div>
    <w:div w:id="650209799">
      <w:bodyDiv w:val="1"/>
      <w:marLeft w:val="0"/>
      <w:marRight w:val="0"/>
      <w:marTop w:val="0"/>
      <w:marBottom w:val="0"/>
      <w:divBdr>
        <w:top w:val="none" w:sz="0" w:space="0" w:color="auto"/>
        <w:left w:val="none" w:sz="0" w:space="0" w:color="auto"/>
        <w:bottom w:val="none" w:sz="0" w:space="0" w:color="auto"/>
        <w:right w:val="none" w:sz="0" w:space="0" w:color="auto"/>
      </w:divBdr>
    </w:div>
    <w:div w:id="652490261">
      <w:bodyDiv w:val="1"/>
      <w:marLeft w:val="0"/>
      <w:marRight w:val="0"/>
      <w:marTop w:val="0"/>
      <w:marBottom w:val="0"/>
      <w:divBdr>
        <w:top w:val="none" w:sz="0" w:space="0" w:color="auto"/>
        <w:left w:val="none" w:sz="0" w:space="0" w:color="auto"/>
        <w:bottom w:val="none" w:sz="0" w:space="0" w:color="auto"/>
        <w:right w:val="none" w:sz="0" w:space="0" w:color="auto"/>
      </w:divBdr>
    </w:div>
    <w:div w:id="732892954">
      <w:bodyDiv w:val="1"/>
      <w:marLeft w:val="0"/>
      <w:marRight w:val="0"/>
      <w:marTop w:val="0"/>
      <w:marBottom w:val="0"/>
      <w:divBdr>
        <w:top w:val="none" w:sz="0" w:space="0" w:color="auto"/>
        <w:left w:val="none" w:sz="0" w:space="0" w:color="auto"/>
        <w:bottom w:val="none" w:sz="0" w:space="0" w:color="auto"/>
        <w:right w:val="none" w:sz="0" w:space="0" w:color="auto"/>
      </w:divBdr>
      <w:divsChild>
        <w:div w:id="995188240">
          <w:marLeft w:val="0"/>
          <w:marRight w:val="0"/>
          <w:marTop w:val="0"/>
          <w:marBottom w:val="0"/>
          <w:divBdr>
            <w:top w:val="none" w:sz="0" w:space="0" w:color="auto"/>
            <w:left w:val="none" w:sz="0" w:space="0" w:color="auto"/>
            <w:bottom w:val="none" w:sz="0" w:space="0" w:color="auto"/>
            <w:right w:val="none" w:sz="0" w:space="0" w:color="auto"/>
          </w:divBdr>
          <w:divsChild>
            <w:div w:id="1809739215">
              <w:marLeft w:val="0"/>
              <w:marRight w:val="0"/>
              <w:marTop w:val="0"/>
              <w:marBottom w:val="0"/>
              <w:divBdr>
                <w:top w:val="none" w:sz="0" w:space="0" w:color="auto"/>
                <w:left w:val="none" w:sz="0" w:space="0" w:color="auto"/>
                <w:bottom w:val="none" w:sz="0" w:space="0" w:color="auto"/>
                <w:right w:val="none" w:sz="0" w:space="0" w:color="auto"/>
              </w:divBdr>
              <w:divsChild>
                <w:div w:id="629096208">
                  <w:marLeft w:val="0"/>
                  <w:marRight w:val="0"/>
                  <w:marTop w:val="0"/>
                  <w:marBottom w:val="0"/>
                  <w:divBdr>
                    <w:top w:val="none" w:sz="0" w:space="0" w:color="auto"/>
                    <w:left w:val="none" w:sz="0" w:space="0" w:color="auto"/>
                    <w:bottom w:val="none" w:sz="0" w:space="0" w:color="auto"/>
                    <w:right w:val="none" w:sz="0" w:space="0" w:color="auto"/>
                  </w:divBdr>
                  <w:divsChild>
                    <w:div w:id="159162">
                      <w:marLeft w:val="0"/>
                      <w:marRight w:val="0"/>
                      <w:marTop w:val="0"/>
                      <w:marBottom w:val="0"/>
                      <w:divBdr>
                        <w:top w:val="none" w:sz="0" w:space="0" w:color="auto"/>
                        <w:left w:val="none" w:sz="0" w:space="0" w:color="auto"/>
                        <w:bottom w:val="none" w:sz="0" w:space="0" w:color="auto"/>
                        <w:right w:val="none" w:sz="0" w:space="0" w:color="auto"/>
                      </w:divBdr>
                      <w:divsChild>
                        <w:div w:id="948202196">
                          <w:marLeft w:val="0"/>
                          <w:marRight w:val="0"/>
                          <w:marTop w:val="0"/>
                          <w:marBottom w:val="0"/>
                          <w:divBdr>
                            <w:top w:val="none" w:sz="0" w:space="0" w:color="auto"/>
                            <w:left w:val="none" w:sz="0" w:space="0" w:color="auto"/>
                            <w:bottom w:val="none" w:sz="0" w:space="0" w:color="auto"/>
                            <w:right w:val="none" w:sz="0" w:space="0" w:color="auto"/>
                          </w:divBdr>
                          <w:divsChild>
                            <w:div w:id="839006447">
                              <w:marLeft w:val="0"/>
                              <w:marRight w:val="0"/>
                              <w:marTop w:val="0"/>
                              <w:marBottom w:val="0"/>
                              <w:divBdr>
                                <w:top w:val="none" w:sz="0" w:space="0" w:color="auto"/>
                                <w:left w:val="none" w:sz="0" w:space="0" w:color="auto"/>
                                <w:bottom w:val="none" w:sz="0" w:space="0" w:color="auto"/>
                                <w:right w:val="none" w:sz="0" w:space="0" w:color="auto"/>
                              </w:divBdr>
                              <w:divsChild>
                                <w:div w:id="671298955">
                                  <w:marLeft w:val="0"/>
                                  <w:marRight w:val="0"/>
                                  <w:marTop w:val="0"/>
                                  <w:marBottom w:val="0"/>
                                  <w:divBdr>
                                    <w:top w:val="single" w:sz="6" w:space="0" w:color="F5F5F5"/>
                                    <w:left w:val="single" w:sz="6" w:space="0" w:color="F5F5F5"/>
                                    <w:bottom w:val="single" w:sz="6" w:space="0" w:color="F5F5F5"/>
                                    <w:right w:val="single" w:sz="6" w:space="0" w:color="F5F5F5"/>
                                  </w:divBdr>
                                  <w:divsChild>
                                    <w:div w:id="58596799">
                                      <w:marLeft w:val="0"/>
                                      <w:marRight w:val="0"/>
                                      <w:marTop w:val="0"/>
                                      <w:marBottom w:val="0"/>
                                      <w:divBdr>
                                        <w:top w:val="none" w:sz="0" w:space="0" w:color="auto"/>
                                        <w:left w:val="none" w:sz="0" w:space="0" w:color="auto"/>
                                        <w:bottom w:val="none" w:sz="0" w:space="0" w:color="auto"/>
                                        <w:right w:val="none" w:sz="0" w:space="0" w:color="auto"/>
                                      </w:divBdr>
                                      <w:divsChild>
                                        <w:div w:id="1057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91630">
      <w:bodyDiv w:val="1"/>
      <w:marLeft w:val="0"/>
      <w:marRight w:val="0"/>
      <w:marTop w:val="0"/>
      <w:marBottom w:val="0"/>
      <w:divBdr>
        <w:top w:val="none" w:sz="0" w:space="0" w:color="auto"/>
        <w:left w:val="none" w:sz="0" w:space="0" w:color="auto"/>
        <w:bottom w:val="none" w:sz="0" w:space="0" w:color="auto"/>
        <w:right w:val="none" w:sz="0" w:space="0" w:color="auto"/>
      </w:divBdr>
    </w:div>
    <w:div w:id="769393174">
      <w:bodyDiv w:val="1"/>
      <w:marLeft w:val="0"/>
      <w:marRight w:val="0"/>
      <w:marTop w:val="0"/>
      <w:marBottom w:val="0"/>
      <w:divBdr>
        <w:top w:val="none" w:sz="0" w:space="0" w:color="auto"/>
        <w:left w:val="none" w:sz="0" w:space="0" w:color="auto"/>
        <w:bottom w:val="none" w:sz="0" w:space="0" w:color="auto"/>
        <w:right w:val="none" w:sz="0" w:space="0" w:color="auto"/>
      </w:divBdr>
      <w:divsChild>
        <w:div w:id="164520027">
          <w:marLeft w:val="720"/>
          <w:marRight w:val="0"/>
          <w:marTop w:val="360"/>
          <w:marBottom w:val="0"/>
          <w:divBdr>
            <w:top w:val="none" w:sz="0" w:space="0" w:color="auto"/>
            <w:left w:val="none" w:sz="0" w:space="0" w:color="auto"/>
            <w:bottom w:val="none" w:sz="0" w:space="0" w:color="auto"/>
            <w:right w:val="none" w:sz="0" w:space="0" w:color="auto"/>
          </w:divBdr>
        </w:div>
      </w:divsChild>
    </w:div>
    <w:div w:id="805203951">
      <w:bodyDiv w:val="1"/>
      <w:marLeft w:val="0"/>
      <w:marRight w:val="0"/>
      <w:marTop w:val="0"/>
      <w:marBottom w:val="0"/>
      <w:divBdr>
        <w:top w:val="none" w:sz="0" w:space="0" w:color="auto"/>
        <w:left w:val="none" w:sz="0" w:space="0" w:color="auto"/>
        <w:bottom w:val="none" w:sz="0" w:space="0" w:color="auto"/>
        <w:right w:val="none" w:sz="0" w:space="0" w:color="auto"/>
      </w:divBdr>
    </w:div>
    <w:div w:id="807630440">
      <w:bodyDiv w:val="1"/>
      <w:marLeft w:val="0"/>
      <w:marRight w:val="0"/>
      <w:marTop w:val="0"/>
      <w:marBottom w:val="0"/>
      <w:divBdr>
        <w:top w:val="none" w:sz="0" w:space="0" w:color="auto"/>
        <w:left w:val="none" w:sz="0" w:space="0" w:color="auto"/>
        <w:bottom w:val="none" w:sz="0" w:space="0" w:color="auto"/>
        <w:right w:val="none" w:sz="0" w:space="0" w:color="auto"/>
      </w:divBdr>
      <w:divsChild>
        <w:div w:id="1796097350">
          <w:marLeft w:val="0"/>
          <w:marRight w:val="0"/>
          <w:marTop w:val="0"/>
          <w:marBottom w:val="0"/>
          <w:divBdr>
            <w:top w:val="none" w:sz="0" w:space="0" w:color="auto"/>
            <w:left w:val="none" w:sz="0" w:space="0" w:color="auto"/>
            <w:bottom w:val="none" w:sz="0" w:space="0" w:color="auto"/>
            <w:right w:val="none" w:sz="0" w:space="0" w:color="auto"/>
          </w:divBdr>
          <w:divsChild>
            <w:div w:id="1702784928">
              <w:marLeft w:val="0"/>
              <w:marRight w:val="0"/>
              <w:marTop w:val="0"/>
              <w:marBottom w:val="0"/>
              <w:divBdr>
                <w:top w:val="none" w:sz="0" w:space="0" w:color="auto"/>
                <w:left w:val="none" w:sz="0" w:space="0" w:color="auto"/>
                <w:bottom w:val="none" w:sz="0" w:space="0" w:color="auto"/>
                <w:right w:val="none" w:sz="0" w:space="0" w:color="auto"/>
              </w:divBdr>
              <w:divsChild>
                <w:div w:id="1846477396">
                  <w:marLeft w:val="0"/>
                  <w:marRight w:val="0"/>
                  <w:marTop w:val="0"/>
                  <w:marBottom w:val="0"/>
                  <w:divBdr>
                    <w:top w:val="none" w:sz="0" w:space="0" w:color="auto"/>
                    <w:left w:val="none" w:sz="0" w:space="0" w:color="auto"/>
                    <w:bottom w:val="none" w:sz="0" w:space="0" w:color="auto"/>
                    <w:right w:val="none" w:sz="0" w:space="0" w:color="auto"/>
                  </w:divBdr>
                  <w:divsChild>
                    <w:div w:id="889538451">
                      <w:marLeft w:val="0"/>
                      <w:marRight w:val="0"/>
                      <w:marTop w:val="0"/>
                      <w:marBottom w:val="0"/>
                      <w:divBdr>
                        <w:top w:val="none" w:sz="0" w:space="0" w:color="auto"/>
                        <w:left w:val="none" w:sz="0" w:space="0" w:color="auto"/>
                        <w:bottom w:val="none" w:sz="0" w:space="0" w:color="auto"/>
                        <w:right w:val="none" w:sz="0" w:space="0" w:color="auto"/>
                      </w:divBdr>
                      <w:divsChild>
                        <w:div w:id="107503964">
                          <w:marLeft w:val="0"/>
                          <w:marRight w:val="0"/>
                          <w:marTop w:val="0"/>
                          <w:marBottom w:val="0"/>
                          <w:divBdr>
                            <w:top w:val="none" w:sz="0" w:space="0" w:color="auto"/>
                            <w:left w:val="none" w:sz="0" w:space="0" w:color="auto"/>
                            <w:bottom w:val="none" w:sz="0" w:space="0" w:color="auto"/>
                            <w:right w:val="none" w:sz="0" w:space="0" w:color="auto"/>
                          </w:divBdr>
                          <w:divsChild>
                            <w:div w:id="1932353633">
                              <w:marLeft w:val="0"/>
                              <w:marRight w:val="0"/>
                              <w:marTop w:val="0"/>
                              <w:marBottom w:val="0"/>
                              <w:divBdr>
                                <w:top w:val="none" w:sz="0" w:space="0" w:color="auto"/>
                                <w:left w:val="none" w:sz="0" w:space="0" w:color="auto"/>
                                <w:bottom w:val="none" w:sz="0" w:space="0" w:color="auto"/>
                                <w:right w:val="none" w:sz="0" w:space="0" w:color="auto"/>
                              </w:divBdr>
                              <w:divsChild>
                                <w:div w:id="1008866018">
                                  <w:marLeft w:val="0"/>
                                  <w:marRight w:val="0"/>
                                  <w:marTop w:val="0"/>
                                  <w:marBottom w:val="0"/>
                                  <w:divBdr>
                                    <w:top w:val="single" w:sz="6" w:space="0" w:color="F5F5F5"/>
                                    <w:left w:val="single" w:sz="6" w:space="0" w:color="F5F5F5"/>
                                    <w:bottom w:val="single" w:sz="6" w:space="0" w:color="F5F5F5"/>
                                    <w:right w:val="single" w:sz="6" w:space="0" w:color="F5F5F5"/>
                                  </w:divBdr>
                                  <w:divsChild>
                                    <w:div w:id="172962407">
                                      <w:marLeft w:val="0"/>
                                      <w:marRight w:val="0"/>
                                      <w:marTop w:val="0"/>
                                      <w:marBottom w:val="0"/>
                                      <w:divBdr>
                                        <w:top w:val="none" w:sz="0" w:space="0" w:color="auto"/>
                                        <w:left w:val="none" w:sz="0" w:space="0" w:color="auto"/>
                                        <w:bottom w:val="none" w:sz="0" w:space="0" w:color="auto"/>
                                        <w:right w:val="none" w:sz="0" w:space="0" w:color="auto"/>
                                      </w:divBdr>
                                      <w:divsChild>
                                        <w:div w:id="21167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02511">
      <w:bodyDiv w:val="1"/>
      <w:marLeft w:val="0"/>
      <w:marRight w:val="0"/>
      <w:marTop w:val="0"/>
      <w:marBottom w:val="0"/>
      <w:divBdr>
        <w:top w:val="none" w:sz="0" w:space="0" w:color="auto"/>
        <w:left w:val="none" w:sz="0" w:space="0" w:color="auto"/>
        <w:bottom w:val="none" w:sz="0" w:space="0" w:color="auto"/>
        <w:right w:val="none" w:sz="0" w:space="0" w:color="auto"/>
      </w:divBdr>
    </w:div>
    <w:div w:id="948319400">
      <w:bodyDiv w:val="1"/>
      <w:marLeft w:val="0"/>
      <w:marRight w:val="0"/>
      <w:marTop w:val="0"/>
      <w:marBottom w:val="0"/>
      <w:divBdr>
        <w:top w:val="none" w:sz="0" w:space="0" w:color="auto"/>
        <w:left w:val="none" w:sz="0" w:space="0" w:color="auto"/>
        <w:bottom w:val="none" w:sz="0" w:space="0" w:color="auto"/>
        <w:right w:val="none" w:sz="0" w:space="0" w:color="auto"/>
      </w:divBdr>
    </w:div>
    <w:div w:id="1006785716">
      <w:bodyDiv w:val="1"/>
      <w:marLeft w:val="0"/>
      <w:marRight w:val="0"/>
      <w:marTop w:val="0"/>
      <w:marBottom w:val="0"/>
      <w:divBdr>
        <w:top w:val="none" w:sz="0" w:space="0" w:color="auto"/>
        <w:left w:val="none" w:sz="0" w:space="0" w:color="auto"/>
        <w:bottom w:val="none" w:sz="0" w:space="0" w:color="auto"/>
        <w:right w:val="none" w:sz="0" w:space="0" w:color="auto"/>
      </w:divBdr>
    </w:div>
    <w:div w:id="1056200041">
      <w:bodyDiv w:val="1"/>
      <w:marLeft w:val="0"/>
      <w:marRight w:val="0"/>
      <w:marTop w:val="0"/>
      <w:marBottom w:val="0"/>
      <w:divBdr>
        <w:top w:val="none" w:sz="0" w:space="0" w:color="auto"/>
        <w:left w:val="none" w:sz="0" w:space="0" w:color="auto"/>
        <w:bottom w:val="none" w:sz="0" w:space="0" w:color="auto"/>
        <w:right w:val="none" w:sz="0" w:space="0" w:color="auto"/>
      </w:divBdr>
      <w:divsChild>
        <w:div w:id="1110663023">
          <w:marLeft w:val="720"/>
          <w:marRight w:val="0"/>
          <w:marTop w:val="360"/>
          <w:marBottom w:val="0"/>
          <w:divBdr>
            <w:top w:val="none" w:sz="0" w:space="0" w:color="auto"/>
            <w:left w:val="none" w:sz="0" w:space="0" w:color="auto"/>
            <w:bottom w:val="none" w:sz="0" w:space="0" w:color="auto"/>
            <w:right w:val="none" w:sz="0" w:space="0" w:color="auto"/>
          </w:divBdr>
        </w:div>
      </w:divsChild>
    </w:div>
    <w:div w:id="1087194372">
      <w:bodyDiv w:val="1"/>
      <w:marLeft w:val="0"/>
      <w:marRight w:val="0"/>
      <w:marTop w:val="0"/>
      <w:marBottom w:val="0"/>
      <w:divBdr>
        <w:top w:val="none" w:sz="0" w:space="0" w:color="auto"/>
        <w:left w:val="none" w:sz="0" w:space="0" w:color="auto"/>
        <w:bottom w:val="none" w:sz="0" w:space="0" w:color="auto"/>
        <w:right w:val="none" w:sz="0" w:space="0" w:color="auto"/>
      </w:divBdr>
    </w:div>
    <w:div w:id="1106848234">
      <w:bodyDiv w:val="1"/>
      <w:marLeft w:val="0"/>
      <w:marRight w:val="0"/>
      <w:marTop w:val="0"/>
      <w:marBottom w:val="0"/>
      <w:divBdr>
        <w:top w:val="none" w:sz="0" w:space="0" w:color="auto"/>
        <w:left w:val="none" w:sz="0" w:space="0" w:color="auto"/>
        <w:bottom w:val="none" w:sz="0" w:space="0" w:color="auto"/>
        <w:right w:val="none" w:sz="0" w:space="0" w:color="auto"/>
      </w:divBdr>
    </w:div>
    <w:div w:id="1219632672">
      <w:bodyDiv w:val="1"/>
      <w:marLeft w:val="0"/>
      <w:marRight w:val="0"/>
      <w:marTop w:val="0"/>
      <w:marBottom w:val="0"/>
      <w:divBdr>
        <w:top w:val="none" w:sz="0" w:space="0" w:color="auto"/>
        <w:left w:val="none" w:sz="0" w:space="0" w:color="auto"/>
        <w:bottom w:val="none" w:sz="0" w:space="0" w:color="auto"/>
        <w:right w:val="none" w:sz="0" w:space="0" w:color="auto"/>
      </w:divBdr>
    </w:div>
    <w:div w:id="1245841413">
      <w:bodyDiv w:val="1"/>
      <w:marLeft w:val="0"/>
      <w:marRight w:val="0"/>
      <w:marTop w:val="0"/>
      <w:marBottom w:val="0"/>
      <w:divBdr>
        <w:top w:val="none" w:sz="0" w:space="0" w:color="auto"/>
        <w:left w:val="none" w:sz="0" w:space="0" w:color="auto"/>
        <w:bottom w:val="none" w:sz="0" w:space="0" w:color="auto"/>
        <w:right w:val="none" w:sz="0" w:space="0" w:color="auto"/>
      </w:divBdr>
    </w:div>
    <w:div w:id="1249535949">
      <w:bodyDiv w:val="1"/>
      <w:marLeft w:val="0"/>
      <w:marRight w:val="0"/>
      <w:marTop w:val="0"/>
      <w:marBottom w:val="0"/>
      <w:divBdr>
        <w:top w:val="none" w:sz="0" w:space="0" w:color="auto"/>
        <w:left w:val="none" w:sz="0" w:space="0" w:color="auto"/>
        <w:bottom w:val="none" w:sz="0" w:space="0" w:color="auto"/>
        <w:right w:val="none" w:sz="0" w:space="0" w:color="auto"/>
      </w:divBdr>
    </w:div>
    <w:div w:id="1272083233">
      <w:bodyDiv w:val="1"/>
      <w:marLeft w:val="0"/>
      <w:marRight w:val="0"/>
      <w:marTop w:val="0"/>
      <w:marBottom w:val="0"/>
      <w:divBdr>
        <w:top w:val="none" w:sz="0" w:space="0" w:color="auto"/>
        <w:left w:val="none" w:sz="0" w:space="0" w:color="auto"/>
        <w:bottom w:val="none" w:sz="0" w:space="0" w:color="auto"/>
        <w:right w:val="none" w:sz="0" w:space="0" w:color="auto"/>
      </w:divBdr>
    </w:div>
    <w:div w:id="1279408152">
      <w:bodyDiv w:val="1"/>
      <w:marLeft w:val="0"/>
      <w:marRight w:val="0"/>
      <w:marTop w:val="0"/>
      <w:marBottom w:val="0"/>
      <w:divBdr>
        <w:top w:val="none" w:sz="0" w:space="0" w:color="auto"/>
        <w:left w:val="none" w:sz="0" w:space="0" w:color="auto"/>
        <w:bottom w:val="none" w:sz="0" w:space="0" w:color="auto"/>
        <w:right w:val="none" w:sz="0" w:space="0" w:color="auto"/>
      </w:divBdr>
    </w:div>
    <w:div w:id="1319922442">
      <w:bodyDiv w:val="1"/>
      <w:marLeft w:val="0"/>
      <w:marRight w:val="0"/>
      <w:marTop w:val="0"/>
      <w:marBottom w:val="0"/>
      <w:divBdr>
        <w:top w:val="none" w:sz="0" w:space="0" w:color="auto"/>
        <w:left w:val="none" w:sz="0" w:space="0" w:color="auto"/>
        <w:bottom w:val="none" w:sz="0" w:space="0" w:color="auto"/>
        <w:right w:val="none" w:sz="0" w:space="0" w:color="auto"/>
      </w:divBdr>
    </w:div>
    <w:div w:id="1324048190">
      <w:bodyDiv w:val="1"/>
      <w:marLeft w:val="0"/>
      <w:marRight w:val="0"/>
      <w:marTop w:val="0"/>
      <w:marBottom w:val="0"/>
      <w:divBdr>
        <w:top w:val="none" w:sz="0" w:space="0" w:color="auto"/>
        <w:left w:val="none" w:sz="0" w:space="0" w:color="auto"/>
        <w:bottom w:val="none" w:sz="0" w:space="0" w:color="auto"/>
        <w:right w:val="none" w:sz="0" w:space="0" w:color="auto"/>
      </w:divBdr>
    </w:div>
    <w:div w:id="1344938366">
      <w:bodyDiv w:val="1"/>
      <w:marLeft w:val="0"/>
      <w:marRight w:val="0"/>
      <w:marTop w:val="0"/>
      <w:marBottom w:val="0"/>
      <w:divBdr>
        <w:top w:val="none" w:sz="0" w:space="0" w:color="auto"/>
        <w:left w:val="none" w:sz="0" w:space="0" w:color="auto"/>
        <w:bottom w:val="none" w:sz="0" w:space="0" w:color="auto"/>
        <w:right w:val="none" w:sz="0" w:space="0" w:color="auto"/>
      </w:divBdr>
    </w:div>
    <w:div w:id="1367681120">
      <w:bodyDiv w:val="1"/>
      <w:marLeft w:val="0"/>
      <w:marRight w:val="0"/>
      <w:marTop w:val="0"/>
      <w:marBottom w:val="0"/>
      <w:divBdr>
        <w:top w:val="none" w:sz="0" w:space="0" w:color="auto"/>
        <w:left w:val="none" w:sz="0" w:space="0" w:color="auto"/>
        <w:bottom w:val="none" w:sz="0" w:space="0" w:color="auto"/>
        <w:right w:val="none" w:sz="0" w:space="0" w:color="auto"/>
      </w:divBdr>
      <w:divsChild>
        <w:div w:id="701133357">
          <w:marLeft w:val="0"/>
          <w:marRight w:val="0"/>
          <w:marTop w:val="450"/>
          <w:marBottom w:val="0"/>
          <w:divBdr>
            <w:top w:val="none" w:sz="0" w:space="0" w:color="auto"/>
            <w:left w:val="none" w:sz="0" w:space="0" w:color="auto"/>
            <w:bottom w:val="single" w:sz="6" w:space="0" w:color="999999"/>
            <w:right w:val="none" w:sz="0" w:space="0" w:color="auto"/>
          </w:divBdr>
        </w:div>
      </w:divsChild>
    </w:div>
    <w:div w:id="1438938994">
      <w:bodyDiv w:val="1"/>
      <w:marLeft w:val="0"/>
      <w:marRight w:val="0"/>
      <w:marTop w:val="0"/>
      <w:marBottom w:val="0"/>
      <w:divBdr>
        <w:top w:val="none" w:sz="0" w:space="0" w:color="auto"/>
        <w:left w:val="none" w:sz="0" w:space="0" w:color="auto"/>
        <w:bottom w:val="none" w:sz="0" w:space="0" w:color="auto"/>
        <w:right w:val="none" w:sz="0" w:space="0" w:color="auto"/>
      </w:divBdr>
      <w:divsChild>
        <w:div w:id="1086729662">
          <w:marLeft w:val="720"/>
          <w:marRight w:val="0"/>
          <w:marTop w:val="360"/>
          <w:marBottom w:val="0"/>
          <w:divBdr>
            <w:top w:val="none" w:sz="0" w:space="0" w:color="auto"/>
            <w:left w:val="none" w:sz="0" w:space="0" w:color="auto"/>
            <w:bottom w:val="none" w:sz="0" w:space="0" w:color="auto"/>
            <w:right w:val="none" w:sz="0" w:space="0" w:color="auto"/>
          </w:divBdr>
        </w:div>
      </w:divsChild>
    </w:div>
    <w:div w:id="1584800882">
      <w:bodyDiv w:val="1"/>
      <w:marLeft w:val="0"/>
      <w:marRight w:val="0"/>
      <w:marTop w:val="0"/>
      <w:marBottom w:val="0"/>
      <w:divBdr>
        <w:top w:val="none" w:sz="0" w:space="0" w:color="auto"/>
        <w:left w:val="none" w:sz="0" w:space="0" w:color="auto"/>
        <w:bottom w:val="none" w:sz="0" w:space="0" w:color="auto"/>
        <w:right w:val="none" w:sz="0" w:space="0" w:color="auto"/>
      </w:divBdr>
    </w:div>
    <w:div w:id="1685012564">
      <w:bodyDiv w:val="1"/>
      <w:marLeft w:val="0"/>
      <w:marRight w:val="0"/>
      <w:marTop w:val="0"/>
      <w:marBottom w:val="0"/>
      <w:divBdr>
        <w:top w:val="none" w:sz="0" w:space="0" w:color="auto"/>
        <w:left w:val="none" w:sz="0" w:space="0" w:color="auto"/>
        <w:bottom w:val="none" w:sz="0" w:space="0" w:color="auto"/>
        <w:right w:val="none" w:sz="0" w:space="0" w:color="auto"/>
      </w:divBdr>
    </w:div>
    <w:div w:id="1781603547">
      <w:bodyDiv w:val="1"/>
      <w:marLeft w:val="0"/>
      <w:marRight w:val="0"/>
      <w:marTop w:val="0"/>
      <w:marBottom w:val="0"/>
      <w:divBdr>
        <w:top w:val="none" w:sz="0" w:space="0" w:color="auto"/>
        <w:left w:val="none" w:sz="0" w:space="0" w:color="auto"/>
        <w:bottom w:val="none" w:sz="0" w:space="0" w:color="auto"/>
        <w:right w:val="none" w:sz="0" w:space="0" w:color="auto"/>
      </w:divBdr>
    </w:div>
    <w:div w:id="1846245039">
      <w:bodyDiv w:val="1"/>
      <w:marLeft w:val="0"/>
      <w:marRight w:val="0"/>
      <w:marTop w:val="0"/>
      <w:marBottom w:val="0"/>
      <w:divBdr>
        <w:top w:val="none" w:sz="0" w:space="0" w:color="auto"/>
        <w:left w:val="none" w:sz="0" w:space="0" w:color="auto"/>
        <w:bottom w:val="none" w:sz="0" w:space="0" w:color="auto"/>
        <w:right w:val="none" w:sz="0" w:space="0" w:color="auto"/>
      </w:divBdr>
      <w:divsChild>
        <w:div w:id="1449661274">
          <w:marLeft w:val="720"/>
          <w:marRight w:val="0"/>
          <w:marTop w:val="360"/>
          <w:marBottom w:val="0"/>
          <w:divBdr>
            <w:top w:val="none" w:sz="0" w:space="0" w:color="auto"/>
            <w:left w:val="none" w:sz="0" w:space="0" w:color="auto"/>
            <w:bottom w:val="none" w:sz="0" w:space="0" w:color="auto"/>
            <w:right w:val="none" w:sz="0" w:space="0" w:color="auto"/>
          </w:divBdr>
        </w:div>
      </w:divsChild>
    </w:div>
    <w:div w:id="1866557309">
      <w:bodyDiv w:val="1"/>
      <w:marLeft w:val="0"/>
      <w:marRight w:val="0"/>
      <w:marTop w:val="0"/>
      <w:marBottom w:val="0"/>
      <w:divBdr>
        <w:top w:val="none" w:sz="0" w:space="0" w:color="auto"/>
        <w:left w:val="none" w:sz="0" w:space="0" w:color="auto"/>
        <w:bottom w:val="none" w:sz="0" w:space="0" w:color="auto"/>
        <w:right w:val="none" w:sz="0" w:space="0" w:color="auto"/>
      </w:divBdr>
    </w:div>
    <w:div w:id="1923686529">
      <w:bodyDiv w:val="1"/>
      <w:marLeft w:val="0"/>
      <w:marRight w:val="0"/>
      <w:marTop w:val="0"/>
      <w:marBottom w:val="0"/>
      <w:divBdr>
        <w:top w:val="none" w:sz="0" w:space="0" w:color="auto"/>
        <w:left w:val="none" w:sz="0" w:space="0" w:color="auto"/>
        <w:bottom w:val="none" w:sz="0" w:space="0" w:color="auto"/>
        <w:right w:val="none" w:sz="0" w:space="0" w:color="auto"/>
      </w:divBdr>
      <w:divsChild>
        <w:div w:id="1254509429">
          <w:marLeft w:val="720"/>
          <w:marRight w:val="0"/>
          <w:marTop w:val="360"/>
          <w:marBottom w:val="0"/>
          <w:divBdr>
            <w:top w:val="none" w:sz="0" w:space="0" w:color="auto"/>
            <w:left w:val="none" w:sz="0" w:space="0" w:color="auto"/>
            <w:bottom w:val="none" w:sz="0" w:space="0" w:color="auto"/>
            <w:right w:val="none" w:sz="0" w:space="0" w:color="auto"/>
          </w:divBdr>
        </w:div>
      </w:divsChild>
    </w:div>
    <w:div w:id="1979259575">
      <w:bodyDiv w:val="1"/>
      <w:marLeft w:val="0"/>
      <w:marRight w:val="0"/>
      <w:marTop w:val="0"/>
      <w:marBottom w:val="0"/>
      <w:divBdr>
        <w:top w:val="none" w:sz="0" w:space="0" w:color="auto"/>
        <w:left w:val="none" w:sz="0" w:space="0" w:color="auto"/>
        <w:bottom w:val="none" w:sz="0" w:space="0" w:color="auto"/>
        <w:right w:val="none" w:sz="0" w:space="0" w:color="auto"/>
      </w:divBdr>
    </w:div>
    <w:div w:id="2030794977">
      <w:bodyDiv w:val="1"/>
      <w:marLeft w:val="0"/>
      <w:marRight w:val="0"/>
      <w:marTop w:val="0"/>
      <w:marBottom w:val="0"/>
      <w:divBdr>
        <w:top w:val="none" w:sz="0" w:space="0" w:color="auto"/>
        <w:left w:val="none" w:sz="0" w:space="0" w:color="auto"/>
        <w:bottom w:val="none" w:sz="0" w:space="0" w:color="auto"/>
        <w:right w:val="none" w:sz="0" w:space="0" w:color="auto"/>
      </w:divBdr>
    </w:div>
    <w:div w:id="2048600923">
      <w:bodyDiv w:val="1"/>
      <w:marLeft w:val="0"/>
      <w:marRight w:val="0"/>
      <w:marTop w:val="0"/>
      <w:marBottom w:val="0"/>
      <w:divBdr>
        <w:top w:val="none" w:sz="0" w:space="0" w:color="auto"/>
        <w:left w:val="none" w:sz="0" w:space="0" w:color="auto"/>
        <w:bottom w:val="none" w:sz="0" w:space="0" w:color="auto"/>
        <w:right w:val="none" w:sz="0" w:space="0" w:color="auto"/>
      </w:divBdr>
    </w:div>
    <w:div w:id="2058357654">
      <w:bodyDiv w:val="1"/>
      <w:marLeft w:val="0"/>
      <w:marRight w:val="0"/>
      <w:marTop w:val="0"/>
      <w:marBottom w:val="0"/>
      <w:divBdr>
        <w:top w:val="none" w:sz="0" w:space="0" w:color="auto"/>
        <w:left w:val="none" w:sz="0" w:space="0" w:color="auto"/>
        <w:bottom w:val="none" w:sz="0" w:space="0" w:color="auto"/>
        <w:right w:val="none" w:sz="0" w:space="0" w:color="auto"/>
      </w:divBdr>
    </w:div>
    <w:div w:id="2062249808">
      <w:bodyDiv w:val="1"/>
      <w:marLeft w:val="0"/>
      <w:marRight w:val="0"/>
      <w:marTop w:val="0"/>
      <w:marBottom w:val="0"/>
      <w:divBdr>
        <w:top w:val="none" w:sz="0" w:space="0" w:color="auto"/>
        <w:left w:val="none" w:sz="0" w:space="0" w:color="auto"/>
        <w:bottom w:val="none" w:sz="0" w:space="0" w:color="auto"/>
        <w:right w:val="none" w:sz="0" w:space="0" w:color="auto"/>
      </w:divBdr>
      <w:divsChild>
        <w:div w:id="1763448320">
          <w:marLeft w:val="72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7A07B434D17428E0B184CD8033A65" ma:contentTypeVersion="0" ma:contentTypeDescription="Create a new document." ma:contentTypeScope="" ma:versionID="d7a1b1109de5e9e359d3c3a7d5fd87c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01ABD-FA8F-408E-8EEA-9692213BC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879DA9-6667-4F06-98D3-3B04C72F54CC}">
  <ds:schemaRefs>
    <ds:schemaRef ds:uri="http://www.w3.org/XML/1998/namespace"/>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CDA4D3E1-919A-464D-A3C1-974545D24A22}">
  <ds:schemaRefs>
    <ds:schemaRef ds:uri="http://schemas.microsoft.com/sharepoint/v3/contenttype/forms"/>
  </ds:schemaRefs>
</ds:datastoreItem>
</file>

<file path=customXml/itemProps4.xml><?xml version="1.0" encoding="utf-8"?>
<ds:datastoreItem xmlns:ds="http://schemas.openxmlformats.org/officeDocument/2006/customXml" ds:itemID="{F5785C6E-0B4D-42CF-86CE-9409FA58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4281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wb216390</dc:creator>
  <cp:lastModifiedBy>Thomas Browne</cp:lastModifiedBy>
  <cp:revision>2</cp:revision>
  <cp:lastPrinted>2012-05-24T21:00:00Z</cp:lastPrinted>
  <dcterms:created xsi:type="dcterms:W3CDTF">2015-02-11T16:03:00Z</dcterms:created>
  <dcterms:modified xsi:type="dcterms:W3CDTF">2015-02-11T16:03:00Z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World Bank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0x0101001C77A07B434D17428E0B184CD8033A65</vt:lpwstr>
  </property>
</Properties>
</file>