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-436245</wp:posOffset>
            </wp:positionV>
            <wp:extent cx="4526280" cy="1023620"/>
            <wp:effectExtent l="0" t="0" r="0" b="0"/>
            <wp:wrapSquare wrapText="bothSides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84" w:rsidRDefault="004E4584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</w:p>
    <w:p w:rsidR="004E4584" w:rsidRDefault="004E4584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E4584">
        <w:rPr>
          <w:rFonts w:asciiTheme="majorHAnsi" w:hAnsiTheme="majorHAnsi" w:cs="Times New Roman"/>
          <w:b/>
          <w:bCs/>
          <w:szCs w:val="24"/>
          <w:lang w:val="en-US"/>
        </w:rPr>
        <w:t>December 1</w:t>
      </w:r>
      <w:r w:rsidR="00951B98">
        <w:rPr>
          <w:rFonts w:asciiTheme="majorHAnsi" w:hAnsiTheme="majorHAnsi" w:cs="Times New Roman"/>
          <w:b/>
          <w:bCs/>
          <w:szCs w:val="24"/>
          <w:lang w:val="en-US"/>
        </w:rPr>
        <w:t>2</w:t>
      </w:r>
      <w:r w:rsidR="004E4584">
        <w:rPr>
          <w:rFonts w:asciiTheme="majorHAnsi" w:hAnsiTheme="majorHAnsi" w:cs="Times New Roman"/>
          <w:b/>
          <w:bCs/>
          <w:szCs w:val="24"/>
          <w:lang w:val="en-US"/>
        </w:rPr>
        <w:t>, 2014</w:t>
      </w:r>
    </w:p>
    <w:p w:rsidR="00093B2C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rPr>
          <w:rFonts w:asciiTheme="majorHAnsi" w:hAnsiTheme="majorHAnsi" w:cs="Times New Roman"/>
          <w:b/>
          <w:bCs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Venue: </w:t>
      </w:r>
      <w:r w:rsidR="004E4584">
        <w:rPr>
          <w:rFonts w:asciiTheme="majorHAnsi" w:hAnsiTheme="majorHAnsi" w:cs="Times New Roman"/>
          <w:b/>
          <w:bCs/>
          <w:szCs w:val="24"/>
          <w:lang w:val="en-US"/>
        </w:rPr>
        <w:t>New Delhi, India</w:t>
      </w:r>
    </w:p>
    <w:p w:rsidR="000D1AEB" w:rsidRDefault="00093B2C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0D1AEB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0D1AEB" w:rsidRPr="000D1AEB">
        <w:rPr>
          <w:rFonts w:asciiTheme="majorHAnsi" w:hAnsiTheme="majorHAnsi" w:cs="Times New Roman"/>
          <w:szCs w:val="24"/>
          <w:lang w:val="en-US"/>
        </w:rPr>
        <w:t>[</w:t>
      </w:r>
      <w:r w:rsidR="0022293F">
        <w:rPr>
          <w:rFonts w:asciiTheme="majorHAnsi" w:hAnsiTheme="majorHAnsi" w:cs="Times New Roman"/>
          <w:szCs w:val="24"/>
          <w:lang w:val="en-US"/>
        </w:rPr>
        <w:t>56]</w:t>
      </w:r>
    </w:p>
    <w:p w:rsidR="00E44704" w:rsidRDefault="00E44704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</w:rPr>
      </w:pPr>
      <w:r w:rsidRPr="00DD4CC3">
        <w:rPr>
          <w:rFonts w:asciiTheme="majorHAnsi" w:hAnsiTheme="majorHAnsi" w:cs="Times New Roman"/>
          <w:b/>
          <w:szCs w:val="24"/>
        </w:rPr>
        <w:t xml:space="preserve"> </w:t>
      </w:r>
    </w:p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825"/>
        <w:gridCol w:w="3060"/>
        <w:gridCol w:w="3780"/>
        <w:gridCol w:w="5670"/>
      </w:tblGrid>
      <w:tr w:rsidR="006A3189" w:rsidRPr="00951B98" w:rsidTr="006A3189">
        <w:trPr>
          <w:cantSplit/>
          <w:trHeight w:val="54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189" w:rsidRPr="0066751F" w:rsidRDefault="006A3189" w:rsidP="00951B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189" w:rsidRPr="0066751F" w:rsidRDefault="006A3189" w:rsidP="00951B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189" w:rsidRPr="0066751F" w:rsidRDefault="006A3189" w:rsidP="00951B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Designation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189" w:rsidRPr="0066751F" w:rsidRDefault="006A3189" w:rsidP="00951B9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66751F">
              <w:rPr>
                <w:rFonts w:ascii="Times New Roman" w:hAnsi="Times New Roman" w:cs="Times New Roman"/>
                <w:b/>
                <w:sz w:val="22"/>
                <w:szCs w:val="22"/>
              </w:rPr>
              <w:t>Organization</w:t>
            </w:r>
          </w:p>
        </w:tc>
      </w:tr>
      <w:tr w:rsidR="006A3189" w:rsidRPr="00951B98" w:rsidTr="006A3189">
        <w:trPr>
          <w:trHeight w:val="5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V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Ramakrishnan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Head - Business Development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IIDC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Limited (Formerly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IL&amp;FS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Infrastructure Development Corporation Ltd)</w:t>
            </w:r>
          </w:p>
        </w:tc>
      </w:tr>
      <w:tr w:rsidR="006A3189" w:rsidRPr="00951B98" w:rsidTr="006A3189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B. S.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Bedi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Procurement Specialist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IIFCL</w:t>
            </w:r>
            <w:proofErr w:type="spellEnd"/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Madhuri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Trivedi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AGM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IIFCL</w:t>
            </w:r>
            <w:proofErr w:type="spellEnd"/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Payal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Malik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Advisor (Eco)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CCI</w:t>
            </w:r>
          </w:p>
        </w:tc>
      </w:tr>
      <w:tr w:rsidR="006A3189" w:rsidRPr="00951B98" w:rsidTr="006A318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Ajay Kumar          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GGM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/Proc./EC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DFCCIL</w:t>
            </w:r>
            <w:proofErr w:type="spellEnd"/>
          </w:p>
        </w:tc>
      </w:tr>
      <w:tr w:rsidR="006A3189" w:rsidRPr="00951B98" w:rsidTr="006A3189">
        <w:trPr>
          <w:trHeight w:val="5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Anil Kumar Singh    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GGM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/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OP&amp;Safety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DFCCIL</w:t>
            </w:r>
            <w:proofErr w:type="spellEnd"/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Sandeep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Srivastava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Ministry of Railways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Seemant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Bansal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    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proofErr w:type="gram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/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Engg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DFCCIL</w:t>
            </w:r>
            <w:proofErr w:type="spellEnd"/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Suresh Kr.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E. Engineer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PWD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Government of Rajasthan</w:t>
            </w:r>
          </w:p>
        </w:tc>
      </w:tr>
      <w:tr w:rsidR="006A3189" w:rsidRPr="00951B98" w:rsidTr="006A3189">
        <w:trPr>
          <w:trHeight w:val="15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K.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Nirmala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IAS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Project 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ANDHRA PRADESH AND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TELANGANA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MUNICIPAL DEVELOPMENT PROJECT (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APMDP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Rajeev K.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Agarwal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SE (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RRSMP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PWD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Government of Rajasthan</w:t>
            </w:r>
          </w:p>
        </w:tc>
      </w:tr>
      <w:tr w:rsidR="006A3189" w:rsidRPr="00951B98" w:rsidTr="006A3189">
        <w:trPr>
          <w:trHeight w:val="15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N. T.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Ravindran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24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>GM (Contracts)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THDC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INDIA LIMITED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Rishikesh</w:t>
            </w:r>
            <w:proofErr w:type="spellEnd"/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Mustaqur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Rahman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OSD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to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SPD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ARIAS Society</w:t>
            </w:r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Amarendra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Deka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Procurement Engineer, 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PCU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ARIAS Society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Dr.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Santosh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Procurement Specialist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Bihar State Rural Livelihoods Mission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Neeraj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Verma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Assistant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SIDBI</w:t>
            </w:r>
            <w:proofErr w:type="spellEnd"/>
          </w:p>
        </w:tc>
      </w:tr>
      <w:tr w:rsidR="006A3189" w:rsidRPr="00951B98" w:rsidTr="006A3189">
        <w:trPr>
          <w:trHeight w:val="14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Amarjeet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Singh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Manager, Procurement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UP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Bhumi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Sudhar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Govt. of Uttar Pradesh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D. J.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Gladson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DPD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TNRSP</w:t>
            </w:r>
            <w:proofErr w:type="spellEnd"/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Sukesh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Mishra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Joint Director (Law)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Competition Commission of India</w:t>
            </w:r>
          </w:p>
        </w:tc>
      </w:tr>
      <w:tr w:rsidR="006A3189" w:rsidRPr="00951B98" w:rsidTr="006A3189">
        <w:trPr>
          <w:trHeight w:val="24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Raman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Wadhwa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Procurement Coordinator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Madhya Pradesh State Rural Livelihoods Mission /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MPDPIP</w:t>
            </w:r>
            <w:proofErr w:type="spellEnd"/>
          </w:p>
        </w:tc>
      </w:tr>
      <w:tr w:rsidR="006A3189" w:rsidRPr="00951B98" w:rsidTr="006A3189">
        <w:trPr>
          <w:trHeight w:val="21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Hari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Krishna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Pasupuleti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National Mission Manager, Procurement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NMMU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NRLM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Rajiv Kumar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DGM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SIDBI</w:t>
            </w:r>
            <w:proofErr w:type="spellEnd"/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C. S. Gupta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DGM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(Contracts)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Powergrid</w:t>
            </w:r>
            <w:proofErr w:type="spellEnd"/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P.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Pratap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General Manager (contract Services)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Powergrid</w:t>
            </w:r>
            <w:proofErr w:type="spellEnd"/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Rana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Pratap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CM (Corporate Planning)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Powergrid</w:t>
            </w:r>
            <w:proofErr w:type="spellEnd"/>
          </w:p>
        </w:tc>
      </w:tr>
      <w:tr w:rsidR="006A3189" w:rsidRPr="00951B98" w:rsidTr="006A3189">
        <w:trPr>
          <w:trHeight w:val="24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H. K.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Deputy Director General (Supplies)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Directorate General of Supplies &amp; Disposals</w:t>
            </w:r>
          </w:p>
        </w:tc>
      </w:tr>
      <w:tr w:rsidR="006A3189" w:rsidRPr="00951B98" w:rsidTr="006A3189">
        <w:trPr>
          <w:trHeight w:val="3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Dr.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Murali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Kallummal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Professor,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CWC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IIFT</w:t>
            </w:r>
            <w:proofErr w:type="spellEnd"/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Sanjeev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Bisht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AEE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HVPNL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Haryana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Pramod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Bhardwaj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DEA (Section Officer)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Ministry of Finance</w:t>
            </w:r>
          </w:p>
        </w:tc>
      </w:tr>
      <w:tr w:rsidR="006A3189" w:rsidRPr="00951B98" w:rsidTr="006A3189">
        <w:trPr>
          <w:trHeight w:val="6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Ramesh Chandra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Chief Technical Examiner,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CVC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Central Vigilance Commission</w:t>
            </w:r>
          </w:p>
        </w:tc>
      </w:tr>
      <w:tr w:rsidR="006A3189" w:rsidRPr="00951B98" w:rsidTr="006A3189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Anil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Singhal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Chief Technical Examiner,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CVC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Central Vigilance Commission</w:t>
            </w:r>
          </w:p>
        </w:tc>
      </w:tr>
      <w:tr w:rsidR="006A3189" w:rsidRPr="00951B98" w:rsidTr="006A3189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Ashutosh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Vajpeyi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Joint Secretary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Economic Affairs,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>Government of Rajasthan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Dalip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Singh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Chief Engineer,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DHBVN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Government of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Harayana</w:t>
            </w:r>
            <w:proofErr w:type="spellEnd"/>
          </w:p>
        </w:tc>
      </w:tr>
      <w:tr w:rsidR="006A3189" w:rsidRPr="00951B98" w:rsidTr="006A3189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Sunil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Agnihotri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Jt.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DDG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FIEO</w:t>
            </w:r>
            <w:proofErr w:type="spellEnd"/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Vinod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Pal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FIEO</w:t>
            </w:r>
            <w:proofErr w:type="spellEnd"/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Rajneesh Malik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 xml:space="preserve"> 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-Marketing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Engineers India Limited</w:t>
            </w:r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Aditya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Sharma</w:t>
            </w: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Group General Manager (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MSM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RITES 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Sudhir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Director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RSM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Ministry of Railways</w:t>
            </w:r>
          </w:p>
        </w:tc>
      </w:tr>
      <w:tr w:rsidR="006A3189" w:rsidRPr="00951B98" w:rsidTr="006A3189">
        <w:trPr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Ms.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Vinobha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Devi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Deputy Project 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APRWSS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, Hyderabad</w:t>
            </w:r>
          </w:p>
        </w:tc>
      </w:tr>
      <w:tr w:rsidR="006A3189" w:rsidRPr="00951B98" w:rsidTr="006A3189">
        <w:trPr>
          <w:trHeight w:val="6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Dhruv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Umadikar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Principal Procurement Specialist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GPCL</w:t>
            </w:r>
            <w:proofErr w:type="spellEnd"/>
          </w:p>
        </w:tc>
      </w:tr>
      <w:tr w:rsidR="006A3189" w:rsidRPr="00951B98" w:rsidTr="006A3189">
        <w:trPr>
          <w:trHeight w:val="30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S.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Prahalathan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Iyer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Chief  General Manager, Research &amp; Analysis Group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EXIM Bank</w:t>
            </w:r>
          </w:p>
        </w:tc>
      </w:tr>
      <w:tr w:rsidR="006A3189" w:rsidRPr="00951B98" w:rsidTr="006A3189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Devesh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Mishra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Consultant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World Bank 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P.K.Agrawal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DGM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SIDBI</w:t>
            </w:r>
            <w:proofErr w:type="spellEnd"/>
          </w:p>
        </w:tc>
      </w:tr>
      <w:tr w:rsidR="006A3189" w:rsidRPr="00951B98" w:rsidTr="006A3189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Sanjay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Agarwal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Director, Procurement Policy Division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Department of Expenditure</w:t>
            </w:r>
          </w:p>
        </w:tc>
      </w:tr>
      <w:tr w:rsidR="006A3189" w:rsidRPr="00951B98" w:rsidTr="006A3189">
        <w:trPr>
          <w:trHeight w:val="9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Vivek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Joshi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OSD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PPD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Department of Expenditure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Shivendra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Consultant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World Bank </w:t>
            </w:r>
          </w:p>
        </w:tc>
      </w:tr>
      <w:tr w:rsidR="006A3189" w:rsidRPr="00951B98" w:rsidTr="006A318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V.S.Rao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6A3189" w:rsidRPr="00951B98" w:rsidTr="006A3189">
        <w:trPr>
          <w:trHeight w:val="62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Anurag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Goel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Ex-Member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89" w:rsidRPr="00951B98" w:rsidRDefault="006A3189" w:rsidP="00951B98">
            <w:pPr>
              <w:suppressAutoHyphens w:val="0"/>
              <w:spacing w:after="24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Competition Commission of India</w:t>
            </w:r>
          </w:p>
        </w:tc>
      </w:tr>
      <w:tr w:rsidR="006A3189" w:rsidRPr="00951B98" w:rsidTr="006A3189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Michael Haney</w:t>
            </w:r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24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4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Felipe Goya</w:t>
            </w:r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Hartwig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Schafer</w:t>
            </w:r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Mr. Joao N. V. Malta</w:t>
            </w:r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Shanker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Lal</w:t>
            </w:r>
            <w:proofErr w:type="spellEnd"/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Kalesh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Kumar</w:t>
            </w:r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A. K.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Srivastava</w:t>
            </w:r>
            <w:proofErr w:type="spellEnd"/>
          </w:p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  <w:tr w:rsidR="006A3189" w:rsidRPr="00951B98" w:rsidTr="006A3189">
        <w:trPr>
          <w:trHeight w:val="5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9" w:rsidRPr="00951B98" w:rsidRDefault="006A3189" w:rsidP="00951B9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Manoj</w:t>
            </w:r>
            <w:proofErr w:type="spellEnd"/>
            <w:r w:rsidRPr="00951B98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Jain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Pr="00951B98" w:rsidRDefault="006A3189" w:rsidP="00951B98">
            <w:pPr>
              <w:suppressAutoHyphens w:val="0"/>
              <w:spacing w:after="0" w:line="240" w:lineRule="auto"/>
              <w:jc w:val="left"/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9" w:rsidRDefault="006A3189">
            <w:r w:rsidRPr="003C7AB5"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World Bank</w:t>
            </w:r>
          </w:p>
        </w:tc>
      </w:tr>
    </w:tbl>
    <w:p w:rsidR="00951B98" w:rsidRDefault="00951B98" w:rsidP="004E458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</w:rPr>
      </w:pPr>
    </w:p>
    <w:p w:rsidR="0066751F" w:rsidRDefault="00951B98" w:rsidP="00951B98">
      <w:pPr>
        <w:pStyle w:val="BodyText2"/>
        <w:spacing w:line="240" w:lineRule="auto"/>
        <w:ind w:right="-14"/>
        <w:jc w:val="left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</w:p>
    <w:sectPr w:rsidR="0066751F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B" w:rsidRDefault="00900CEB">
      <w:pPr>
        <w:spacing w:after="0" w:line="240" w:lineRule="auto"/>
      </w:pPr>
      <w:r>
        <w:separator/>
      </w:r>
    </w:p>
  </w:endnote>
  <w:endnote w:type="continuationSeparator" w:id="0">
    <w:p w:rsidR="00900CEB" w:rsidRDefault="0090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54156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41561" w:rsidRDefault="00541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4810B6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61" w:rsidRPr="00EB75B9" w:rsidRDefault="00541561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541561" w:rsidRPr="00EB75B9" w:rsidRDefault="00541561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541561" w:rsidRDefault="00541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B" w:rsidRDefault="00900CEB">
      <w:pPr>
        <w:spacing w:after="0" w:line="240" w:lineRule="auto"/>
      </w:pPr>
      <w:r>
        <w:separator/>
      </w:r>
    </w:p>
  </w:footnote>
  <w:footnote w:type="continuationSeparator" w:id="0">
    <w:p w:rsidR="00900CEB" w:rsidRDefault="0090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61" w:rsidRDefault="00541561">
    <w:pPr>
      <w:pStyle w:val="Header"/>
      <w:rPr>
        <w:sz w:val="18"/>
        <w:szCs w:val="18"/>
      </w:rPr>
    </w:pPr>
  </w:p>
  <w:p w:rsidR="00541561" w:rsidRPr="00ED2123" w:rsidRDefault="0054156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B28E4"/>
    <w:multiLevelType w:val="hybridMultilevel"/>
    <w:tmpl w:val="BB74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6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15"/>
  </w:num>
  <w:num w:numId="23">
    <w:abstractNumId w:val="25"/>
  </w:num>
  <w:num w:numId="24">
    <w:abstractNumId w:val="21"/>
  </w:num>
  <w:num w:numId="25">
    <w:abstractNumId w:val="10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1DBA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C2B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088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293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4E72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0B6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4584"/>
    <w:rsid w:val="004E61B9"/>
    <w:rsid w:val="004F2672"/>
    <w:rsid w:val="004F3586"/>
    <w:rsid w:val="004F4615"/>
    <w:rsid w:val="004F551D"/>
    <w:rsid w:val="004F5D6B"/>
    <w:rsid w:val="004F78BE"/>
    <w:rsid w:val="00502E1D"/>
    <w:rsid w:val="00503AC3"/>
    <w:rsid w:val="005065C7"/>
    <w:rsid w:val="00507646"/>
    <w:rsid w:val="00517A78"/>
    <w:rsid w:val="00521046"/>
    <w:rsid w:val="005214D1"/>
    <w:rsid w:val="0052211C"/>
    <w:rsid w:val="00541561"/>
    <w:rsid w:val="00541FF1"/>
    <w:rsid w:val="005420E0"/>
    <w:rsid w:val="00542D82"/>
    <w:rsid w:val="00546054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9A1"/>
    <w:rsid w:val="00581F5B"/>
    <w:rsid w:val="00582C42"/>
    <w:rsid w:val="00590F1D"/>
    <w:rsid w:val="005926E0"/>
    <w:rsid w:val="00592B56"/>
    <w:rsid w:val="005941F6"/>
    <w:rsid w:val="00594D12"/>
    <w:rsid w:val="00595239"/>
    <w:rsid w:val="005A1827"/>
    <w:rsid w:val="005A323D"/>
    <w:rsid w:val="005B5868"/>
    <w:rsid w:val="005C2BD1"/>
    <w:rsid w:val="005C3028"/>
    <w:rsid w:val="005C478A"/>
    <w:rsid w:val="005C4C50"/>
    <w:rsid w:val="005C6E46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6751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A3189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293F"/>
    <w:rsid w:val="007A025C"/>
    <w:rsid w:val="007A4F6E"/>
    <w:rsid w:val="007A53B1"/>
    <w:rsid w:val="007A79F4"/>
    <w:rsid w:val="007B1E0E"/>
    <w:rsid w:val="007B3D9D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0CEB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1B98"/>
    <w:rsid w:val="0095294E"/>
    <w:rsid w:val="00953A10"/>
    <w:rsid w:val="00954B0D"/>
    <w:rsid w:val="009571C1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2BF4"/>
    <w:rsid w:val="009B36E2"/>
    <w:rsid w:val="009B5A4B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24A0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497B"/>
    <w:rsid w:val="00E2597F"/>
    <w:rsid w:val="00E25A71"/>
    <w:rsid w:val="00E27FE0"/>
    <w:rsid w:val="00E31B10"/>
    <w:rsid w:val="00E35122"/>
    <w:rsid w:val="00E3579B"/>
    <w:rsid w:val="00E35894"/>
    <w:rsid w:val="00E40D23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29BC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869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4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8B99-9CD9-44C0-BEA1-AEBC51BF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81EC4-DC78-4222-9933-676AC5C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2015-01-28T19:24:00Z</dcterms:created>
  <dcterms:modified xsi:type="dcterms:W3CDTF">2015-01-28T19:24:00Z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