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271B316" w14:textId="77777777" w:rsidR="00EB75B9" w:rsidRPr="00DD4CC3" w:rsidRDefault="003E2779" w:rsidP="00EB75B9">
      <w:pPr>
        <w:jc w:val="center"/>
        <w:rPr>
          <w:rFonts w:asciiTheme="majorHAnsi" w:hAnsiTheme="majorHAnsi"/>
        </w:rPr>
      </w:pPr>
      <w:r w:rsidRPr="00DD4CC3">
        <w:rPr>
          <w:rFonts w:asciiTheme="majorHAnsi" w:hAnsiTheme="majorHAnsi"/>
          <w:noProof/>
          <w:lang w:eastAsia="en-US" w:bidi="ar-SA"/>
        </w:rPr>
        <w:drawing>
          <wp:inline distT="0" distB="0" distL="0" distR="0" wp14:anchorId="5271B371" wp14:editId="5271B372">
            <wp:extent cx="4526629" cy="1024097"/>
            <wp:effectExtent l="19050" t="0" r="7271" b="0"/>
            <wp:docPr id="91" name="Picture 91" descr="S:\TeamSpace\Procurement Policy Review\ext-homep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:\TeamSpace\Procurement Policy Review\ext-homepage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173" cy="102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71B317" w14:textId="77777777" w:rsidR="00EB75B9" w:rsidRPr="00DD4CC3" w:rsidRDefault="00EB75B9" w:rsidP="00EB75B9">
      <w:pPr>
        <w:jc w:val="center"/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eastAsia="en-US" w:bidi="ar-SA"/>
        </w:rPr>
      </w:pPr>
      <w:r w:rsidRPr="00DD4CC3"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eastAsia="en-US" w:bidi="ar-SA"/>
        </w:rPr>
        <w:t xml:space="preserve">The World Bank </w:t>
      </w:r>
    </w:p>
    <w:p w14:paraId="5271B318" w14:textId="77777777" w:rsidR="003E2779" w:rsidRPr="00DD4CC3" w:rsidRDefault="005409E3" w:rsidP="003E2779">
      <w:pPr>
        <w:pStyle w:val="Title"/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r>
        <w:rPr>
          <w:rFonts w:asciiTheme="majorHAnsi" w:hAnsiTheme="majorHAnsi"/>
          <w:color w:val="17365D" w:themeColor="text2" w:themeShade="BF"/>
          <w:sz w:val="32"/>
          <w:szCs w:val="32"/>
        </w:rPr>
        <w:t>Procurement Policy</w:t>
      </w:r>
      <w:r w:rsidR="003E2779" w:rsidRPr="00DD4CC3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Review </w:t>
      </w:r>
    </w:p>
    <w:p w14:paraId="5271B319" w14:textId="77777777" w:rsidR="003E2779" w:rsidRPr="00DD4CC3" w:rsidRDefault="003E2779" w:rsidP="003E2779">
      <w:pPr>
        <w:pStyle w:val="Title"/>
        <w:jc w:val="center"/>
        <w:rPr>
          <w:rFonts w:asciiTheme="majorHAnsi" w:hAnsiTheme="majorHAnsi"/>
        </w:rPr>
      </w:pPr>
      <w:r w:rsidRPr="00DD4CC3">
        <w:rPr>
          <w:rFonts w:asciiTheme="majorHAnsi" w:hAnsiTheme="majorHAnsi"/>
          <w:b/>
          <w:color w:val="17365D" w:themeColor="text2" w:themeShade="BF"/>
          <w:sz w:val="32"/>
          <w:szCs w:val="32"/>
        </w:rPr>
        <w:t>Feedback Summary</w:t>
      </w:r>
    </w:p>
    <w:p w14:paraId="0CFD471D" w14:textId="5C844B54" w:rsidR="00F81073" w:rsidRPr="00F81073" w:rsidRDefault="00F81073" w:rsidP="00F81073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 w:val="22"/>
          <w:szCs w:val="22"/>
          <w:lang w:val="en-US"/>
        </w:rPr>
      </w:pPr>
      <w:r w:rsidRPr="00F81073">
        <w:rPr>
          <w:rFonts w:asciiTheme="majorHAnsi" w:hAnsiTheme="majorHAnsi" w:cs="Times New Roman"/>
          <w:b/>
          <w:bCs/>
          <w:sz w:val="22"/>
          <w:szCs w:val="22"/>
          <w:lang w:val="en-US"/>
        </w:rPr>
        <w:t xml:space="preserve">Date: </w:t>
      </w:r>
      <w:r w:rsidR="00214D2B">
        <w:rPr>
          <w:rFonts w:asciiTheme="majorHAnsi" w:hAnsiTheme="majorHAnsi" w:cs="Times New Roman"/>
          <w:b/>
          <w:bCs/>
          <w:sz w:val="22"/>
          <w:szCs w:val="22"/>
          <w:lang w:val="en-US"/>
        </w:rPr>
        <w:t>August 15, 2014</w:t>
      </w:r>
    </w:p>
    <w:p w14:paraId="6B9DDCA1" w14:textId="77777777" w:rsidR="00F81073" w:rsidRPr="00F81073" w:rsidRDefault="00F81073" w:rsidP="00F81073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 w:val="22"/>
          <w:szCs w:val="22"/>
          <w:lang w:val="en-US"/>
        </w:rPr>
      </w:pPr>
    </w:p>
    <w:p w14:paraId="2225F610" w14:textId="5A4ACE4C" w:rsidR="00F81073" w:rsidRPr="00F81073" w:rsidRDefault="00F81073" w:rsidP="00F81073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bCs/>
          <w:sz w:val="22"/>
          <w:szCs w:val="22"/>
          <w:lang w:val="en-US"/>
        </w:rPr>
      </w:pPr>
      <w:r w:rsidRPr="00F81073">
        <w:rPr>
          <w:rFonts w:asciiTheme="majorHAnsi" w:hAnsiTheme="majorHAnsi" w:cs="Times New Roman"/>
          <w:b/>
          <w:bCs/>
          <w:sz w:val="22"/>
          <w:szCs w:val="22"/>
          <w:lang w:val="en-US"/>
        </w:rPr>
        <w:t xml:space="preserve">Location (City, Country): </w:t>
      </w:r>
      <w:r w:rsidR="00214D2B">
        <w:rPr>
          <w:rFonts w:asciiTheme="majorHAnsi" w:hAnsiTheme="majorHAnsi" w:cs="Times New Roman"/>
          <w:b/>
          <w:bCs/>
          <w:sz w:val="22"/>
          <w:szCs w:val="22"/>
          <w:lang w:val="en-US"/>
        </w:rPr>
        <w:t xml:space="preserve">Dublin, Ireland </w:t>
      </w:r>
    </w:p>
    <w:p w14:paraId="255D9B1B" w14:textId="77777777" w:rsidR="00F81073" w:rsidRPr="00F81073" w:rsidRDefault="00F81073" w:rsidP="00F81073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bCs/>
          <w:sz w:val="22"/>
          <w:szCs w:val="22"/>
          <w:lang w:val="en-US"/>
        </w:rPr>
      </w:pPr>
    </w:p>
    <w:p w14:paraId="131425BD" w14:textId="688D88E8" w:rsidR="00F81073" w:rsidRPr="00F81073" w:rsidRDefault="00F81073" w:rsidP="00F81073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 w:val="22"/>
          <w:szCs w:val="22"/>
          <w:lang w:val="en-US"/>
        </w:rPr>
      </w:pPr>
      <w:r w:rsidRPr="00F81073">
        <w:rPr>
          <w:rFonts w:asciiTheme="majorHAnsi" w:hAnsiTheme="majorHAnsi" w:cs="Times New Roman"/>
          <w:b/>
          <w:bCs/>
          <w:sz w:val="22"/>
          <w:szCs w:val="22"/>
          <w:lang w:val="en-US"/>
        </w:rPr>
        <w:t>Total Number of Participants</w:t>
      </w:r>
      <w:r w:rsidRPr="00F81073">
        <w:rPr>
          <w:rFonts w:asciiTheme="majorHAnsi" w:hAnsiTheme="majorHAnsi" w:cs="Times New Roman"/>
          <w:b/>
          <w:sz w:val="22"/>
          <w:szCs w:val="22"/>
          <w:lang w:val="en-US"/>
        </w:rPr>
        <w:t xml:space="preserve">: </w:t>
      </w:r>
      <w:r w:rsidR="00C03636">
        <w:rPr>
          <w:rFonts w:asciiTheme="majorHAnsi" w:hAnsiTheme="majorHAnsi" w:cs="Times New Roman"/>
          <w:b/>
          <w:sz w:val="22"/>
          <w:szCs w:val="22"/>
          <w:lang w:val="en-US"/>
        </w:rPr>
        <w:t>4</w:t>
      </w:r>
    </w:p>
    <w:p w14:paraId="06F88FB7" w14:textId="6954738D" w:rsidR="00F81073" w:rsidRPr="00F81073" w:rsidRDefault="00F81073" w:rsidP="00F81073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sz w:val="22"/>
          <w:szCs w:val="22"/>
        </w:rPr>
      </w:pPr>
      <w:r w:rsidRPr="00F81073">
        <w:rPr>
          <w:rFonts w:asciiTheme="majorHAnsi" w:hAnsiTheme="majorHAnsi" w:cs="Times New Roman"/>
          <w:b/>
          <w:sz w:val="22"/>
          <w:szCs w:val="22"/>
        </w:rPr>
        <w:br/>
        <w:t xml:space="preserve">Overview and General Reactions: </w:t>
      </w:r>
      <w:r w:rsidR="005F28E8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="00742F1C">
        <w:rPr>
          <w:rFonts w:asciiTheme="majorHAnsi" w:hAnsiTheme="majorHAnsi" w:cs="Times New Roman"/>
          <w:sz w:val="22"/>
          <w:szCs w:val="22"/>
        </w:rPr>
        <w:t xml:space="preserve">A consultation session with </w:t>
      </w:r>
      <w:r w:rsidR="00A82F79">
        <w:rPr>
          <w:rFonts w:asciiTheme="majorHAnsi" w:hAnsiTheme="majorHAnsi" w:cs="Times New Roman"/>
          <w:sz w:val="22"/>
          <w:szCs w:val="22"/>
        </w:rPr>
        <w:t>Enterprise Ireland</w:t>
      </w:r>
      <w:r w:rsidR="00742F1C">
        <w:rPr>
          <w:rFonts w:asciiTheme="majorHAnsi" w:hAnsiTheme="majorHAnsi" w:cs="Times New Roman"/>
          <w:sz w:val="22"/>
          <w:szCs w:val="22"/>
        </w:rPr>
        <w:t xml:space="preserve"> took place on </w:t>
      </w:r>
      <w:r w:rsidR="00A82F79">
        <w:rPr>
          <w:rFonts w:asciiTheme="majorHAnsi" w:hAnsiTheme="majorHAnsi" w:cs="Times New Roman"/>
          <w:sz w:val="22"/>
          <w:szCs w:val="22"/>
        </w:rPr>
        <w:t>August</w:t>
      </w:r>
      <w:r w:rsidR="00742F1C">
        <w:rPr>
          <w:rFonts w:asciiTheme="majorHAnsi" w:hAnsiTheme="majorHAnsi" w:cs="Times New Roman"/>
          <w:sz w:val="22"/>
          <w:szCs w:val="22"/>
        </w:rPr>
        <w:t xml:space="preserve"> 15, 2014 in </w:t>
      </w:r>
      <w:r w:rsidR="00A82F79">
        <w:rPr>
          <w:rFonts w:asciiTheme="majorHAnsi" w:hAnsiTheme="majorHAnsi" w:cs="Times New Roman"/>
          <w:sz w:val="22"/>
          <w:szCs w:val="22"/>
        </w:rPr>
        <w:t>Dublin, Ireland</w:t>
      </w:r>
      <w:r w:rsidR="00742F1C">
        <w:rPr>
          <w:rFonts w:asciiTheme="majorHAnsi" w:hAnsiTheme="majorHAnsi" w:cs="Times New Roman"/>
          <w:sz w:val="22"/>
          <w:szCs w:val="22"/>
        </w:rPr>
        <w:t xml:space="preserve">. </w:t>
      </w:r>
      <w:r w:rsidRPr="00F81073">
        <w:rPr>
          <w:rFonts w:asciiTheme="majorHAnsi" w:hAnsiTheme="majorHAnsi"/>
          <w:sz w:val="22"/>
          <w:szCs w:val="22"/>
        </w:rPr>
        <w:t xml:space="preserve">The general response </w:t>
      </w:r>
      <w:r w:rsidR="005F28E8">
        <w:rPr>
          <w:rFonts w:asciiTheme="majorHAnsi" w:hAnsiTheme="majorHAnsi"/>
          <w:sz w:val="22"/>
          <w:szCs w:val="22"/>
        </w:rPr>
        <w:t>to</w:t>
      </w:r>
      <w:r w:rsidRPr="00F81073">
        <w:rPr>
          <w:rFonts w:asciiTheme="majorHAnsi" w:hAnsiTheme="majorHAnsi"/>
          <w:sz w:val="22"/>
          <w:szCs w:val="22"/>
        </w:rPr>
        <w:t xml:space="preserve"> the reform </w:t>
      </w:r>
      <w:r w:rsidR="005F28E8">
        <w:rPr>
          <w:rFonts w:asciiTheme="majorHAnsi" w:hAnsiTheme="majorHAnsi"/>
          <w:sz w:val="22"/>
          <w:szCs w:val="22"/>
        </w:rPr>
        <w:t>was positive</w:t>
      </w:r>
      <w:r w:rsidRPr="00F81073">
        <w:rPr>
          <w:rFonts w:asciiTheme="majorHAnsi" w:hAnsiTheme="majorHAnsi"/>
          <w:sz w:val="22"/>
          <w:szCs w:val="22"/>
        </w:rPr>
        <w:t xml:space="preserve">, with </w:t>
      </w:r>
      <w:r w:rsidR="00A82F79">
        <w:rPr>
          <w:rFonts w:asciiTheme="majorHAnsi" w:hAnsiTheme="majorHAnsi"/>
          <w:sz w:val="22"/>
          <w:szCs w:val="22"/>
        </w:rPr>
        <w:t>many of the participants</w:t>
      </w:r>
      <w:r w:rsidRPr="00F81073">
        <w:rPr>
          <w:rFonts w:asciiTheme="majorHAnsi" w:hAnsiTheme="majorHAnsi"/>
          <w:sz w:val="22"/>
          <w:szCs w:val="22"/>
        </w:rPr>
        <w:t xml:space="preserve"> concerns </w:t>
      </w:r>
      <w:r w:rsidR="005F28E8">
        <w:rPr>
          <w:rFonts w:asciiTheme="majorHAnsi" w:hAnsiTheme="majorHAnsi"/>
          <w:sz w:val="22"/>
          <w:szCs w:val="22"/>
        </w:rPr>
        <w:t xml:space="preserve">being covered.  Value for </w:t>
      </w:r>
      <w:r w:rsidRPr="00F81073">
        <w:rPr>
          <w:rFonts w:asciiTheme="majorHAnsi" w:hAnsiTheme="majorHAnsi"/>
          <w:sz w:val="22"/>
          <w:szCs w:val="22"/>
        </w:rPr>
        <w:t>M</w:t>
      </w:r>
      <w:r w:rsidR="005F28E8">
        <w:rPr>
          <w:rFonts w:asciiTheme="majorHAnsi" w:hAnsiTheme="majorHAnsi"/>
          <w:sz w:val="22"/>
          <w:szCs w:val="22"/>
        </w:rPr>
        <w:t>oney (</w:t>
      </w:r>
      <w:proofErr w:type="spellStart"/>
      <w:r w:rsidR="005F28E8">
        <w:rPr>
          <w:rFonts w:asciiTheme="majorHAnsi" w:hAnsiTheme="majorHAnsi"/>
          <w:sz w:val="22"/>
          <w:szCs w:val="22"/>
        </w:rPr>
        <w:t>VfM</w:t>
      </w:r>
      <w:proofErr w:type="spellEnd"/>
      <w:r w:rsidR="005F28E8">
        <w:rPr>
          <w:rFonts w:asciiTheme="majorHAnsi" w:hAnsiTheme="majorHAnsi"/>
          <w:sz w:val="22"/>
          <w:szCs w:val="22"/>
        </w:rPr>
        <w:t>)</w:t>
      </w:r>
      <w:r w:rsidRPr="00F81073">
        <w:rPr>
          <w:rFonts w:asciiTheme="majorHAnsi" w:hAnsiTheme="majorHAnsi"/>
          <w:sz w:val="22"/>
          <w:szCs w:val="22"/>
        </w:rPr>
        <w:t xml:space="preserve"> and </w:t>
      </w:r>
      <w:r w:rsidR="00A82F79">
        <w:rPr>
          <w:rFonts w:asciiTheme="majorHAnsi" w:hAnsiTheme="majorHAnsi"/>
          <w:sz w:val="22"/>
          <w:szCs w:val="22"/>
        </w:rPr>
        <w:t>institution strengthening</w:t>
      </w:r>
      <w:r w:rsidRPr="00F81073">
        <w:rPr>
          <w:rFonts w:asciiTheme="majorHAnsi" w:hAnsiTheme="majorHAnsi"/>
          <w:sz w:val="22"/>
          <w:szCs w:val="22"/>
        </w:rPr>
        <w:t xml:space="preserve"> </w:t>
      </w:r>
      <w:r w:rsidR="00A82F79">
        <w:rPr>
          <w:rFonts w:asciiTheme="majorHAnsi" w:hAnsiTheme="majorHAnsi"/>
          <w:sz w:val="22"/>
          <w:szCs w:val="22"/>
        </w:rPr>
        <w:t>were topics of particular interest, with participants detailing many ways value-for-money will benefit the system in the world of modern procurement.</w:t>
      </w:r>
      <w:r w:rsidRPr="00F81073">
        <w:rPr>
          <w:rFonts w:asciiTheme="majorHAnsi" w:hAnsiTheme="majorHAnsi"/>
          <w:sz w:val="22"/>
          <w:szCs w:val="22"/>
        </w:rPr>
        <w:t xml:space="preserve"> </w:t>
      </w:r>
      <w:r w:rsidRPr="00F81073">
        <w:rPr>
          <w:rFonts w:asciiTheme="majorHAnsi" w:hAnsiTheme="majorHAnsi" w:cs="Times New Roman"/>
          <w:sz w:val="22"/>
          <w:szCs w:val="22"/>
        </w:rPr>
        <w:t>Overall, the consultations were succe</w:t>
      </w:r>
      <w:r w:rsidR="00A82F79">
        <w:rPr>
          <w:rFonts w:asciiTheme="majorHAnsi" w:hAnsiTheme="majorHAnsi" w:cs="Times New Roman"/>
          <w:sz w:val="22"/>
          <w:szCs w:val="22"/>
        </w:rPr>
        <w:t xml:space="preserve">ssful for the parties involved, with participants applauding the Banks decision to </w:t>
      </w:r>
      <w:proofErr w:type="spellStart"/>
      <w:r w:rsidR="00A82F79">
        <w:rPr>
          <w:rFonts w:asciiTheme="majorHAnsi" w:hAnsiTheme="majorHAnsi" w:cs="Times New Roman"/>
          <w:sz w:val="22"/>
          <w:szCs w:val="22"/>
        </w:rPr>
        <w:t>reevaluate</w:t>
      </w:r>
      <w:proofErr w:type="spellEnd"/>
      <w:r w:rsidR="00A82F79">
        <w:rPr>
          <w:rFonts w:asciiTheme="majorHAnsi" w:hAnsiTheme="majorHAnsi" w:cs="Times New Roman"/>
          <w:sz w:val="22"/>
          <w:szCs w:val="22"/>
        </w:rPr>
        <w:t xml:space="preserve"> and modernise its procurement policy.</w:t>
      </w:r>
      <w:bookmarkStart w:id="0" w:name="_GoBack"/>
      <w:bookmarkEnd w:id="0"/>
      <w:r w:rsidRPr="00F81073">
        <w:rPr>
          <w:rFonts w:asciiTheme="majorHAnsi" w:hAnsiTheme="majorHAnsi" w:cs="Times New Roman"/>
          <w:sz w:val="22"/>
          <w:szCs w:val="22"/>
        </w:rPr>
        <w:t xml:space="preserve">  </w:t>
      </w:r>
    </w:p>
    <w:p w14:paraId="5271B325" w14:textId="77777777" w:rsidR="005B1D7C" w:rsidRPr="00F81073" w:rsidRDefault="005B1D7C" w:rsidP="00225F7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 w:val="22"/>
          <w:szCs w:val="22"/>
        </w:rPr>
      </w:pPr>
    </w:p>
    <w:tbl>
      <w:tblPr>
        <w:tblW w:w="133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20"/>
      </w:tblGrid>
      <w:tr w:rsidR="00B16E9C" w:rsidRPr="00F81073" w14:paraId="5271B328" w14:textId="77777777" w:rsidTr="00C10AD5">
        <w:trPr>
          <w:trHeight w:val="432"/>
        </w:trPr>
        <w:tc>
          <w:tcPr>
            <w:tcW w:w="13320" w:type="dxa"/>
            <w:shd w:val="clear" w:color="auto" w:fill="DBE5F1" w:themeFill="accent1" w:themeFillTint="33"/>
          </w:tcPr>
          <w:p w14:paraId="5271B326" w14:textId="77777777" w:rsidR="00B16E9C" w:rsidRPr="00F81073" w:rsidRDefault="00B16E9C">
            <w:pPr>
              <w:pStyle w:val="BodyText2"/>
              <w:snapToGrid w:val="0"/>
              <w:spacing w:line="100" w:lineRule="atLeast"/>
              <w:ind w:right="0"/>
              <w:rPr>
                <w:rFonts w:asciiTheme="majorHAnsi" w:eastAsia="Batang" w:hAnsiTheme="majorHAnsi" w:cs="Times New Roman"/>
                <w:b/>
                <w:color w:val="17365D" w:themeColor="text2" w:themeShade="BF"/>
                <w:sz w:val="22"/>
                <w:szCs w:val="22"/>
              </w:rPr>
            </w:pPr>
            <w:r w:rsidRPr="00F81073">
              <w:rPr>
                <w:rFonts w:asciiTheme="majorHAnsi" w:eastAsia="Batang" w:hAnsiTheme="majorHAnsi" w:cs="Times New Roman"/>
                <w:b/>
                <w:color w:val="17365D" w:themeColor="text2" w:themeShade="BF"/>
                <w:sz w:val="22"/>
                <w:szCs w:val="22"/>
              </w:rPr>
              <w:t>Specific Feedback from Stakeholders</w:t>
            </w:r>
          </w:p>
          <w:p w14:paraId="5271B327" w14:textId="77777777" w:rsidR="00B16E9C" w:rsidRPr="00F81073" w:rsidRDefault="00B16E9C">
            <w:pPr>
              <w:pStyle w:val="BodyText2"/>
              <w:snapToGrid w:val="0"/>
              <w:spacing w:line="100" w:lineRule="atLeast"/>
              <w:ind w:right="0"/>
              <w:rPr>
                <w:rFonts w:asciiTheme="majorHAnsi" w:eastAsia="Batang" w:hAnsiTheme="majorHAnsi" w:cs="Times New Roman"/>
                <w:b/>
                <w:color w:val="17365D" w:themeColor="text2" w:themeShade="BF"/>
                <w:sz w:val="22"/>
                <w:szCs w:val="22"/>
              </w:rPr>
            </w:pPr>
          </w:p>
        </w:tc>
      </w:tr>
      <w:tr w:rsidR="0013530E" w:rsidRPr="00F81073" w14:paraId="5271B32A" w14:textId="77777777" w:rsidTr="00C10AD5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13320" w:type="dxa"/>
            <w:shd w:val="clear" w:color="auto" w:fill="DBE5F1" w:themeFill="accent1" w:themeFillTint="33"/>
          </w:tcPr>
          <w:p w14:paraId="5271B329" w14:textId="5A40D242" w:rsidR="0013530E" w:rsidRPr="00F81073" w:rsidRDefault="008A533C" w:rsidP="00150B6C">
            <w:pPr>
              <w:pStyle w:val="ListParagraph"/>
              <w:numPr>
                <w:ilvl w:val="0"/>
                <w:numId w:val="30"/>
              </w:numPr>
              <w:snapToGrid w:val="0"/>
              <w:ind w:left="540" w:right="180"/>
              <w:rPr>
                <w:rFonts w:asciiTheme="majorHAnsi" w:eastAsia="Batang" w:hAnsiTheme="majorHAnsi"/>
                <w:b/>
                <w:color w:val="17365D" w:themeColor="text2" w:themeShade="BF"/>
                <w:sz w:val="22"/>
                <w:szCs w:val="22"/>
              </w:rPr>
            </w:pPr>
            <w:r w:rsidRPr="00F81073">
              <w:rPr>
                <w:rFonts w:asciiTheme="majorHAnsi" w:hAnsiTheme="majorHAnsi"/>
                <w:b/>
                <w:bCs/>
                <w:color w:val="17365D" w:themeColor="text2" w:themeShade="BF"/>
                <w:sz w:val="22"/>
                <w:szCs w:val="22"/>
              </w:rPr>
              <w:t>How should the Bank implement support to borrower procurement capacity building and institutional strengthening?</w:t>
            </w:r>
          </w:p>
        </w:tc>
      </w:tr>
      <w:tr w:rsidR="002E23E9" w:rsidRPr="00F81073" w14:paraId="5271B32F" w14:textId="77777777" w:rsidTr="00C10AD5">
        <w:trPr>
          <w:trHeight w:val="432"/>
        </w:trPr>
        <w:tc>
          <w:tcPr>
            <w:tcW w:w="13320" w:type="dxa"/>
            <w:shd w:val="clear" w:color="auto" w:fill="auto"/>
          </w:tcPr>
          <w:p w14:paraId="3E0F0A6B" w14:textId="77777777" w:rsidR="00AA2787" w:rsidRDefault="00AA2787" w:rsidP="00AA2787">
            <w:pPr>
              <w:pStyle w:val="ListParagraph"/>
              <w:numPr>
                <w:ilvl w:val="0"/>
                <w:numId w:val="46"/>
              </w:numPr>
              <w:suppressAutoHyphens w:val="0"/>
              <w:spacing w:after="0" w:line="276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Participants noted that by providing hands-on support the Bank is able to build business confidence to participate in high-risk environments such as countries with high corruption or FCS situations. </w:t>
            </w:r>
          </w:p>
          <w:p w14:paraId="5271B32E" w14:textId="2D14AF11" w:rsidR="00AA2787" w:rsidRPr="00AA2787" w:rsidRDefault="00AA2787" w:rsidP="00AA2787">
            <w:pPr>
              <w:pStyle w:val="ListParagraph"/>
              <w:numPr>
                <w:ilvl w:val="0"/>
                <w:numId w:val="46"/>
              </w:numPr>
              <w:suppressAutoHyphens w:val="0"/>
              <w:spacing w:after="0" w:line="276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In high-risk situations participants expressed that having the Bank’s support would help further strengthen the operations of the project. </w:t>
            </w:r>
          </w:p>
        </w:tc>
      </w:tr>
      <w:tr w:rsidR="00A840E8" w:rsidRPr="00F81073" w14:paraId="5271B331" w14:textId="77777777" w:rsidTr="00C10AD5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13320" w:type="dxa"/>
            <w:shd w:val="clear" w:color="auto" w:fill="DBE5F1" w:themeFill="accent1" w:themeFillTint="33"/>
          </w:tcPr>
          <w:p w14:paraId="5271B330" w14:textId="03CF0918" w:rsidR="00A840E8" w:rsidRPr="00F81073" w:rsidRDefault="008A533C" w:rsidP="00150B6C">
            <w:pPr>
              <w:numPr>
                <w:ilvl w:val="0"/>
                <w:numId w:val="30"/>
              </w:numPr>
              <w:snapToGrid w:val="0"/>
              <w:ind w:left="540" w:right="180"/>
              <w:rPr>
                <w:rFonts w:asciiTheme="majorHAnsi" w:eastAsia="Batang" w:hAnsiTheme="majorHAnsi"/>
                <w:b/>
                <w:color w:val="17365D" w:themeColor="text2" w:themeShade="BF"/>
                <w:sz w:val="22"/>
                <w:szCs w:val="22"/>
              </w:rPr>
            </w:pPr>
            <w:r w:rsidRPr="00F81073"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  <w:t>How should the Bank operationalize the potential broader use of value-for-money criteria in borrower contract award decisions?</w:t>
            </w:r>
          </w:p>
        </w:tc>
      </w:tr>
      <w:tr w:rsidR="00F81073" w:rsidRPr="00F81073" w14:paraId="4E1B4909" w14:textId="77777777" w:rsidTr="00C10AD5">
        <w:trPr>
          <w:trHeight w:val="432"/>
        </w:trPr>
        <w:tc>
          <w:tcPr>
            <w:tcW w:w="13320" w:type="dxa"/>
            <w:shd w:val="clear" w:color="auto" w:fill="auto"/>
          </w:tcPr>
          <w:p w14:paraId="6EE2C5F4" w14:textId="0CD10167" w:rsidR="00F81073" w:rsidRDefault="00C03636" w:rsidP="00C03636">
            <w:pPr>
              <w:pStyle w:val="ListParagraph"/>
              <w:numPr>
                <w:ilvl w:val="0"/>
                <w:numId w:val="45"/>
              </w:numPr>
              <w:tabs>
                <w:tab w:val="left" w:pos="792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Participants agreed that the value-for-money (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VfM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) system is an essential aspect of modern procurement, and noted that the system can be further modernized by tailoring needs specific to individual projects.</w:t>
            </w:r>
          </w:p>
          <w:p w14:paraId="3F193C8D" w14:textId="0D8D1890" w:rsidR="00C03636" w:rsidRDefault="00C03636" w:rsidP="00C03636">
            <w:pPr>
              <w:pStyle w:val="ListParagraph"/>
              <w:numPr>
                <w:ilvl w:val="0"/>
                <w:numId w:val="45"/>
              </w:numPr>
              <w:tabs>
                <w:tab w:val="left" w:pos="792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By adopting the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VfM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method, participants suggested that explaining the certain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perameters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of a project be up front in the tender document.</w:t>
            </w:r>
          </w:p>
          <w:p w14:paraId="2E820C36" w14:textId="61E1EB59" w:rsidR="00C03636" w:rsidRPr="00C03636" w:rsidRDefault="00C93A28" w:rsidP="00C93A28">
            <w:pPr>
              <w:pStyle w:val="ListParagraph"/>
              <w:numPr>
                <w:ilvl w:val="0"/>
                <w:numId w:val="45"/>
              </w:numPr>
              <w:tabs>
                <w:tab w:val="left" w:pos="792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Regarding the subject of abnormally low tenders, participants voiced the issue of companies offering low numbers on contracts that they are unable to actually keep; by monitoring these offers more closely, and by taking median bids in to consideration, companies seeking to raise bids through creeping costs can be avoided. </w:t>
            </w:r>
          </w:p>
        </w:tc>
      </w:tr>
      <w:tr w:rsidR="00941C03" w:rsidRPr="00F81073" w14:paraId="5271B338" w14:textId="77777777" w:rsidTr="00C10AD5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13320" w:type="dxa"/>
            <w:shd w:val="clear" w:color="auto" w:fill="DBE5F1" w:themeFill="accent1" w:themeFillTint="33"/>
          </w:tcPr>
          <w:p w14:paraId="5271B337" w14:textId="689EBEB6" w:rsidR="00941C03" w:rsidRPr="00C10AD5" w:rsidRDefault="008A533C" w:rsidP="00C10AD5">
            <w:pPr>
              <w:numPr>
                <w:ilvl w:val="0"/>
                <w:numId w:val="30"/>
              </w:numPr>
              <w:snapToGrid w:val="0"/>
              <w:ind w:left="540" w:right="180"/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F81073"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  <w:t>How should the World Bank target its procurement staff resources to get the best results?</w:t>
            </w:r>
          </w:p>
        </w:tc>
      </w:tr>
      <w:tr w:rsidR="002E23E9" w:rsidRPr="00F81073" w14:paraId="5271B33E" w14:textId="77777777" w:rsidTr="00C10AD5">
        <w:trPr>
          <w:trHeight w:val="432"/>
        </w:trPr>
        <w:tc>
          <w:tcPr>
            <w:tcW w:w="13320" w:type="dxa"/>
            <w:shd w:val="clear" w:color="auto" w:fill="auto"/>
          </w:tcPr>
          <w:p w14:paraId="5271B33D" w14:textId="646DE7DF" w:rsidR="002E23E9" w:rsidRPr="00E33615" w:rsidRDefault="00E33615" w:rsidP="00E33615">
            <w:pPr>
              <w:pStyle w:val="ListParagraph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40"/>
              <w:ind w:right="4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One area participants suggested was maintaining strict eligibility rules under this new Framework, by targeting eligibility, the Bank will help further ensure best matches for tenders. </w:t>
            </w:r>
          </w:p>
        </w:tc>
      </w:tr>
      <w:tr w:rsidR="00173E2F" w:rsidRPr="00F81073" w14:paraId="5271B340" w14:textId="77777777" w:rsidTr="00C10AD5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13320" w:type="dxa"/>
            <w:shd w:val="clear" w:color="auto" w:fill="DBE5F1" w:themeFill="accent1" w:themeFillTint="33"/>
          </w:tcPr>
          <w:p w14:paraId="5271B33F" w14:textId="1FB08E50" w:rsidR="00173E2F" w:rsidRPr="00F81073" w:rsidRDefault="008A533C" w:rsidP="00150B6C">
            <w:pPr>
              <w:numPr>
                <w:ilvl w:val="0"/>
                <w:numId w:val="30"/>
              </w:numPr>
              <w:snapToGrid w:val="0"/>
              <w:ind w:left="540" w:right="180"/>
              <w:rPr>
                <w:rFonts w:asciiTheme="majorHAnsi" w:eastAsia="Batang" w:hAnsiTheme="majorHAnsi"/>
                <w:color w:val="17365D" w:themeColor="text2" w:themeShade="BF"/>
                <w:sz w:val="22"/>
                <w:szCs w:val="22"/>
              </w:rPr>
            </w:pPr>
            <w:r w:rsidRPr="00F81073"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  <w:t>How and when should alternative procurement arrangements be used for procurement in Bank projects and how should they be assessed?</w:t>
            </w:r>
          </w:p>
        </w:tc>
      </w:tr>
      <w:tr w:rsidR="002E23E9" w:rsidRPr="00F81073" w14:paraId="5271B346" w14:textId="77777777" w:rsidTr="00C10AD5">
        <w:trPr>
          <w:trHeight w:val="432"/>
        </w:trPr>
        <w:tc>
          <w:tcPr>
            <w:tcW w:w="13320" w:type="dxa"/>
            <w:shd w:val="clear" w:color="auto" w:fill="auto"/>
          </w:tcPr>
          <w:p w14:paraId="5271B345" w14:textId="201105D0" w:rsidR="002E23E9" w:rsidRPr="00C10AD5" w:rsidRDefault="002E23E9" w:rsidP="00C10AD5">
            <w:pPr>
              <w:jc w:val="left"/>
              <w:rPr>
                <w:rFonts w:asciiTheme="majorHAnsi" w:eastAsia="Batang" w:hAnsiTheme="majorHAnsi"/>
                <w:sz w:val="22"/>
                <w:szCs w:val="22"/>
              </w:rPr>
            </w:pPr>
          </w:p>
        </w:tc>
      </w:tr>
      <w:tr w:rsidR="002717AA" w:rsidRPr="00F81073" w14:paraId="5271B348" w14:textId="77777777" w:rsidTr="00C10AD5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13320" w:type="dxa"/>
            <w:shd w:val="clear" w:color="auto" w:fill="DBE5F1" w:themeFill="accent1" w:themeFillTint="33"/>
          </w:tcPr>
          <w:p w14:paraId="5271B347" w14:textId="5D8047B5" w:rsidR="002717AA" w:rsidRPr="00C10AD5" w:rsidRDefault="008A533C" w:rsidP="00C10AD5">
            <w:pPr>
              <w:numPr>
                <w:ilvl w:val="0"/>
                <w:numId w:val="30"/>
              </w:numPr>
              <w:snapToGrid w:val="0"/>
              <w:ind w:left="540" w:right="180"/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F81073"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  <w:t>How should sustainable procurement matters be addressed in Bank-financed contracts?</w:t>
            </w:r>
          </w:p>
        </w:tc>
      </w:tr>
      <w:tr w:rsidR="002E23E9" w:rsidRPr="00F81073" w14:paraId="5271B34C" w14:textId="77777777" w:rsidTr="00C10AD5">
        <w:trPr>
          <w:trHeight w:val="432"/>
        </w:trPr>
        <w:tc>
          <w:tcPr>
            <w:tcW w:w="13320" w:type="dxa"/>
            <w:shd w:val="clear" w:color="auto" w:fill="auto"/>
          </w:tcPr>
          <w:p w14:paraId="5271B34B" w14:textId="7D394B71" w:rsidR="002E23E9" w:rsidRPr="00C10AD5" w:rsidRDefault="002E23E9" w:rsidP="00C10AD5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A7906" w:rsidRPr="00F81073" w14:paraId="5271B34E" w14:textId="77777777" w:rsidTr="00C10AD5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13320" w:type="dxa"/>
            <w:shd w:val="clear" w:color="auto" w:fill="DBE5F1" w:themeFill="accent1" w:themeFillTint="33"/>
          </w:tcPr>
          <w:p w14:paraId="5271B34D" w14:textId="0A2F29A4" w:rsidR="002A7906" w:rsidRPr="00C10AD5" w:rsidRDefault="008A533C" w:rsidP="00C10AD5">
            <w:pPr>
              <w:numPr>
                <w:ilvl w:val="0"/>
                <w:numId w:val="30"/>
              </w:numPr>
              <w:snapToGrid w:val="0"/>
              <w:ind w:left="540" w:right="180"/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F81073"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  <w:t>How should the World Bank manage fraud and corruption issues in the procurements it finances?</w:t>
            </w:r>
          </w:p>
        </w:tc>
      </w:tr>
      <w:tr w:rsidR="002E23E9" w:rsidRPr="00F81073" w14:paraId="5271B358" w14:textId="77777777" w:rsidTr="00C10AD5">
        <w:trPr>
          <w:trHeight w:val="432"/>
        </w:trPr>
        <w:tc>
          <w:tcPr>
            <w:tcW w:w="13320" w:type="dxa"/>
            <w:shd w:val="clear" w:color="auto" w:fill="auto"/>
          </w:tcPr>
          <w:p w14:paraId="5271B357" w14:textId="7E8A01AD" w:rsidR="002E23E9" w:rsidRPr="00C10AD5" w:rsidRDefault="002E23E9" w:rsidP="00C10AD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94D12" w:rsidRPr="00F81073" w14:paraId="5271B35A" w14:textId="77777777" w:rsidTr="00C10AD5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13320" w:type="dxa"/>
            <w:shd w:val="clear" w:color="auto" w:fill="DBE5F1" w:themeFill="accent1" w:themeFillTint="33"/>
          </w:tcPr>
          <w:p w14:paraId="5271B359" w14:textId="5B7B7171" w:rsidR="00594D12" w:rsidRPr="00C10AD5" w:rsidRDefault="008A533C" w:rsidP="00C10AD5">
            <w:pPr>
              <w:numPr>
                <w:ilvl w:val="0"/>
                <w:numId w:val="30"/>
              </w:numPr>
              <w:snapToGrid w:val="0"/>
              <w:ind w:left="540" w:right="180"/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F81073">
              <w:rPr>
                <w:rFonts w:asciiTheme="majorHAnsi" w:eastAsia="Batang" w:hAnsiTheme="majorHAnsi"/>
                <w:b/>
                <w:bCs/>
                <w:color w:val="17365D" w:themeColor="text2" w:themeShade="BF"/>
                <w:sz w:val="22"/>
                <w:szCs w:val="22"/>
              </w:rPr>
              <w:t>What would be suitable procurement metrics that the Bank should use to improve performance?</w:t>
            </w:r>
          </w:p>
        </w:tc>
      </w:tr>
      <w:tr w:rsidR="002E23E9" w:rsidRPr="00F81073" w14:paraId="5271B361" w14:textId="77777777" w:rsidTr="00C10AD5">
        <w:trPr>
          <w:trHeight w:val="432"/>
        </w:trPr>
        <w:tc>
          <w:tcPr>
            <w:tcW w:w="13320" w:type="dxa"/>
            <w:shd w:val="clear" w:color="auto" w:fill="auto"/>
          </w:tcPr>
          <w:p w14:paraId="6BA39BA6" w14:textId="7E972AB5" w:rsidR="002E23E9" w:rsidRDefault="00B550CD" w:rsidP="00B550CD">
            <w:pPr>
              <w:pStyle w:val="ListParagraph"/>
              <w:numPr>
                <w:ilvl w:val="0"/>
                <w:numId w:val="47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Participants suggested allowing for negotiation under the new Framework. </w:t>
            </w:r>
          </w:p>
          <w:p w14:paraId="5271B360" w14:textId="52EED5EA" w:rsidR="00B550CD" w:rsidRPr="00B550CD" w:rsidRDefault="00B550CD" w:rsidP="00B550CD">
            <w:pPr>
              <w:pStyle w:val="ListParagraph"/>
              <w:numPr>
                <w:ilvl w:val="0"/>
                <w:numId w:val="47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By further providing hands-on support, participants noted that the timeliness of objections could be improved</w:t>
            </w:r>
          </w:p>
        </w:tc>
      </w:tr>
      <w:tr w:rsidR="00A21FB6" w:rsidRPr="00F81073" w14:paraId="5271B363" w14:textId="77777777" w:rsidTr="00C10AD5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13320" w:type="dxa"/>
            <w:shd w:val="clear" w:color="auto" w:fill="DBE5F1" w:themeFill="accent1" w:themeFillTint="33"/>
          </w:tcPr>
          <w:p w14:paraId="5271B362" w14:textId="7B5DD64C" w:rsidR="00A21FB6" w:rsidRPr="00C10AD5" w:rsidRDefault="008A533C" w:rsidP="001453DE">
            <w:pPr>
              <w:numPr>
                <w:ilvl w:val="0"/>
                <w:numId w:val="30"/>
              </w:numPr>
              <w:snapToGrid w:val="0"/>
              <w:ind w:left="540"/>
              <w:rPr>
                <w:rFonts w:asciiTheme="majorHAnsi" w:eastAsia="Batang" w:hAnsiTheme="majorHAnsi"/>
                <w:b/>
                <w:color w:val="17365D" w:themeColor="text2" w:themeShade="BF"/>
                <w:sz w:val="22"/>
                <w:szCs w:val="22"/>
              </w:rPr>
            </w:pPr>
            <w:r w:rsidRPr="00F81073">
              <w:rPr>
                <w:rFonts w:asciiTheme="majorHAnsi" w:eastAsia="Batang" w:hAnsiTheme="majorHAnsi"/>
                <w:b/>
                <w:color w:val="17365D" w:themeColor="text2" w:themeShade="BF"/>
                <w:sz w:val="22"/>
                <w:szCs w:val="22"/>
              </w:rPr>
              <w:t>What role should the Bank have with regard to complaints monitoring?</w:t>
            </w:r>
          </w:p>
        </w:tc>
      </w:tr>
      <w:tr w:rsidR="002E23E9" w:rsidRPr="00F81073" w14:paraId="5271B36F" w14:textId="77777777" w:rsidTr="00C10AD5">
        <w:trPr>
          <w:trHeight w:val="432"/>
        </w:trPr>
        <w:tc>
          <w:tcPr>
            <w:tcW w:w="13320" w:type="dxa"/>
            <w:shd w:val="clear" w:color="auto" w:fill="auto"/>
          </w:tcPr>
          <w:p w14:paraId="5271B36E" w14:textId="1C969F4B" w:rsidR="002E23E9" w:rsidRPr="00B550CD" w:rsidRDefault="002E23E9" w:rsidP="00A82F79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E23E9" w:rsidRPr="00F81073" w14:paraId="3A1A315B" w14:textId="77777777" w:rsidTr="00C10AD5">
        <w:trPr>
          <w:trHeight w:val="432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639FFE1" w14:textId="18C5CABB" w:rsidR="002E23E9" w:rsidRPr="00F81073" w:rsidRDefault="008A533C" w:rsidP="00150B6C">
            <w:pPr>
              <w:numPr>
                <w:ilvl w:val="0"/>
                <w:numId w:val="30"/>
              </w:numPr>
              <w:snapToGrid w:val="0"/>
              <w:ind w:left="432"/>
              <w:rPr>
                <w:rFonts w:asciiTheme="majorHAnsi" w:eastAsia="Batang" w:hAnsiTheme="majorHAnsi"/>
                <w:b/>
                <w:color w:val="17365D" w:themeColor="text2" w:themeShade="BF"/>
                <w:sz w:val="22"/>
                <w:szCs w:val="22"/>
              </w:rPr>
            </w:pPr>
            <w:r w:rsidRPr="00F81073">
              <w:rPr>
                <w:rFonts w:asciiTheme="majorHAnsi" w:eastAsia="Batang" w:hAnsiTheme="majorHAnsi"/>
                <w:b/>
                <w:color w:val="17365D" w:themeColor="text2" w:themeShade="BF"/>
                <w:sz w:val="22"/>
                <w:szCs w:val="22"/>
              </w:rPr>
              <w:t>What should be the Bank’s role in contract management, and with regard to improving performance of suppliers?</w:t>
            </w:r>
          </w:p>
        </w:tc>
      </w:tr>
      <w:tr w:rsidR="002E23E9" w:rsidRPr="00F81073" w14:paraId="65D14FC7" w14:textId="77777777" w:rsidTr="00C10AD5">
        <w:trPr>
          <w:trHeight w:val="432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44900" w14:textId="77777777" w:rsidR="002E23E9" w:rsidRPr="00C10AD5" w:rsidRDefault="002E23E9" w:rsidP="00C10AD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E23E9" w:rsidRPr="00F81073" w14:paraId="3A5C9AA9" w14:textId="77777777" w:rsidTr="00C10AD5">
        <w:trPr>
          <w:trHeight w:val="432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9EE69C6" w14:textId="3E6B6A43" w:rsidR="002E23E9" w:rsidRPr="00F81073" w:rsidRDefault="008A533C" w:rsidP="00150B6C">
            <w:pPr>
              <w:numPr>
                <w:ilvl w:val="0"/>
                <w:numId w:val="30"/>
              </w:numPr>
              <w:snapToGrid w:val="0"/>
              <w:ind w:left="432"/>
              <w:rPr>
                <w:rFonts w:asciiTheme="majorHAnsi" w:hAnsiTheme="majorHAnsi"/>
                <w:sz w:val="22"/>
                <w:szCs w:val="22"/>
              </w:rPr>
            </w:pPr>
            <w:r w:rsidRPr="00F81073">
              <w:rPr>
                <w:rFonts w:asciiTheme="majorHAnsi" w:eastAsia="Batang" w:hAnsiTheme="majorHAnsi"/>
                <w:b/>
                <w:color w:val="17365D" w:themeColor="text2" w:themeShade="BF"/>
                <w:sz w:val="22"/>
                <w:szCs w:val="22"/>
              </w:rPr>
              <w:t>General comments on other issues emanating from the Bank's proposals?</w:t>
            </w:r>
          </w:p>
        </w:tc>
      </w:tr>
      <w:tr w:rsidR="002E23E9" w:rsidRPr="00F81073" w14:paraId="3782240F" w14:textId="77777777" w:rsidTr="00C10AD5">
        <w:trPr>
          <w:trHeight w:val="432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72611" w14:textId="0C9E895D" w:rsidR="00E33615" w:rsidRDefault="00E33615" w:rsidP="00B550CD">
            <w:pPr>
              <w:pStyle w:val="ListParagraph"/>
              <w:numPr>
                <w:ilvl w:val="0"/>
                <w:numId w:val="47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Participants overall applauded the Bank’s reevaluation of its procurement policy, noting that it is both more open as well as more transparent. </w:t>
            </w:r>
          </w:p>
          <w:p w14:paraId="00565F9C" w14:textId="77777777" w:rsidR="00B550CD" w:rsidRDefault="00B550CD" w:rsidP="00B550CD">
            <w:pPr>
              <w:pStyle w:val="ListParagraph"/>
              <w:numPr>
                <w:ilvl w:val="0"/>
                <w:numId w:val="47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Some suggested decentralizing the decision making process, noting that focus at the country level (i.e. developing local contacts) can make the cost of bidding high. </w:t>
            </w:r>
          </w:p>
          <w:p w14:paraId="0DA6150C" w14:textId="78C28278" w:rsidR="00B550CD" w:rsidRPr="00B550CD" w:rsidRDefault="00B550CD" w:rsidP="00B550CD">
            <w:pPr>
              <w:pStyle w:val="ListParagraph"/>
              <w:numPr>
                <w:ilvl w:val="0"/>
                <w:numId w:val="47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Participants expressed an invested interest in having the data made available on “who is winning what” noting several potential options, one of which was an iPad app. </w:t>
            </w:r>
          </w:p>
        </w:tc>
      </w:tr>
    </w:tbl>
    <w:p w14:paraId="5271B370" w14:textId="77777777" w:rsidR="0041268A" w:rsidRPr="00DD4CC3" w:rsidRDefault="0041268A" w:rsidP="00AC78CB">
      <w:pPr>
        <w:rPr>
          <w:rFonts w:asciiTheme="majorHAnsi" w:hAnsiTheme="majorHAnsi"/>
        </w:rPr>
      </w:pPr>
    </w:p>
    <w:sectPr w:rsidR="0041268A" w:rsidRPr="00DD4CC3" w:rsidSect="00150B6C">
      <w:headerReference w:type="default" r:id="rId12"/>
      <w:footerReference w:type="even" r:id="rId13"/>
      <w:footerReference w:type="default" r:id="rId14"/>
      <w:pgSz w:w="15840" w:h="12240" w:orient="landscape"/>
      <w:pgMar w:top="90" w:right="1418" w:bottom="360" w:left="1134" w:header="720" w:footer="375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1B375" w14:textId="77777777" w:rsidR="008470F1" w:rsidRDefault="008470F1">
      <w:pPr>
        <w:spacing w:after="0" w:line="240" w:lineRule="auto"/>
      </w:pPr>
      <w:r>
        <w:separator/>
      </w:r>
    </w:p>
  </w:endnote>
  <w:endnote w:type="continuationSeparator" w:id="0">
    <w:p w14:paraId="5271B376" w14:textId="77777777" w:rsidR="008470F1" w:rsidRDefault="00847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1B379" w14:textId="77777777" w:rsidR="00D87D07" w:rsidRDefault="008A533C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87D07">
      <w:rPr>
        <w:noProof/>
      </w:rPr>
      <w:t>4</w:t>
    </w:r>
    <w:r>
      <w:rPr>
        <w:noProof/>
      </w:rPr>
      <w:fldChar w:fldCharType="end"/>
    </w:r>
  </w:p>
  <w:p w14:paraId="5271B37A" w14:textId="77777777" w:rsidR="00D87D07" w:rsidRDefault="00D87D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110682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14:paraId="3BD3AE8F" w14:textId="1D9399EC" w:rsidR="00150B6C" w:rsidRPr="00150B6C" w:rsidRDefault="00150B6C">
        <w:pPr>
          <w:pStyle w:val="Footer"/>
          <w:jc w:val="center"/>
          <w:rPr>
            <w:rFonts w:asciiTheme="minorHAnsi" w:hAnsiTheme="minorHAnsi"/>
            <w:sz w:val="20"/>
            <w:szCs w:val="20"/>
          </w:rPr>
        </w:pPr>
        <w:r w:rsidRPr="00150B6C">
          <w:rPr>
            <w:rFonts w:asciiTheme="minorHAnsi" w:hAnsiTheme="minorHAnsi"/>
            <w:sz w:val="20"/>
            <w:szCs w:val="20"/>
          </w:rPr>
          <w:fldChar w:fldCharType="begin"/>
        </w:r>
        <w:r w:rsidRPr="00150B6C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150B6C">
          <w:rPr>
            <w:rFonts w:asciiTheme="minorHAnsi" w:hAnsiTheme="minorHAnsi"/>
            <w:sz w:val="20"/>
            <w:szCs w:val="20"/>
          </w:rPr>
          <w:fldChar w:fldCharType="separate"/>
        </w:r>
        <w:r w:rsidR="00A82F79">
          <w:rPr>
            <w:rFonts w:asciiTheme="minorHAnsi" w:hAnsiTheme="minorHAnsi"/>
            <w:noProof/>
            <w:sz w:val="20"/>
            <w:szCs w:val="20"/>
          </w:rPr>
          <w:t>2</w:t>
        </w:r>
        <w:r w:rsidRPr="00150B6C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14:paraId="5271B37C" w14:textId="77777777" w:rsidR="00D87D07" w:rsidRDefault="00D87D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1B373" w14:textId="77777777" w:rsidR="008470F1" w:rsidRDefault="008470F1">
      <w:pPr>
        <w:spacing w:after="0" w:line="240" w:lineRule="auto"/>
      </w:pPr>
      <w:r>
        <w:separator/>
      </w:r>
    </w:p>
  </w:footnote>
  <w:footnote w:type="continuationSeparator" w:id="0">
    <w:p w14:paraId="5271B374" w14:textId="77777777" w:rsidR="008470F1" w:rsidRDefault="00847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1B377" w14:textId="77777777" w:rsidR="00D87D07" w:rsidRDefault="00D87D07">
    <w:pPr>
      <w:pStyle w:val="Header"/>
      <w:rPr>
        <w:sz w:val="18"/>
        <w:szCs w:val="18"/>
      </w:rPr>
    </w:pPr>
  </w:p>
  <w:p w14:paraId="5271B378" w14:textId="77777777" w:rsidR="00D87D07" w:rsidRPr="00ED2123" w:rsidRDefault="00D87D07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AF0E93"/>
    <w:multiLevelType w:val="hybridMultilevel"/>
    <w:tmpl w:val="BBD6BBC0"/>
    <w:lvl w:ilvl="0" w:tplc="5290E2D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A42B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BE0E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22D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8F3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6247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002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E040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28E6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D7A83"/>
    <w:multiLevelType w:val="hybridMultilevel"/>
    <w:tmpl w:val="84227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54324"/>
    <w:multiLevelType w:val="hybridMultilevel"/>
    <w:tmpl w:val="03F2A1C8"/>
    <w:lvl w:ilvl="0" w:tplc="16B43E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5400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98B1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9841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3621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12B1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D48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4BD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BCC4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056A8"/>
    <w:multiLevelType w:val="hybridMultilevel"/>
    <w:tmpl w:val="EE0A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D84284"/>
    <w:multiLevelType w:val="hybridMultilevel"/>
    <w:tmpl w:val="03264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FD603C"/>
    <w:multiLevelType w:val="hybridMultilevel"/>
    <w:tmpl w:val="44ACF2D0"/>
    <w:lvl w:ilvl="0" w:tplc="94AC30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B45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80F8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785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6EBA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9E1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E817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4F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2E48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C91B7B"/>
    <w:multiLevelType w:val="hybridMultilevel"/>
    <w:tmpl w:val="EEB43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F57B7B"/>
    <w:multiLevelType w:val="hybridMultilevel"/>
    <w:tmpl w:val="CCCAF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579CC"/>
    <w:multiLevelType w:val="hybridMultilevel"/>
    <w:tmpl w:val="B860DBE0"/>
    <w:lvl w:ilvl="0" w:tplc="A6DE16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047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7051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8E2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B46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7801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FA0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E7F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989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5">
    <w:nsid w:val="4CA342B0"/>
    <w:multiLevelType w:val="hybridMultilevel"/>
    <w:tmpl w:val="4930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644A99"/>
    <w:multiLevelType w:val="hybridMultilevel"/>
    <w:tmpl w:val="418266C6"/>
    <w:lvl w:ilvl="0" w:tplc="34E80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A4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FC1E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328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C8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866F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420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7E88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5013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6D7653"/>
    <w:multiLevelType w:val="hybridMultilevel"/>
    <w:tmpl w:val="5AA85096"/>
    <w:lvl w:ilvl="0" w:tplc="EA2C4B1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049F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2628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D2FB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C0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0CF6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76B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F4B5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A27A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">
    <w:nsid w:val="53FA5241"/>
    <w:multiLevelType w:val="hybridMultilevel"/>
    <w:tmpl w:val="C25A7C06"/>
    <w:lvl w:ilvl="0" w:tplc="7CDC7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12CD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3A5F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100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B2D1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2853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500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08C7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DC96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E67CFC"/>
    <w:multiLevelType w:val="hybridMultilevel"/>
    <w:tmpl w:val="24C0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E27AAB"/>
    <w:multiLevelType w:val="hybridMultilevel"/>
    <w:tmpl w:val="A620B102"/>
    <w:lvl w:ilvl="0" w:tplc="1FB4B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664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780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323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5411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1CC0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E2C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E8B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94B3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6043C2"/>
    <w:multiLevelType w:val="hybridMultilevel"/>
    <w:tmpl w:val="371EEE94"/>
    <w:lvl w:ilvl="0" w:tplc="38BE2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A281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3C8C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543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A4A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D04C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F46F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68EA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F80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4E51DA"/>
    <w:multiLevelType w:val="hybridMultilevel"/>
    <w:tmpl w:val="AD5E6B46"/>
    <w:lvl w:ilvl="0" w:tplc="BD58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2826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28A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666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46D7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24D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CA5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664C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06C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3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">
    <w:nsid w:val="762E1B2F"/>
    <w:multiLevelType w:val="hybridMultilevel"/>
    <w:tmpl w:val="392EE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6">
    <w:nsid w:val="7C116600"/>
    <w:multiLevelType w:val="hybridMultilevel"/>
    <w:tmpl w:val="D48A7024"/>
    <w:lvl w:ilvl="0" w:tplc="7FA2E4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7365D" w:themeColor="text2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43"/>
  </w:num>
  <w:num w:numId="4">
    <w:abstractNumId w:val="30"/>
  </w:num>
  <w:num w:numId="5">
    <w:abstractNumId w:val="24"/>
  </w:num>
  <w:num w:numId="6">
    <w:abstractNumId w:val="40"/>
  </w:num>
  <w:num w:numId="7">
    <w:abstractNumId w:val="45"/>
  </w:num>
  <w:num w:numId="8">
    <w:abstractNumId w:val="47"/>
  </w:num>
  <w:num w:numId="9">
    <w:abstractNumId w:val="42"/>
  </w:num>
  <w:num w:numId="10">
    <w:abstractNumId w:val="16"/>
  </w:num>
  <w:num w:numId="11">
    <w:abstractNumId w:val="4"/>
  </w:num>
  <w:num w:numId="12">
    <w:abstractNumId w:val="14"/>
  </w:num>
  <w:num w:numId="13">
    <w:abstractNumId w:val="11"/>
  </w:num>
  <w:num w:numId="14">
    <w:abstractNumId w:val="6"/>
  </w:num>
  <w:num w:numId="15">
    <w:abstractNumId w:val="37"/>
  </w:num>
  <w:num w:numId="16">
    <w:abstractNumId w:val="5"/>
  </w:num>
  <w:num w:numId="17">
    <w:abstractNumId w:val="38"/>
  </w:num>
  <w:num w:numId="18">
    <w:abstractNumId w:val="12"/>
  </w:num>
  <w:num w:numId="19">
    <w:abstractNumId w:val="21"/>
  </w:num>
  <w:num w:numId="20">
    <w:abstractNumId w:val="10"/>
  </w:num>
  <w:num w:numId="21">
    <w:abstractNumId w:val="15"/>
  </w:num>
  <w:num w:numId="22">
    <w:abstractNumId w:val="23"/>
  </w:num>
  <w:num w:numId="23">
    <w:abstractNumId w:val="41"/>
  </w:num>
  <w:num w:numId="24">
    <w:abstractNumId w:val="36"/>
  </w:num>
  <w:num w:numId="25">
    <w:abstractNumId w:val="17"/>
  </w:num>
  <w:num w:numId="26">
    <w:abstractNumId w:val="28"/>
  </w:num>
  <w:num w:numId="27">
    <w:abstractNumId w:val="19"/>
  </w:num>
  <w:num w:numId="28">
    <w:abstractNumId w:val="22"/>
  </w:num>
  <w:num w:numId="29">
    <w:abstractNumId w:val="34"/>
  </w:num>
  <w:num w:numId="30">
    <w:abstractNumId w:val="46"/>
  </w:num>
  <w:num w:numId="31">
    <w:abstractNumId w:val="31"/>
  </w:num>
  <w:num w:numId="32">
    <w:abstractNumId w:val="39"/>
  </w:num>
  <w:num w:numId="33">
    <w:abstractNumId w:val="26"/>
  </w:num>
  <w:num w:numId="34">
    <w:abstractNumId w:val="33"/>
  </w:num>
  <w:num w:numId="35">
    <w:abstractNumId w:val="20"/>
  </w:num>
  <w:num w:numId="36">
    <w:abstractNumId w:val="3"/>
  </w:num>
  <w:num w:numId="37">
    <w:abstractNumId w:val="9"/>
  </w:num>
  <w:num w:numId="38">
    <w:abstractNumId w:val="27"/>
  </w:num>
  <w:num w:numId="39">
    <w:abstractNumId w:val="1"/>
  </w:num>
  <w:num w:numId="40">
    <w:abstractNumId w:val="32"/>
  </w:num>
  <w:num w:numId="41">
    <w:abstractNumId w:val="8"/>
  </w:num>
  <w:num w:numId="42">
    <w:abstractNumId w:val="2"/>
  </w:num>
  <w:num w:numId="43">
    <w:abstractNumId w:val="44"/>
  </w:num>
  <w:num w:numId="44">
    <w:abstractNumId w:val="25"/>
  </w:num>
  <w:num w:numId="45">
    <w:abstractNumId w:val="13"/>
  </w:num>
  <w:num w:numId="46">
    <w:abstractNumId w:val="18"/>
  </w:num>
  <w:num w:numId="47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23"/>
    <w:rsid w:val="0000255A"/>
    <w:rsid w:val="00007DA4"/>
    <w:rsid w:val="00014E36"/>
    <w:rsid w:val="00017022"/>
    <w:rsid w:val="000225BA"/>
    <w:rsid w:val="0002336F"/>
    <w:rsid w:val="00024DD6"/>
    <w:rsid w:val="00026C80"/>
    <w:rsid w:val="00030C2C"/>
    <w:rsid w:val="00032054"/>
    <w:rsid w:val="000328E3"/>
    <w:rsid w:val="0003575B"/>
    <w:rsid w:val="0003735C"/>
    <w:rsid w:val="00037CDC"/>
    <w:rsid w:val="00037D98"/>
    <w:rsid w:val="00042252"/>
    <w:rsid w:val="000423C3"/>
    <w:rsid w:val="00046FD1"/>
    <w:rsid w:val="00050278"/>
    <w:rsid w:val="00052126"/>
    <w:rsid w:val="00052A60"/>
    <w:rsid w:val="000568E5"/>
    <w:rsid w:val="000615B0"/>
    <w:rsid w:val="000701AB"/>
    <w:rsid w:val="000744EF"/>
    <w:rsid w:val="00081AF6"/>
    <w:rsid w:val="00083CB4"/>
    <w:rsid w:val="00092809"/>
    <w:rsid w:val="00093B2C"/>
    <w:rsid w:val="00097805"/>
    <w:rsid w:val="000A1804"/>
    <w:rsid w:val="000A68F9"/>
    <w:rsid w:val="000A6D16"/>
    <w:rsid w:val="000A7F3E"/>
    <w:rsid w:val="000B2DE8"/>
    <w:rsid w:val="000B3468"/>
    <w:rsid w:val="000C05A5"/>
    <w:rsid w:val="000C228B"/>
    <w:rsid w:val="000C51A0"/>
    <w:rsid w:val="000C60DE"/>
    <w:rsid w:val="000D0B99"/>
    <w:rsid w:val="000D1AEB"/>
    <w:rsid w:val="000D2C0A"/>
    <w:rsid w:val="000D65F8"/>
    <w:rsid w:val="000D742B"/>
    <w:rsid w:val="000E2D39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12D59"/>
    <w:rsid w:val="00116045"/>
    <w:rsid w:val="0011666B"/>
    <w:rsid w:val="001223AF"/>
    <w:rsid w:val="0012738A"/>
    <w:rsid w:val="0013530E"/>
    <w:rsid w:val="0014341F"/>
    <w:rsid w:val="00143686"/>
    <w:rsid w:val="00144343"/>
    <w:rsid w:val="001453DE"/>
    <w:rsid w:val="001467E0"/>
    <w:rsid w:val="00150B6C"/>
    <w:rsid w:val="00155228"/>
    <w:rsid w:val="001603D5"/>
    <w:rsid w:val="00165F5F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87B91"/>
    <w:rsid w:val="001958FD"/>
    <w:rsid w:val="00195AA9"/>
    <w:rsid w:val="00196734"/>
    <w:rsid w:val="001969FB"/>
    <w:rsid w:val="001A131C"/>
    <w:rsid w:val="001A6224"/>
    <w:rsid w:val="001A70E7"/>
    <w:rsid w:val="001A7BD2"/>
    <w:rsid w:val="001B3819"/>
    <w:rsid w:val="001B3D64"/>
    <w:rsid w:val="001B5314"/>
    <w:rsid w:val="001B5FD2"/>
    <w:rsid w:val="001B6254"/>
    <w:rsid w:val="001C0DF8"/>
    <w:rsid w:val="001C12BD"/>
    <w:rsid w:val="001C4A97"/>
    <w:rsid w:val="001D02F0"/>
    <w:rsid w:val="001D0A26"/>
    <w:rsid w:val="001D3762"/>
    <w:rsid w:val="001D4E40"/>
    <w:rsid w:val="001D76AD"/>
    <w:rsid w:val="001E1CA7"/>
    <w:rsid w:val="001E22F3"/>
    <w:rsid w:val="001E2A55"/>
    <w:rsid w:val="001E74A3"/>
    <w:rsid w:val="001F4168"/>
    <w:rsid w:val="001F4B0A"/>
    <w:rsid w:val="00200A65"/>
    <w:rsid w:val="002017A9"/>
    <w:rsid w:val="002032D3"/>
    <w:rsid w:val="00203AB7"/>
    <w:rsid w:val="0020463D"/>
    <w:rsid w:val="00205109"/>
    <w:rsid w:val="00206906"/>
    <w:rsid w:val="002078E0"/>
    <w:rsid w:val="00211152"/>
    <w:rsid w:val="00214D2B"/>
    <w:rsid w:val="00222A7F"/>
    <w:rsid w:val="002248F1"/>
    <w:rsid w:val="002253F7"/>
    <w:rsid w:val="00225F7C"/>
    <w:rsid w:val="00227180"/>
    <w:rsid w:val="00232712"/>
    <w:rsid w:val="0023392A"/>
    <w:rsid w:val="00236099"/>
    <w:rsid w:val="0023669B"/>
    <w:rsid w:val="0024205F"/>
    <w:rsid w:val="00255132"/>
    <w:rsid w:val="002648AA"/>
    <w:rsid w:val="002679D9"/>
    <w:rsid w:val="002705F9"/>
    <w:rsid w:val="002717AA"/>
    <w:rsid w:val="0027488F"/>
    <w:rsid w:val="002801FD"/>
    <w:rsid w:val="00283919"/>
    <w:rsid w:val="0028464A"/>
    <w:rsid w:val="00292E6E"/>
    <w:rsid w:val="00295A21"/>
    <w:rsid w:val="002A53A4"/>
    <w:rsid w:val="002A5680"/>
    <w:rsid w:val="002A673A"/>
    <w:rsid w:val="002A6B80"/>
    <w:rsid w:val="002A7906"/>
    <w:rsid w:val="002B67F6"/>
    <w:rsid w:val="002C02C4"/>
    <w:rsid w:val="002C093B"/>
    <w:rsid w:val="002C1A68"/>
    <w:rsid w:val="002C26F1"/>
    <w:rsid w:val="002D786E"/>
    <w:rsid w:val="002E061F"/>
    <w:rsid w:val="002E1692"/>
    <w:rsid w:val="002E23E9"/>
    <w:rsid w:val="002E3DC8"/>
    <w:rsid w:val="002E7551"/>
    <w:rsid w:val="002E7FA4"/>
    <w:rsid w:val="002F017A"/>
    <w:rsid w:val="002F0F6D"/>
    <w:rsid w:val="002F156A"/>
    <w:rsid w:val="002F5B95"/>
    <w:rsid w:val="0030042C"/>
    <w:rsid w:val="00306114"/>
    <w:rsid w:val="00306208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103C"/>
    <w:rsid w:val="00323CE8"/>
    <w:rsid w:val="00327933"/>
    <w:rsid w:val="00337BD2"/>
    <w:rsid w:val="003402AA"/>
    <w:rsid w:val="00344222"/>
    <w:rsid w:val="00345D6C"/>
    <w:rsid w:val="003507ED"/>
    <w:rsid w:val="00352D9C"/>
    <w:rsid w:val="00353D85"/>
    <w:rsid w:val="00353E83"/>
    <w:rsid w:val="00354731"/>
    <w:rsid w:val="003559C0"/>
    <w:rsid w:val="0035744E"/>
    <w:rsid w:val="00361A5B"/>
    <w:rsid w:val="0036531B"/>
    <w:rsid w:val="00367E63"/>
    <w:rsid w:val="00372BAA"/>
    <w:rsid w:val="003739E9"/>
    <w:rsid w:val="00374DAC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686C"/>
    <w:rsid w:val="003E0D04"/>
    <w:rsid w:val="003E1AAE"/>
    <w:rsid w:val="003E2779"/>
    <w:rsid w:val="003E32AF"/>
    <w:rsid w:val="003F2F60"/>
    <w:rsid w:val="003F309E"/>
    <w:rsid w:val="0040761E"/>
    <w:rsid w:val="0041268A"/>
    <w:rsid w:val="00416EDE"/>
    <w:rsid w:val="00424C82"/>
    <w:rsid w:val="00426B51"/>
    <w:rsid w:val="00431D5F"/>
    <w:rsid w:val="00436033"/>
    <w:rsid w:val="00442D97"/>
    <w:rsid w:val="00443EEF"/>
    <w:rsid w:val="00446D15"/>
    <w:rsid w:val="00453CD4"/>
    <w:rsid w:val="00457F6D"/>
    <w:rsid w:val="0046032B"/>
    <w:rsid w:val="004604F5"/>
    <w:rsid w:val="00466CE3"/>
    <w:rsid w:val="00473315"/>
    <w:rsid w:val="00474F9B"/>
    <w:rsid w:val="00481ACF"/>
    <w:rsid w:val="00491A35"/>
    <w:rsid w:val="00491D90"/>
    <w:rsid w:val="0049389F"/>
    <w:rsid w:val="00496A48"/>
    <w:rsid w:val="00497432"/>
    <w:rsid w:val="004A35AD"/>
    <w:rsid w:val="004B0E26"/>
    <w:rsid w:val="004B2020"/>
    <w:rsid w:val="004B2825"/>
    <w:rsid w:val="004B695A"/>
    <w:rsid w:val="004B69B8"/>
    <w:rsid w:val="004C2A58"/>
    <w:rsid w:val="004C34CD"/>
    <w:rsid w:val="004C3573"/>
    <w:rsid w:val="004C37E8"/>
    <w:rsid w:val="004C4524"/>
    <w:rsid w:val="004C6BA6"/>
    <w:rsid w:val="004C76CB"/>
    <w:rsid w:val="004C7FCA"/>
    <w:rsid w:val="004D4CBA"/>
    <w:rsid w:val="004D6875"/>
    <w:rsid w:val="004D68F9"/>
    <w:rsid w:val="004E0D4C"/>
    <w:rsid w:val="004E61B9"/>
    <w:rsid w:val="004F262A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108C6"/>
    <w:rsid w:val="00517A78"/>
    <w:rsid w:val="00521046"/>
    <w:rsid w:val="005214D1"/>
    <w:rsid w:val="0052371D"/>
    <w:rsid w:val="005409E3"/>
    <w:rsid w:val="005420E0"/>
    <w:rsid w:val="00542D82"/>
    <w:rsid w:val="00551E85"/>
    <w:rsid w:val="00555A56"/>
    <w:rsid w:val="00560F42"/>
    <w:rsid w:val="00561582"/>
    <w:rsid w:val="00562369"/>
    <w:rsid w:val="0056581D"/>
    <w:rsid w:val="00566924"/>
    <w:rsid w:val="00567698"/>
    <w:rsid w:val="005703C8"/>
    <w:rsid w:val="00572220"/>
    <w:rsid w:val="0057243A"/>
    <w:rsid w:val="0057765C"/>
    <w:rsid w:val="00580742"/>
    <w:rsid w:val="00581F5B"/>
    <w:rsid w:val="00582C42"/>
    <w:rsid w:val="00590F1D"/>
    <w:rsid w:val="005926E0"/>
    <w:rsid w:val="00592B56"/>
    <w:rsid w:val="005941F6"/>
    <w:rsid w:val="00594D12"/>
    <w:rsid w:val="00595239"/>
    <w:rsid w:val="005A323D"/>
    <w:rsid w:val="005B1D7C"/>
    <w:rsid w:val="005B5868"/>
    <w:rsid w:val="005C2BD1"/>
    <w:rsid w:val="005C3028"/>
    <w:rsid w:val="005C478A"/>
    <w:rsid w:val="005C4C50"/>
    <w:rsid w:val="005C56F1"/>
    <w:rsid w:val="005D07F3"/>
    <w:rsid w:val="005D0D38"/>
    <w:rsid w:val="005D0EF7"/>
    <w:rsid w:val="005D1984"/>
    <w:rsid w:val="005E6733"/>
    <w:rsid w:val="005F0290"/>
    <w:rsid w:val="005F10E0"/>
    <w:rsid w:val="005F28E8"/>
    <w:rsid w:val="005F4373"/>
    <w:rsid w:val="006020DB"/>
    <w:rsid w:val="00602C11"/>
    <w:rsid w:val="00604794"/>
    <w:rsid w:val="00606340"/>
    <w:rsid w:val="00612154"/>
    <w:rsid w:val="00612622"/>
    <w:rsid w:val="00614E58"/>
    <w:rsid w:val="006211B9"/>
    <w:rsid w:val="006255FB"/>
    <w:rsid w:val="0062765B"/>
    <w:rsid w:val="00627EC8"/>
    <w:rsid w:val="00633799"/>
    <w:rsid w:val="0064715C"/>
    <w:rsid w:val="006522E7"/>
    <w:rsid w:val="006657CD"/>
    <w:rsid w:val="00665A65"/>
    <w:rsid w:val="00665F7F"/>
    <w:rsid w:val="0067308A"/>
    <w:rsid w:val="00674EEA"/>
    <w:rsid w:val="00676077"/>
    <w:rsid w:val="00676792"/>
    <w:rsid w:val="00677147"/>
    <w:rsid w:val="006806B1"/>
    <w:rsid w:val="006810E8"/>
    <w:rsid w:val="006846AC"/>
    <w:rsid w:val="006904D1"/>
    <w:rsid w:val="00694CBC"/>
    <w:rsid w:val="00695C15"/>
    <w:rsid w:val="00696B3E"/>
    <w:rsid w:val="00697FED"/>
    <w:rsid w:val="006A1A6E"/>
    <w:rsid w:val="006A26A0"/>
    <w:rsid w:val="006B1A71"/>
    <w:rsid w:val="006B1E56"/>
    <w:rsid w:val="006B3516"/>
    <w:rsid w:val="006B36BF"/>
    <w:rsid w:val="006B4543"/>
    <w:rsid w:val="006B4F12"/>
    <w:rsid w:val="006B56D8"/>
    <w:rsid w:val="006B640E"/>
    <w:rsid w:val="006B7CB0"/>
    <w:rsid w:val="006C292F"/>
    <w:rsid w:val="006C2934"/>
    <w:rsid w:val="006C50F0"/>
    <w:rsid w:val="006D4EB1"/>
    <w:rsid w:val="006D5D8B"/>
    <w:rsid w:val="006E4401"/>
    <w:rsid w:val="006E68C8"/>
    <w:rsid w:val="006E698B"/>
    <w:rsid w:val="006F2DEB"/>
    <w:rsid w:val="006F41D7"/>
    <w:rsid w:val="006F5B2A"/>
    <w:rsid w:val="006F7CE9"/>
    <w:rsid w:val="00700002"/>
    <w:rsid w:val="00703DDF"/>
    <w:rsid w:val="00706D64"/>
    <w:rsid w:val="00712242"/>
    <w:rsid w:val="00721455"/>
    <w:rsid w:val="007355BC"/>
    <w:rsid w:val="00742F1C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2FF6"/>
    <w:rsid w:val="007641B0"/>
    <w:rsid w:val="0076500E"/>
    <w:rsid w:val="00765BAF"/>
    <w:rsid w:val="0077436C"/>
    <w:rsid w:val="00775647"/>
    <w:rsid w:val="00780523"/>
    <w:rsid w:val="00780E7C"/>
    <w:rsid w:val="007826D8"/>
    <w:rsid w:val="00791D41"/>
    <w:rsid w:val="007A025C"/>
    <w:rsid w:val="007A4F6E"/>
    <w:rsid w:val="007A53B1"/>
    <w:rsid w:val="007A79F4"/>
    <w:rsid w:val="007B1E0E"/>
    <w:rsid w:val="007C4A25"/>
    <w:rsid w:val="007C6340"/>
    <w:rsid w:val="007D5511"/>
    <w:rsid w:val="007D5F89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64A6"/>
    <w:rsid w:val="00815AF9"/>
    <w:rsid w:val="0082090B"/>
    <w:rsid w:val="008240DE"/>
    <w:rsid w:val="00826F47"/>
    <w:rsid w:val="008308F0"/>
    <w:rsid w:val="00830E06"/>
    <w:rsid w:val="00831DE1"/>
    <w:rsid w:val="00832B88"/>
    <w:rsid w:val="008340FA"/>
    <w:rsid w:val="008341F0"/>
    <w:rsid w:val="00837F2B"/>
    <w:rsid w:val="00841DF7"/>
    <w:rsid w:val="00842296"/>
    <w:rsid w:val="008470F1"/>
    <w:rsid w:val="008564C4"/>
    <w:rsid w:val="00873220"/>
    <w:rsid w:val="00875B03"/>
    <w:rsid w:val="00877B95"/>
    <w:rsid w:val="00877C0B"/>
    <w:rsid w:val="00885E07"/>
    <w:rsid w:val="008878D2"/>
    <w:rsid w:val="00895C16"/>
    <w:rsid w:val="008967BD"/>
    <w:rsid w:val="008A0F2A"/>
    <w:rsid w:val="008A533C"/>
    <w:rsid w:val="008B0531"/>
    <w:rsid w:val="008B4648"/>
    <w:rsid w:val="008B5CEC"/>
    <w:rsid w:val="008B7264"/>
    <w:rsid w:val="008B7469"/>
    <w:rsid w:val="008C35AB"/>
    <w:rsid w:val="008C5FCF"/>
    <w:rsid w:val="008C648D"/>
    <w:rsid w:val="008D5294"/>
    <w:rsid w:val="008D6E46"/>
    <w:rsid w:val="008E3CAB"/>
    <w:rsid w:val="008E60CF"/>
    <w:rsid w:val="008E6553"/>
    <w:rsid w:val="008E663F"/>
    <w:rsid w:val="008E6961"/>
    <w:rsid w:val="008F4648"/>
    <w:rsid w:val="008F514A"/>
    <w:rsid w:val="00901980"/>
    <w:rsid w:val="0090611C"/>
    <w:rsid w:val="00906582"/>
    <w:rsid w:val="0091180A"/>
    <w:rsid w:val="00912D3B"/>
    <w:rsid w:val="0091341A"/>
    <w:rsid w:val="009202D6"/>
    <w:rsid w:val="009215AE"/>
    <w:rsid w:val="00921B7D"/>
    <w:rsid w:val="009235E9"/>
    <w:rsid w:val="00926CD8"/>
    <w:rsid w:val="009307FA"/>
    <w:rsid w:val="00930D74"/>
    <w:rsid w:val="009335C8"/>
    <w:rsid w:val="0093422E"/>
    <w:rsid w:val="00936818"/>
    <w:rsid w:val="00940764"/>
    <w:rsid w:val="00941C03"/>
    <w:rsid w:val="00943A1C"/>
    <w:rsid w:val="009511DD"/>
    <w:rsid w:val="00951AC1"/>
    <w:rsid w:val="0095294E"/>
    <w:rsid w:val="00953A10"/>
    <w:rsid w:val="00954B0D"/>
    <w:rsid w:val="009571C1"/>
    <w:rsid w:val="0096419A"/>
    <w:rsid w:val="0096558C"/>
    <w:rsid w:val="009724B0"/>
    <w:rsid w:val="00972C54"/>
    <w:rsid w:val="00980635"/>
    <w:rsid w:val="00981BE5"/>
    <w:rsid w:val="00990B5E"/>
    <w:rsid w:val="00993EAB"/>
    <w:rsid w:val="00994D19"/>
    <w:rsid w:val="009A343C"/>
    <w:rsid w:val="009B2BF4"/>
    <w:rsid w:val="009B36E2"/>
    <w:rsid w:val="009C0FFD"/>
    <w:rsid w:val="009C16BB"/>
    <w:rsid w:val="009C27DD"/>
    <w:rsid w:val="009C509A"/>
    <w:rsid w:val="009D047E"/>
    <w:rsid w:val="009D4938"/>
    <w:rsid w:val="009D7BF5"/>
    <w:rsid w:val="009E4E07"/>
    <w:rsid w:val="009E5FD0"/>
    <w:rsid w:val="009E60A4"/>
    <w:rsid w:val="009E6AC5"/>
    <w:rsid w:val="009F14D6"/>
    <w:rsid w:val="009F279E"/>
    <w:rsid w:val="00A02FEB"/>
    <w:rsid w:val="00A03042"/>
    <w:rsid w:val="00A06B4E"/>
    <w:rsid w:val="00A10665"/>
    <w:rsid w:val="00A135FF"/>
    <w:rsid w:val="00A1539F"/>
    <w:rsid w:val="00A20AB9"/>
    <w:rsid w:val="00A21FB6"/>
    <w:rsid w:val="00A22FD0"/>
    <w:rsid w:val="00A23C5C"/>
    <w:rsid w:val="00A262BD"/>
    <w:rsid w:val="00A26E3B"/>
    <w:rsid w:val="00A271D6"/>
    <w:rsid w:val="00A34312"/>
    <w:rsid w:val="00A37BF2"/>
    <w:rsid w:val="00A44601"/>
    <w:rsid w:val="00A51AC5"/>
    <w:rsid w:val="00A51B0F"/>
    <w:rsid w:val="00A55954"/>
    <w:rsid w:val="00A6050C"/>
    <w:rsid w:val="00A75762"/>
    <w:rsid w:val="00A760E0"/>
    <w:rsid w:val="00A772A8"/>
    <w:rsid w:val="00A778A2"/>
    <w:rsid w:val="00A82F79"/>
    <w:rsid w:val="00A83E2A"/>
    <w:rsid w:val="00A840E8"/>
    <w:rsid w:val="00A85F40"/>
    <w:rsid w:val="00A87FE8"/>
    <w:rsid w:val="00A900BA"/>
    <w:rsid w:val="00A91A3A"/>
    <w:rsid w:val="00A9542C"/>
    <w:rsid w:val="00A9590E"/>
    <w:rsid w:val="00A9794C"/>
    <w:rsid w:val="00AA044A"/>
    <w:rsid w:val="00AA23E1"/>
    <w:rsid w:val="00AA2787"/>
    <w:rsid w:val="00AA7CA7"/>
    <w:rsid w:val="00AA7FC7"/>
    <w:rsid w:val="00AB0A31"/>
    <w:rsid w:val="00AB1D59"/>
    <w:rsid w:val="00AB26C6"/>
    <w:rsid w:val="00AB2C51"/>
    <w:rsid w:val="00AB3901"/>
    <w:rsid w:val="00AC35E9"/>
    <w:rsid w:val="00AC6935"/>
    <w:rsid w:val="00AC6A20"/>
    <w:rsid w:val="00AC71AD"/>
    <w:rsid w:val="00AC78CB"/>
    <w:rsid w:val="00AD199B"/>
    <w:rsid w:val="00AD288F"/>
    <w:rsid w:val="00AD3704"/>
    <w:rsid w:val="00AD3968"/>
    <w:rsid w:val="00AE30D9"/>
    <w:rsid w:val="00AF0A93"/>
    <w:rsid w:val="00AF1D2F"/>
    <w:rsid w:val="00AF31AE"/>
    <w:rsid w:val="00AF52DA"/>
    <w:rsid w:val="00AF61A2"/>
    <w:rsid w:val="00AF6ED0"/>
    <w:rsid w:val="00B00B8D"/>
    <w:rsid w:val="00B00C48"/>
    <w:rsid w:val="00B046A5"/>
    <w:rsid w:val="00B06E1C"/>
    <w:rsid w:val="00B075C5"/>
    <w:rsid w:val="00B12479"/>
    <w:rsid w:val="00B13307"/>
    <w:rsid w:val="00B166F0"/>
    <w:rsid w:val="00B16E9C"/>
    <w:rsid w:val="00B210B9"/>
    <w:rsid w:val="00B24A84"/>
    <w:rsid w:val="00B30A0D"/>
    <w:rsid w:val="00B35BCE"/>
    <w:rsid w:val="00B43AEA"/>
    <w:rsid w:val="00B43E13"/>
    <w:rsid w:val="00B44438"/>
    <w:rsid w:val="00B54895"/>
    <w:rsid w:val="00B550CD"/>
    <w:rsid w:val="00B6296F"/>
    <w:rsid w:val="00B652FE"/>
    <w:rsid w:val="00B65EEC"/>
    <w:rsid w:val="00B66553"/>
    <w:rsid w:val="00B7278A"/>
    <w:rsid w:val="00B72FDA"/>
    <w:rsid w:val="00B731F0"/>
    <w:rsid w:val="00B74DBD"/>
    <w:rsid w:val="00B7551F"/>
    <w:rsid w:val="00B76A3A"/>
    <w:rsid w:val="00B7734C"/>
    <w:rsid w:val="00B87220"/>
    <w:rsid w:val="00B90D46"/>
    <w:rsid w:val="00B94095"/>
    <w:rsid w:val="00B947D5"/>
    <w:rsid w:val="00BA0194"/>
    <w:rsid w:val="00BA494C"/>
    <w:rsid w:val="00BA52B0"/>
    <w:rsid w:val="00BB1F9B"/>
    <w:rsid w:val="00BB62D4"/>
    <w:rsid w:val="00BC0E42"/>
    <w:rsid w:val="00BC1A8B"/>
    <w:rsid w:val="00BC454A"/>
    <w:rsid w:val="00BD45B9"/>
    <w:rsid w:val="00BD7218"/>
    <w:rsid w:val="00BE2842"/>
    <w:rsid w:val="00BF18CB"/>
    <w:rsid w:val="00BF32BF"/>
    <w:rsid w:val="00BF360C"/>
    <w:rsid w:val="00BF3D87"/>
    <w:rsid w:val="00BF5F0F"/>
    <w:rsid w:val="00C03636"/>
    <w:rsid w:val="00C050F3"/>
    <w:rsid w:val="00C10A79"/>
    <w:rsid w:val="00C10AD5"/>
    <w:rsid w:val="00C1318A"/>
    <w:rsid w:val="00C1490D"/>
    <w:rsid w:val="00C14B81"/>
    <w:rsid w:val="00C23D76"/>
    <w:rsid w:val="00C2461A"/>
    <w:rsid w:val="00C25CD2"/>
    <w:rsid w:val="00C333B3"/>
    <w:rsid w:val="00C33550"/>
    <w:rsid w:val="00C33DD9"/>
    <w:rsid w:val="00C362F6"/>
    <w:rsid w:val="00C36B34"/>
    <w:rsid w:val="00C37185"/>
    <w:rsid w:val="00C4631D"/>
    <w:rsid w:val="00C532C2"/>
    <w:rsid w:val="00C53915"/>
    <w:rsid w:val="00C56076"/>
    <w:rsid w:val="00C56F67"/>
    <w:rsid w:val="00C606C1"/>
    <w:rsid w:val="00C63B05"/>
    <w:rsid w:val="00C64909"/>
    <w:rsid w:val="00C70B3C"/>
    <w:rsid w:val="00C73230"/>
    <w:rsid w:val="00C7347F"/>
    <w:rsid w:val="00C737A1"/>
    <w:rsid w:val="00C737FB"/>
    <w:rsid w:val="00C7465C"/>
    <w:rsid w:val="00C84887"/>
    <w:rsid w:val="00C86E31"/>
    <w:rsid w:val="00C87BDA"/>
    <w:rsid w:val="00C920B4"/>
    <w:rsid w:val="00C93A28"/>
    <w:rsid w:val="00C93F48"/>
    <w:rsid w:val="00C960AE"/>
    <w:rsid w:val="00C96854"/>
    <w:rsid w:val="00CA31EC"/>
    <w:rsid w:val="00CA35E0"/>
    <w:rsid w:val="00CA53DF"/>
    <w:rsid w:val="00CA7E99"/>
    <w:rsid w:val="00CB1BC5"/>
    <w:rsid w:val="00CB25DF"/>
    <w:rsid w:val="00CB7BBA"/>
    <w:rsid w:val="00CC0149"/>
    <w:rsid w:val="00CD05E9"/>
    <w:rsid w:val="00CD37EF"/>
    <w:rsid w:val="00CD481A"/>
    <w:rsid w:val="00CE24E4"/>
    <w:rsid w:val="00CE3AFE"/>
    <w:rsid w:val="00CE71B7"/>
    <w:rsid w:val="00CF3100"/>
    <w:rsid w:val="00CF4060"/>
    <w:rsid w:val="00D04A80"/>
    <w:rsid w:val="00D06820"/>
    <w:rsid w:val="00D13458"/>
    <w:rsid w:val="00D15331"/>
    <w:rsid w:val="00D1654D"/>
    <w:rsid w:val="00D22538"/>
    <w:rsid w:val="00D23A7D"/>
    <w:rsid w:val="00D23E72"/>
    <w:rsid w:val="00D2506E"/>
    <w:rsid w:val="00D26D70"/>
    <w:rsid w:val="00D27B79"/>
    <w:rsid w:val="00D30DCF"/>
    <w:rsid w:val="00D31C38"/>
    <w:rsid w:val="00D363D5"/>
    <w:rsid w:val="00D4184B"/>
    <w:rsid w:val="00D43358"/>
    <w:rsid w:val="00D446EB"/>
    <w:rsid w:val="00D46F8D"/>
    <w:rsid w:val="00D7462B"/>
    <w:rsid w:val="00D779D5"/>
    <w:rsid w:val="00D77CF6"/>
    <w:rsid w:val="00D82B92"/>
    <w:rsid w:val="00D83719"/>
    <w:rsid w:val="00D87419"/>
    <w:rsid w:val="00D87D07"/>
    <w:rsid w:val="00D87DD1"/>
    <w:rsid w:val="00D91DB4"/>
    <w:rsid w:val="00D93EC4"/>
    <w:rsid w:val="00DA1005"/>
    <w:rsid w:val="00DA12D0"/>
    <w:rsid w:val="00DA4A01"/>
    <w:rsid w:val="00DA4F42"/>
    <w:rsid w:val="00DB01C2"/>
    <w:rsid w:val="00DB0E8C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7363"/>
    <w:rsid w:val="00DD079D"/>
    <w:rsid w:val="00DD4053"/>
    <w:rsid w:val="00DD4CC3"/>
    <w:rsid w:val="00DD575B"/>
    <w:rsid w:val="00DD719B"/>
    <w:rsid w:val="00DE075F"/>
    <w:rsid w:val="00DE7249"/>
    <w:rsid w:val="00DE7778"/>
    <w:rsid w:val="00DF2005"/>
    <w:rsid w:val="00DF35D7"/>
    <w:rsid w:val="00DF5CC8"/>
    <w:rsid w:val="00E07CFD"/>
    <w:rsid w:val="00E108B1"/>
    <w:rsid w:val="00E11AD2"/>
    <w:rsid w:val="00E12E4D"/>
    <w:rsid w:val="00E148DA"/>
    <w:rsid w:val="00E162CA"/>
    <w:rsid w:val="00E16BFD"/>
    <w:rsid w:val="00E17702"/>
    <w:rsid w:val="00E17DBB"/>
    <w:rsid w:val="00E21B7A"/>
    <w:rsid w:val="00E2597F"/>
    <w:rsid w:val="00E25A71"/>
    <w:rsid w:val="00E27FE0"/>
    <w:rsid w:val="00E31B10"/>
    <w:rsid w:val="00E33615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4D6C"/>
    <w:rsid w:val="00E664D1"/>
    <w:rsid w:val="00E72DFF"/>
    <w:rsid w:val="00E7417F"/>
    <w:rsid w:val="00E76D91"/>
    <w:rsid w:val="00E77D18"/>
    <w:rsid w:val="00E805E8"/>
    <w:rsid w:val="00E81311"/>
    <w:rsid w:val="00E8252A"/>
    <w:rsid w:val="00E83A0B"/>
    <w:rsid w:val="00E84A10"/>
    <w:rsid w:val="00E84C03"/>
    <w:rsid w:val="00E85331"/>
    <w:rsid w:val="00E8757D"/>
    <w:rsid w:val="00E94BCB"/>
    <w:rsid w:val="00EA0243"/>
    <w:rsid w:val="00EA1859"/>
    <w:rsid w:val="00EA2EF0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D41F8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2AD1"/>
    <w:rsid w:val="00F34040"/>
    <w:rsid w:val="00F37144"/>
    <w:rsid w:val="00F461D2"/>
    <w:rsid w:val="00F47482"/>
    <w:rsid w:val="00F47FAA"/>
    <w:rsid w:val="00F507C8"/>
    <w:rsid w:val="00F513F4"/>
    <w:rsid w:val="00F532D3"/>
    <w:rsid w:val="00F535CC"/>
    <w:rsid w:val="00F56B67"/>
    <w:rsid w:val="00F62562"/>
    <w:rsid w:val="00F66383"/>
    <w:rsid w:val="00F7045E"/>
    <w:rsid w:val="00F75151"/>
    <w:rsid w:val="00F762E5"/>
    <w:rsid w:val="00F805D4"/>
    <w:rsid w:val="00F81073"/>
    <w:rsid w:val="00F81989"/>
    <w:rsid w:val="00F81BFF"/>
    <w:rsid w:val="00F910C3"/>
    <w:rsid w:val="00F923A8"/>
    <w:rsid w:val="00F92DFB"/>
    <w:rsid w:val="00FA06BE"/>
    <w:rsid w:val="00FA0B42"/>
    <w:rsid w:val="00FB3B45"/>
    <w:rsid w:val="00FB480B"/>
    <w:rsid w:val="00FB49CA"/>
    <w:rsid w:val="00FC3F39"/>
    <w:rsid w:val="00FC492B"/>
    <w:rsid w:val="00FC5AEC"/>
    <w:rsid w:val="00FC61C1"/>
    <w:rsid w:val="00FD0726"/>
    <w:rsid w:val="00FD292C"/>
    <w:rsid w:val="00FD2A81"/>
    <w:rsid w:val="00FD53F3"/>
    <w:rsid w:val="00FD73AE"/>
    <w:rsid w:val="00FE0189"/>
    <w:rsid w:val="00FE1957"/>
    <w:rsid w:val="00FE278A"/>
    <w:rsid w:val="00FE60A5"/>
    <w:rsid w:val="00FE6120"/>
    <w:rsid w:val="00FE6123"/>
    <w:rsid w:val="00FE6B76"/>
    <w:rsid w:val="00FE7AFE"/>
    <w:rsid w:val="00FF2217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  <w14:docId w14:val="5271B316"/>
  <w15:docId w15:val="{DC21642E-88F6-4C5F-AA5E-9A75A315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uiPriority w:val="99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652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530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797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229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0027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302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438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966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127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942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32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7A07B434D17428E0B184CD8033A65" ma:contentTypeVersion="0" ma:contentTypeDescription="Create a new document." ma:contentTypeScope="" ma:versionID="d7a1b1109de5e9e359d3c3a7d5fd87c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9DA9-6667-4F06-98D3-3B04C72F54CC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A401ABD-FA8F-408E-8EEA-9692213B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069147-04CC-4FDA-B858-726E8900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Thomas Andrew Browne</cp:lastModifiedBy>
  <cp:revision>3</cp:revision>
  <cp:lastPrinted>2012-05-24T21:00:00Z</cp:lastPrinted>
  <dcterms:created xsi:type="dcterms:W3CDTF">2015-03-11T17:23:00Z</dcterms:created>
  <dcterms:modified xsi:type="dcterms:W3CDTF">2015-03-11T18:38:00Z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0x0101001C77A07B434D17428E0B184CD8033A65</vt:lpwstr>
  </property>
</Properties>
</file>