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E9" w:rsidRPr="001620C9" w:rsidRDefault="009834E9" w:rsidP="009834E9">
      <w:pPr>
        <w:ind w:right="720"/>
        <w:rPr>
          <w:rFonts w:cstheme="minorHAnsi"/>
          <w:b/>
          <w:color w:val="F79646" w:themeColor="accent6"/>
        </w:rPr>
      </w:pPr>
      <w:r w:rsidRPr="001620C9">
        <w:rPr>
          <w:rFonts w:cstheme="minorHAnsi"/>
          <w:b/>
          <w:noProof/>
          <w:color w:val="F79646" w:themeColor="accent6"/>
        </w:rPr>
        <w:drawing>
          <wp:anchor distT="0" distB="0" distL="114300" distR="114300" simplePos="0" relativeHeight="251659264" behindDoc="0" locked="0" layoutInCell="1" allowOverlap="1">
            <wp:simplePos x="0" y="0"/>
            <wp:positionH relativeFrom="margin">
              <wp:align>right</wp:align>
            </wp:positionH>
            <wp:positionV relativeFrom="margin">
              <wp:posOffset>-485775</wp:posOffset>
            </wp:positionV>
            <wp:extent cx="1744345" cy="2466975"/>
            <wp:effectExtent l="19050" t="0" r="8255" b="0"/>
            <wp:wrapSquare wrapText="bothSides"/>
            <wp:docPr id="4" name="Picture 3" descr="cl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masterlogo.jpg"/>
                    <pic:cNvPicPr/>
                  </pic:nvPicPr>
                  <pic:blipFill>
                    <a:blip r:embed="rId4" cstate="print"/>
                    <a:stretch>
                      <a:fillRect/>
                    </a:stretch>
                  </pic:blipFill>
                  <pic:spPr>
                    <a:xfrm>
                      <a:off x="0" y="0"/>
                      <a:ext cx="1744345" cy="2466975"/>
                    </a:xfrm>
                    <a:prstGeom prst="rect">
                      <a:avLst/>
                    </a:prstGeom>
                  </pic:spPr>
                </pic:pic>
              </a:graphicData>
            </a:graphic>
          </wp:anchor>
        </w:drawing>
      </w:r>
      <w:r w:rsidRPr="001620C9">
        <w:rPr>
          <w:rFonts w:cstheme="minorHAnsi"/>
          <w:b/>
          <w:color w:val="F79646" w:themeColor="accent6"/>
        </w:rPr>
        <w:t>Child Labor Coalition</w:t>
      </w:r>
    </w:p>
    <w:p w:rsidR="009834E9" w:rsidRPr="001620C9" w:rsidRDefault="009834E9" w:rsidP="009834E9">
      <w:pPr>
        <w:ind w:right="720"/>
        <w:rPr>
          <w:rFonts w:cstheme="minorHAnsi"/>
          <w:b/>
          <w:color w:val="F79646" w:themeColor="accent6"/>
        </w:rPr>
      </w:pPr>
      <w:r w:rsidRPr="001620C9">
        <w:rPr>
          <w:rFonts w:cstheme="minorHAnsi"/>
          <w:b/>
          <w:color w:val="F79646" w:themeColor="accent6"/>
        </w:rPr>
        <w:t>1701 K Street, N.W., Suite 1200, Washington, D.C. 20006</w:t>
      </w:r>
    </w:p>
    <w:p w:rsidR="009834E9" w:rsidRPr="001620C9" w:rsidRDefault="009834E9" w:rsidP="009834E9">
      <w:pPr>
        <w:ind w:right="720"/>
        <w:rPr>
          <w:rFonts w:cstheme="minorHAnsi"/>
          <w:b/>
          <w:color w:val="F79646" w:themeColor="accent6"/>
        </w:rPr>
      </w:pPr>
      <w:r w:rsidRPr="001620C9">
        <w:rPr>
          <w:rFonts w:cstheme="minorHAnsi"/>
          <w:b/>
          <w:color w:val="F79646" w:themeColor="accent6"/>
        </w:rPr>
        <w:t xml:space="preserve">Phone: 202.207.2820    Email: </w:t>
      </w:r>
      <w:hyperlink r:id="rId5" w:history="1">
        <w:r w:rsidRPr="001620C9">
          <w:rPr>
            <w:rStyle w:val="Hyperlink"/>
            <w:rFonts w:cstheme="minorHAnsi"/>
            <w:b/>
            <w:color w:val="F79646" w:themeColor="accent6"/>
          </w:rPr>
          <w:t>reidm@nclnet.org</w:t>
        </w:r>
      </w:hyperlink>
    </w:p>
    <w:p w:rsidR="009834E9" w:rsidRPr="001620C9" w:rsidRDefault="009834E9" w:rsidP="009834E9">
      <w:pPr>
        <w:ind w:right="720"/>
        <w:rPr>
          <w:rFonts w:cstheme="minorHAnsi"/>
          <w:b/>
          <w:color w:val="F79646" w:themeColor="accent6"/>
        </w:rPr>
      </w:pPr>
      <w:r w:rsidRPr="001620C9">
        <w:rPr>
          <w:rFonts w:cstheme="minorHAnsi"/>
          <w:b/>
          <w:color w:val="F79646" w:themeColor="accent6"/>
        </w:rPr>
        <w:t>www.stopchildlabor.org</w:t>
      </w:r>
    </w:p>
    <w:p w:rsidR="005C7D14" w:rsidRPr="005C7D14" w:rsidRDefault="005C7D14" w:rsidP="005C7D14">
      <w:pPr>
        <w:pStyle w:val="Default"/>
        <w:rPr>
          <w:rFonts w:ascii="Palatino Linotype" w:hAnsi="Palatino Linotype"/>
        </w:rPr>
      </w:pPr>
    </w:p>
    <w:p w:rsidR="005C7D14" w:rsidRDefault="005C7D14" w:rsidP="005C7D14">
      <w:pPr>
        <w:pStyle w:val="Default"/>
        <w:rPr>
          <w:rFonts w:ascii="Palatino Linotype" w:hAnsi="Palatino Linotype"/>
          <w:sz w:val="22"/>
          <w:szCs w:val="22"/>
        </w:rPr>
      </w:pPr>
      <w:r>
        <w:rPr>
          <w:rFonts w:ascii="Palatino Linotype" w:hAnsi="Palatino Linotype"/>
        </w:rPr>
        <w:t>April 29</w:t>
      </w:r>
      <w:r>
        <w:rPr>
          <w:rFonts w:ascii="Palatino Linotype" w:hAnsi="Palatino Linotype"/>
          <w:sz w:val="22"/>
          <w:szCs w:val="22"/>
        </w:rPr>
        <w:t>, 2013</w:t>
      </w:r>
      <w:r w:rsidRPr="005C7D14">
        <w:rPr>
          <w:rFonts w:ascii="Palatino Linotype" w:hAnsi="Palatino Linotype"/>
          <w:sz w:val="22"/>
          <w:szCs w:val="22"/>
        </w:rPr>
        <w:t xml:space="preserve"> </w:t>
      </w:r>
    </w:p>
    <w:p w:rsidR="00BC2840" w:rsidRPr="005C7D14" w:rsidRDefault="00BC2840" w:rsidP="005C7D14">
      <w:pPr>
        <w:pStyle w:val="Default"/>
        <w:rPr>
          <w:rFonts w:ascii="Palatino Linotype" w:hAnsi="Palatino Linotype"/>
          <w:sz w:val="22"/>
          <w:szCs w:val="22"/>
        </w:rPr>
      </w:pPr>
    </w:p>
    <w:p w:rsidR="005C7D14" w:rsidRDefault="005C7D14" w:rsidP="005C7D14">
      <w:pPr>
        <w:pStyle w:val="Default"/>
        <w:rPr>
          <w:rFonts w:ascii="Palatino Linotype" w:hAnsi="Palatino Linotype"/>
          <w:sz w:val="22"/>
          <w:szCs w:val="22"/>
        </w:rPr>
      </w:pPr>
      <w:r w:rsidRPr="005C7D14">
        <w:rPr>
          <w:rFonts w:ascii="Palatino Linotype" w:hAnsi="Palatino Linotype"/>
          <w:sz w:val="22"/>
          <w:szCs w:val="22"/>
        </w:rPr>
        <w:t xml:space="preserve">Dr. Jim Yong Kim President </w:t>
      </w:r>
    </w:p>
    <w:p w:rsidR="005C7D14" w:rsidRDefault="005C7D14" w:rsidP="005C7D14">
      <w:pPr>
        <w:pStyle w:val="Default"/>
        <w:rPr>
          <w:rFonts w:ascii="Palatino Linotype" w:hAnsi="Palatino Linotype"/>
          <w:sz w:val="22"/>
          <w:szCs w:val="22"/>
        </w:rPr>
      </w:pPr>
      <w:r w:rsidRPr="005C7D14">
        <w:rPr>
          <w:rFonts w:ascii="Palatino Linotype" w:hAnsi="Palatino Linotype"/>
          <w:sz w:val="22"/>
          <w:szCs w:val="22"/>
        </w:rPr>
        <w:t xml:space="preserve">The World Bank 1818 H St, NW </w:t>
      </w:r>
    </w:p>
    <w:p w:rsidR="005C7D14" w:rsidRDefault="005C7D14" w:rsidP="005C7D14">
      <w:pPr>
        <w:pStyle w:val="Default"/>
        <w:rPr>
          <w:rFonts w:ascii="Palatino Linotype" w:hAnsi="Palatino Linotype"/>
          <w:sz w:val="22"/>
          <w:szCs w:val="22"/>
        </w:rPr>
      </w:pPr>
      <w:r w:rsidRPr="005C7D14">
        <w:rPr>
          <w:rFonts w:ascii="Palatino Linotype" w:hAnsi="Palatino Linotype"/>
          <w:sz w:val="22"/>
          <w:szCs w:val="22"/>
        </w:rPr>
        <w:t xml:space="preserve">Washington, DC 20433 </w:t>
      </w:r>
    </w:p>
    <w:p w:rsidR="005C7D14" w:rsidRPr="005C7D14" w:rsidRDefault="005C7D14" w:rsidP="005C7D14">
      <w:pPr>
        <w:pStyle w:val="Default"/>
        <w:rPr>
          <w:rFonts w:ascii="Palatino Linotype" w:hAnsi="Palatino Linotype"/>
          <w:sz w:val="22"/>
          <w:szCs w:val="22"/>
        </w:rPr>
      </w:pPr>
    </w:p>
    <w:p w:rsidR="005C7D14" w:rsidRDefault="005C7D14" w:rsidP="005C7D14">
      <w:pPr>
        <w:pStyle w:val="Default"/>
        <w:rPr>
          <w:rFonts w:ascii="Palatino Linotype" w:hAnsi="Palatino Linotype"/>
          <w:sz w:val="22"/>
          <w:szCs w:val="22"/>
        </w:rPr>
      </w:pPr>
      <w:r w:rsidRPr="005C7D14">
        <w:rPr>
          <w:rFonts w:ascii="Palatino Linotype" w:hAnsi="Palatino Linotype"/>
          <w:sz w:val="22"/>
          <w:szCs w:val="22"/>
        </w:rPr>
        <w:t xml:space="preserve">Dear Dr. Kim, </w:t>
      </w:r>
    </w:p>
    <w:p w:rsidR="005C7D14" w:rsidRPr="005C7D14" w:rsidRDefault="005C7D14" w:rsidP="005C7D14">
      <w:pPr>
        <w:pStyle w:val="Default"/>
        <w:rPr>
          <w:rFonts w:ascii="Palatino Linotype" w:hAnsi="Palatino Linotype"/>
          <w:sz w:val="22"/>
          <w:szCs w:val="22"/>
        </w:rPr>
      </w:pPr>
    </w:p>
    <w:p w:rsidR="005C7D14" w:rsidRDefault="00926205" w:rsidP="003E755F">
      <w:pPr>
        <w:pStyle w:val="Default"/>
        <w:jc w:val="both"/>
        <w:rPr>
          <w:rFonts w:ascii="Palatino Linotype" w:hAnsi="Palatino Linotype"/>
          <w:sz w:val="22"/>
          <w:szCs w:val="22"/>
        </w:rPr>
      </w:pPr>
      <w:r>
        <w:rPr>
          <w:rFonts w:ascii="Palatino Linotype" w:hAnsi="Palatino Linotype"/>
          <w:sz w:val="22"/>
          <w:szCs w:val="22"/>
        </w:rPr>
        <w:t>The</w:t>
      </w:r>
      <w:r w:rsidR="005C7D14">
        <w:rPr>
          <w:rFonts w:ascii="Palatino Linotype" w:hAnsi="Palatino Linotype"/>
          <w:sz w:val="22"/>
          <w:szCs w:val="22"/>
        </w:rPr>
        <w:t xml:space="preserve"> Child Labor Coalition</w:t>
      </w:r>
      <w:r>
        <w:rPr>
          <w:rFonts w:ascii="Palatino Linotype" w:hAnsi="Palatino Linotype"/>
          <w:sz w:val="22"/>
          <w:szCs w:val="22"/>
        </w:rPr>
        <w:t xml:space="preserve"> (CLC)</w:t>
      </w:r>
      <w:r w:rsidR="005C7D14">
        <w:t xml:space="preserve">, </w:t>
      </w:r>
      <w:r w:rsidR="005C7D14" w:rsidRPr="006D316D">
        <w:rPr>
          <w:rFonts w:eastAsia="Times New Roman"/>
        </w:rPr>
        <w:t xml:space="preserve">representing millions of Americans, including teachers, workers, consumer advocates and human rights activists, </w:t>
      </w:r>
      <w:r w:rsidR="005C7D14">
        <w:rPr>
          <w:rFonts w:ascii="Palatino Linotype" w:hAnsi="Palatino Linotype"/>
          <w:sz w:val="22"/>
          <w:szCs w:val="22"/>
        </w:rPr>
        <w:t xml:space="preserve">is committed to reducing global poverty and the number of children involved in child labor that harms their health or development. We </w:t>
      </w:r>
      <w:r w:rsidR="005C7D14" w:rsidRPr="005C7D14">
        <w:rPr>
          <w:rFonts w:ascii="Palatino Linotype" w:hAnsi="Palatino Linotype"/>
          <w:sz w:val="22"/>
          <w:szCs w:val="22"/>
        </w:rPr>
        <w:t xml:space="preserve">write to you today to </w:t>
      </w:r>
      <w:r w:rsidR="005C7D14">
        <w:rPr>
          <w:rFonts w:ascii="Palatino Linotype" w:hAnsi="Palatino Linotype"/>
          <w:sz w:val="22"/>
          <w:szCs w:val="22"/>
        </w:rPr>
        <w:t>ask the World Bank to address</w:t>
      </w:r>
      <w:r w:rsidR="005C7D14" w:rsidRPr="005C7D14">
        <w:rPr>
          <w:rFonts w:ascii="Palatino Linotype" w:hAnsi="Palatino Linotype"/>
          <w:sz w:val="22"/>
          <w:szCs w:val="22"/>
        </w:rPr>
        <w:t xml:space="preserve"> the nee</w:t>
      </w:r>
      <w:r>
        <w:rPr>
          <w:rFonts w:ascii="Palatino Linotype" w:hAnsi="Palatino Linotype"/>
          <w:sz w:val="22"/>
          <w:szCs w:val="22"/>
        </w:rPr>
        <w:t>ds of children in the bank’s</w:t>
      </w:r>
      <w:r w:rsidR="005C7D14" w:rsidRPr="005C7D14">
        <w:rPr>
          <w:rFonts w:ascii="Palatino Linotype" w:hAnsi="Palatino Linotype"/>
          <w:sz w:val="22"/>
          <w:szCs w:val="22"/>
        </w:rPr>
        <w:t xml:space="preserve"> safeguard policies, currently under review. </w:t>
      </w:r>
    </w:p>
    <w:p w:rsidR="00926205" w:rsidRDefault="00926205" w:rsidP="003E755F">
      <w:pPr>
        <w:pStyle w:val="Default"/>
        <w:jc w:val="both"/>
        <w:rPr>
          <w:rFonts w:ascii="Palatino Linotype" w:hAnsi="Palatino Linotype"/>
          <w:sz w:val="22"/>
          <w:szCs w:val="22"/>
        </w:rPr>
      </w:pPr>
    </w:p>
    <w:p w:rsidR="005C7D14" w:rsidRDefault="00926205" w:rsidP="003E755F">
      <w:pPr>
        <w:pStyle w:val="Default"/>
        <w:jc w:val="both"/>
        <w:rPr>
          <w:rFonts w:ascii="Palatino Linotype" w:hAnsi="Palatino Linotype"/>
          <w:sz w:val="22"/>
          <w:szCs w:val="22"/>
        </w:rPr>
      </w:pPr>
      <w:r>
        <w:rPr>
          <w:rFonts w:ascii="Palatino Linotype" w:hAnsi="Palatino Linotype"/>
          <w:sz w:val="22"/>
          <w:szCs w:val="22"/>
        </w:rPr>
        <w:t>C</w:t>
      </w:r>
      <w:r w:rsidR="005C7D14" w:rsidRPr="005C7D14">
        <w:rPr>
          <w:rFonts w:ascii="Palatino Linotype" w:hAnsi="Palatino Linotype"/>
          <w:sz w:val="22"/>
          <w:szCs w:val="22"/>
        </w:rPr>
        <w:t xml:space="preserve">urrent World Bank safeguard policies for investment lending </w:t>
      </w:r>
      <w:r>
        <w:rPr>
          <w:rFonts w:ascii="Palatino Linotype" w:hAnsi="Palatino Linotype"/>
          <w:sz w:val="22"/>
          <w:szCs w:val="22"/>
        </w:rPr>
        <w:t xml:space="preserve">lack </w:t>
      </w:r>
      <w:r w:rsidR="005C7D14" w:rsidRPr="005C7D14">
        <w:rPr>
          <w:rFonts w:ascii="Palatino Linotype" w:hAnsi="Palatino Linotype"/>
          <w:sz w:val="22"/>
          <w:szCs w:val="22"/>
        </w:rPr>
        <w:t>explicit protections for</w:t>
      </w:r>
      <w:r>
        <w:rPr>
          <w:rFonts w:ascii="Palatino Linotype" w:hAnsi="Palatino Linotype"/>
          <w:sz w:val="22"/>
          <w:szCs w:val="22"/>
        </w:rPr>
        <w:t xml:space="preserve"> children and their unique needs</w:t>
      </w:r>
      <w:r w:rsidR="005C7D14" w:rsidRPr="005C7D14">
        <w:rPr>
          <w:rFonts w:ascii="Palatino Linotype" w:hAnsi="Palatino Linotype"/>
          <w:sz w:val="22"/>
          <w:szCs w:val="22"/>
        </w:rPr>
        <w:t xml:space="preserve">. </w:t>
      </w:r>
      <w:r>
        <w:rPr>
          <w:rFonts w:ascii="Palatino Linotype" w:hAnsi="Palatino Linotype"/>
          <w:sz w:val="22"/>
          <w:szCs w:val="22"/>
        </w:rPr>
        <w:t xml:space="preserve">We feel it’s critical that </w:t>
      </w:r>
      <w:r w:rsidR="005C7D14" w:rsidRPr="005C7D14">
        <w:rPr>
          <w:rFonts w:ascii="Palatino Linotype" w:hAnsi="Palatino Linotype"/>
          <w:sz w:val="22"/>
          <w:szCs w:val="22"/>
        </w:rPr>
        <w:t xml:space="preserve">borrowers </w:t>
      </w:r>
      <w:r>
        <w:rPr>
          <w:rFonts w:ascii="Palatino Linotype" w:hAnsi="Palatino Linotype"/>
          <w:sz w:val="22"/>
          <w:szCs w:val="22"/>
        </w:rPr>
        <w:t xml:space="preserve">be required to </w:t>
      </w:r>
      <w:r w:rsidR="005C7D14" w:rsidRPr="005C7D14">
        <w:rPr>
          <w:rFonts w:ascii="Palatino Linotype" w:hAnsi="Palatino Linotype"/>
          <w:sz w:val="22"/>
          <w:szCs w:val="22"/>
        </w:rPr>
        <w:t xml:space="preserve">assess the impact that </w:t>
      </w:r>
      <w:r>
        <w:rPr>
          <w:rFonts w:ascii="Palatino Linotype" w:hAnsi="Palatino Linotype"/>
          <w:sz w:val="22"/>
          <w:szCs w:val="22"/>
        </w:rPr>
        <w:t>proposed projects may have on children</w:t>
      </w:r>
      <w:r w:rsidR="003E755F">
        <w:rPr>
          <w:rFonts w:ascii="Palatino Linotype" w:hAnsi="Palatino Linotype"/>
          <w:sz w:val="22"/>
          <w:szCs w:val="22"/>
        </w:rPr>
        <w:t xml:space="preserve"> and that prohibitions on child labor be included as part of a labor safeguard requiring compliance with core labor standards</w:t>
      </w:r>
      <w:r>
        <w:rPr>
          <w:rFonts w:ascii="Palatino Linotype" w:hAnsi="Palatino Linotype"/>
          <w:sz w:val="22"/>
          <w:szCs w:val="22"/>
        </w:rPr>
        <w:t xml:space="preserve">. Without </w:t>
      </w:r>
      <w:r w:rsidR="003E755F">
        <w:rPr>
          <w:rFonts w:ascii="Palatino Linotype" w:hAnsi="Palatino Linotype"/>
          <w:sz w:val="22"/>
          <w:szCs w:val="22"/>
        </w:rPr>
        <w:t>such an assessment</w:t>
      </w:r>
      <w:r>
        <w:rPr>
          <w:rFonts w:ascii="Palatino Linotype" w:hAnsi="Palatino Linotype"/>
          <w:sz w:val="22"/>
          <w:szCs w:val="22"/>
        </w:rPr>
        <w:t xml:space="preserve">, </w:t>
      </w:r>
      <w:r w:rsidR="005C7D14" w:rsidRPr="005C7D14">
        <w:rPr>
          <w:rFonts w:ascii="Palatino Linotype" w:hAnsi="Palatino Linotype"/>
          <w:sz w:val="22"/>
          <w:szCs w:val="22"/>
        </w:rPr>
        <w:t>there is often no examination or analysis of the risks that such projects may pose to chi</w:t>
      </w:r>
      <w:r>
        <w:rPr>
          <w:rFonts w:ascii="Palatino Linotype" w:hAnsi="Palatino Linotype"/>
          <w:sz w:val="22"/>
          <w:szCs w:val="22"/>
        </w:rPr>
        <w:t xml:space="preserve">ldren and working families. </w:t>
      </w:r>
      <w:r w:rsidR="003E755F">
        <w:rPr>
          <w:rFonts w:ascii="Palatino Linotype" w:hAnsi="Palatino Linotype"/>
          <w:sz w:val="22"/>
          <w:szCs w:val="22"/>
        </w:rPr>
        <w:t>Similarly t</w:t>
      </w:r>
      <w:r>
        <w:rPr>
          <w:rFonts w:ascii="Palatino Linotype" w:hAnsi="Palatino Linotype"/>
          <w:sz w:val="22"/>
          <w:szCs w:val="22"/>
        </w:rPr>
        <w:t>he absence of a labor safeguard</w:t>
      </w:r>
      <w:r w:rsidR="005C7D14" w:rsidRPr="005C7D14">
        <w:rPr>
          <w:rFonts w:ascii="Palatino Linotype" w:hAnsi="Palatino Linotype"/>
          <w:sz w:val="22"/>
          <w:szCs w:val="22"/>
        </w:rPr>
        <w:t xml:space="preserve"> results in a number of Bank funded projects which directly, or indirectly, result in significant harm to these most vulnerable members of society. </w:t>
      </w:r>
    </w:p>
    <w:p w:rsidR="00926205" w:rsidRPr="005C7D14" w:rsidRDefault="00926205" w:rsidP="003E755F">
      <w:pPr>
        <w:pStyle w:val="Default"/>
        <w:jc w:val="both"/>
        <w:rPr>
          <w:rFonts w:ascii="Palatino Linotype" w:hAnsi="Palatino Linotype"/>
          <w:sz w:val="22"/>
          <w:szCs w:val="22"/>
        </w:rPr>
      </w:pPr>
    </w:p>
    <w:p w:rsidR="00BC2840" w:rsidRDefault="005C7D14" w:rsidP="003E755F">
      <w:pPr>
        <w:pStyle w:val="Default"/>
        <w:jc w:val="both"/>
        <w:rPr>
          <w:rFonts w:ascii="Palatino Linotype" w:hAnsi="Palatino Linotype"/>
          <w:sz w:val="22"/>
          <w:szCs w:val="22"/>
        </w:rPr>
      </w:pPr>
      <w:r w:rsidRPr="005C7D14">
        <w:rPr>
          <w:rFonts w:ascii="Palatino Linotype" w:hAnsi="Palatino Linotype"/>
          <w:sz w:val="22"/>
          <w:szCs w:val="22"/>
        </w:rPr>
        <w:t>The</w:t>
      </w:r>
      <w:r w:rsidR="00926205">
        <w:rPr>
          <w:rFonts w:ascii="Palatino Linotype" w:hAnsi="Palatino Linotype"/>
          <w:sz w:val="22"/>
          <w:szCs w:val="22"/>
        </w:rPr>
        <w:t xml:space="preserve"> CLC collaborates closely with the Global Campaign for Education, which </w:t>
      </w:r>
      <w:r w:rsidR="003E755F">
        <w:rPr>
          <w:rFonts w:ascii="Palatino Linotype" w:hAnsi="Palatino Linotype"/>
          <w:sz w:val="22"/>
          <w:szCs w:val="22"/>
        </w:rPr>
        <w:t>works</w:t>
      </w:r>
      <w:r w:rsidR="00926205">
        <w:rPr>
          <w:rFonts w:ascii="Palatino Linotype" w:hAnsi="Palatino Linotype"/>
          <w:sz w:val="22"/>
          <w:szCs w:val="22"/>
        </w:rPr>
        <w:t xml:space="preserve"> to </w:t>
      </w:r>
      <w:r w:rsidR="000E2A32">
        <w:rPr>
          <w:rFonts w:ascii="Palatino Linotype" w:hAnsi="Palatino Linotype"/>
          <w:sz w:val="22"/>
          <w:szCs w:val="22"/>
        </w:rPr>
        <w:t xml:space="preserve">ensure that </w:t>
      </w:r>
      <w:r w:rsidR="00926205">
        <w:rPr>
          <w:rFonts w:ascii="Palatino Linotype" w:hAnsi="Palatino Linotype"/>
          <w:sz w:val="22"/>
          <w:szCs w:val="22"/>
        </w:rPr>
        <w:t>the world’s 61 million out-of-school youth</w:t>
      </w:r>
      <w:r w:rsidR="000E2A32">
        <w:rPr>
          <w:rFonts w:ascii="Palatino Linotype" w:hAnsi="Palatino Linotype"/>
          <w:sz w:val="22"/>
          <w:szCs w:val="22"/>
        </w:rPr>
        <w:t xml:space="preserve"> are allowed access to schools</w:t>
      </w:r>
      <w:r w:rsidR="00926205">
        <w:rPr>
          <w:rFonts w:ascii="Palatino Linotype" w:hAnsi="Palatino Linotype"/>
          <w:sz w:val="22"/>
          <w:szCs w:val="22"/>
        </w:rPr>
        <w:t xml:space="preserve">. The </w:t>
      </w:r>
      <w:r w:rsidRPr="005C7D14">
        <w:rPr>
          <w:rFonts w:ascii="Palatino Linotype" w:hAnsi="Palatino Linotype"/>
          <w:sz w:val="22"/>
          <w:szCs w:val="22"/>
        </w:rPr>
        <w:t>World Bank itself has reiterated that investing in children is the clearest path to era</w:t>
      </w:r>
      <w:r w:rsidR="00926205">
        <w:rPr>
          <w:rFonts w:ascii="Palatino Linotype" w:hAnsi="Palatino Linotype"/>
          <w:sz w:val="22"/>
          <w:szCs w:val="22"/>
        </w:rPr>
        <w:t>dicating poverty. The Bank has noted</w:t>
      </w:r>
      <w:r w:rsidRPr="005C7D14">
        <w:rPr>
          <w:rFonts w:ascii="Palatino Linotype" w:hAnsi="Palatino Linotype"/>
          <w:sz w:val="22"/>
          <w:szCs w:val="22"/>
        </w:rPr>
        <w:t xml:space="preserve"> that “since capacities built during childhood and the youth period largely determine adult outcomes, effective investments in young people provide important returns not only to the individual and the community, but to society as a wh</w:t>
      </w:r>
      <w:bookmarkStart w:id="0" w:name="_GoBack"/>
      <w:bookmarkEnd w:id="0"/>
      <w:r w:rsidRPr="005C7D14">
        <w:rPr>
          <w:rFonts w:ascii="Palatino Linotype" w:hAnsi="Palatino Linotype"/>
          <w:sz w:val="22"/>
          <w:szCs w:val="22"/>
        </w:rPr>
        <w:t>ole.”</w:t>
      </w:r>
      <w:r w:rsidR="000E2A32">
        <w:rPr>
          <w:rFonts w:ascii="Palatino Linotype" w:hAnsi="Palatino Linotype"/>
          <w:sz w:val="22"/>
          <w:szCs w:val="22"/>
        </w:rPr>
        <w:t xml:space="preserve"> </w:t>
      </w:r>
    </w:p>
    <w:p w:rsidR="00BC2840" w:rsidRDefault="00BC2840" w:rsidP="003E755F">
      <w:pPr>
        <w:pStyle w:val="Default"/>
        <w:jc w:val="both"/>
        <w:rPr>
          <w:rFonts w:ascii="Palatino Linotype" w:hAnsi="Palatino Linotype"/>
          <w:sz w:val="22"/>
          <w:szCs w:val="22"/>
        </w:rPr>
      </w:pPr>
    </w:p>
    <w:p w:rsidR="000E2A32" w:rsidRDefault="000E2A32" w:rsidP="003E755F">
      <w:pPr>
        <w:pStyle w:val="Default"/>
        <w:jc w:val="both"/>
        <w:rPr>
          <w:rFonts w:ascii="Palatino Linotype" w:hAnsi="Palatino Linotype"/>
          <w:sz w:val="14"/>
          <w:szCs w:val="14"/>
        </w:rPr>
      </w:pPr>
      <w:r>
        <w:rPr>
          <w:rFonts w:ascii="Palatino Linotype" w:hAnsi="Palatino Linotype"/>
          <w:sz w:val="22"/>
          <w:szCs w:val="22"/>
        </w:rPr>
        <w:t>The CLC believes that lack of access to education forces chil</w:t>
      </w:r>
      <w:r w:rsidR="00F223D2">
        <w:rPr>
          <w:rFonts w:ascii="Palatino Linotype" w:hAnsi="Palatino Linotype"/>
          <w:sz w:val="22"/>
          <w:szCs w:val="22"/>
        </w:rPr>
        <w:t xml:space="preserve">dren into child labor; combined, </w:t>
      </w:r>
      <w:r>
        <w:rPr>
          <w:rFonts w:ascii="Palatino Linotype" w:hAnsi="Palatino Linotype"/>
          <w:sz w:val="22"/>
          <w:szCs w:val="22"/>
        </w:rPr>
        <w:t>these two phenomena create generational poverty that the World Bank is trying to eradicate. We fear that without a labor safeguard, World Bank projects will continue to indirectly impact access to schools</w:t>
      </w:r>
      <w:r w:rsidR="002773D4">
        <w:rPr>
          <w:rFonts w:ascii="Palatino Linotype" w:hAnsi="Palatino Linotype"/>
          <w:sz w:val="22"/>
          <w:szCs w:val="22"/>
        </w:rPr>
        <w:t xml:space="preserve">. Additionally, without specific protections for children resettled as a result of </w:t>
      </w:r>
      <w:r w:rsidR="002773D4">
        <w:rPr>
          <w:rFonts w:ascii="Palatino Linotype" w:hAnsi="Palatino Linotype"/>
          <w:sz w:val="22"/>
          <w:szCs w:val="22"/>
        </w:rPr>
        <w:lastRenderedPageBreak/>
        <w:t>Bank projects, these children continue to be particularly vulnerable to exploitative employment and to losing crucial time in school.</w:t>
      </w:r>
    </w:p>
    <w:p w:rsidR="005C7D14" w:rsidRPr="005C7D14" w:rsidRDefault="005C7D14" w:rsidP="003E755F">
      <w:pPr>
        <w:pStyle w:val="Default"/>
        <w:jc w:val="both"/>
        <w:rPr>
          <w:rFonts w:ascii="Palatino Linotype" w:hAnsi="Palatino Linotype"/>
          <w:sz w:val="14"/>
          <w:szCs w:val="14"/>
        </w:rPr>
      </w:pPr>
      <w:r w:rsidRPr="005C7D14">
        <w:rPr>
          <w:rFonts w:ascii="Palatino Linotype" w:hAnsi="Palatino Linotype"/>
          <w:sz w:val="20"/>
          <w:szCs w:val="20"/>
        </w:rPr>
        <w:t xml:space="preserve"> </w:t>
      </w:r>
    </w:p>
    <w:p w:rsidR="000E2A32" w:rsidRDefault="000E2A32" w:rsidP="003E755F">
      <w:pPr>
        <w:pStyle w:val="Default"/>
        <w:jc w:val="both"/>
        <w:rPr>
          <w:rFonts w:ascii="Palatino Linotype" w:hAnsi="Palatino Linotype"/>
          <w:sz w:val="22"/>
          <w:szCs w:val="22"/>
        </w:rPr>
      </w:pPr>
      <w:r>
        <w:rPr>
          <w:rFonts w:ascii="Palatino Linotype" w:hAnsi="Palatino Linotype"/>
          <w:sz w:val="22"/>
          <w:szCs w:val="22"/>
        </w:rPr>
        <w:t xml:space="preserve">The CLC is also very concerned about the </w:t>
      </w:r>
      <w:r w:rsidR="005C7D14" w:rsidRPr="005C7D14">
        <w:rPr>
          <w:rFonts w:ascii="Palatino Linotype" w:hAnsi="Palatino Linotype"/>
          <w:sz w:val="22"/>
          <w:szCs w:val="22"/>
        </w:rPr>
        <w:t xml:space="preserve">increased risk of experiencing violence, trafficking or sexual exploitation when boom towns are created around mines or construction projects. </w:t>
      </w:r>
      <w:r>
        <w:rPr>
          <w:rFonts w:ascii="Palatino Linotype" w:hAnsi="Palatino Linotype"/>
          <w:sz w:val="22"/>
          <w:szCs w:val="22"/>
        </w:rPr>
        <w:t xml:space="preserve">The </w:t>
      </w:r>
      <w:r w:rsidR="005C7D14" w:rsidRPr="005C7D14">
        <w:rPr>
          <w:rFonts w:ascii="Palatino Linotype" w:hAnsi="Palatino Linotype"/>
          <w:sz w:val="22"/>
          <w:szCs w:val="22"/>
        </w:rPr>
        <w:t xml:space="preserve">negative public health consequences of mining, power </w:t>
      </w:r>
      <w:proofErr w:type="gramStart"/>
      <w:r w:rsidR="005C7D14" w:rsidRPr="005C7D14">
        <w:rPr>
          <w:rFonts w:ascii="Palatino Linotype" w:hAnsi="Palatino Linotype"/>
          <w:sz w:val="22"/>
          <w:szCs w:val="22"/>
        </w:rPr>
        <w:t>plants,</w:t>
      </w:r>
      <w:proofErr w:type="gramEnd"/>
      <w:r w:rsidR="005C7D14" w:rsidRPr="005C7D14">
        <w:rPr>
          <w:rFonts w:ascii="Palatino Linotype" w:hAnsi="Palatino Linotype"/>
          <w:sz w:val="22"/>
          <w:szCs w:val="22"/>
        </w:rPr>
        <w:t xml:space="preserve"> and other development projects that may leach harmful chemicals into the air and water</w:t>
      </w:r>
      <w:r>
        <w:rPr>
          <w:rFonts w:ascii="Palatino Linotype" w:hAnsi="Palatino Linotype"/>
          <w:sz w:val="22"/>
          <w:szCs w:val="22"/>
        </w:rPr>
        <w:t xml:space="preserve"> is another concern</w:t>
      </w:r>
      <w:r w:rsidR="005C7D14" w:rsidRPr="005C7D14">
        <w:rPr>
          <w:rFonts w:ascii="Palatino Linotype" w:hAnsi="Palatino Linotype"/>
          <w:sz w:val="22"/>
          <w:szCs w:val="22"/>
        </w:rPr>
        <w:t xml:space="preserve">. </w:t>
      </w:r>
    </w:p>
    <w:p w:rsidR="000E2A32" w:rsidRDefault="000E2A32" w:rsidP="003E755F">
      <w:pPr>
        <w:pStyle w:val="Default"/>
        <w:jc w:val="both"/>
        <w:rPr>
          <w:rFonts w:ascii="Palatino Linotype" w:hAnsi="Palatino Linotype"/>
          <w:sz w:val="22"/>
          <w:szCs w:val="22"/>
        </w:rPr>
      </w:pPr>
    </w:p>
    <w:p w:rsidR="005C7D14" w:rsidRDefault="00F223D2" w:rsidP="003E755F">
      <w:pPr>
        <w:pStyle w:val="Default"/>
        <w:jc w:val="both"/>
        <w:rPr>
          <w:rFonts w:ascii="Palatino Linotype" w:hAnsi="Palatino Linotype"/>
          <w:sz w:val="22"/>
          <w:szCs w:val="22"/>
        </w:rPr>
      </w:pPr>
      <w:r>
        <w:rPr>
          <w:rFonts w:ascii="Palatino Linotype" w:hAnsi="Palatino Linotype"/>
          <w:sz w:val="22"/>
          <w:szCs w:val="22"/>
        </w:rPr>
        <w:t xml:space="preserve">We believe that </w:t>
      </w:r>
      <w:r w:rsidR="005C7D14" w:rsidRPr="005C7D14">
        <w:rPr>
          <w:rFonts w:ascii="Palatino Linotype" w:hAnsi="Palatino Linotype"/>
          <w:sz w:val="22"/>
          <w:szCs w:val="22"/>
        </w:rPr>
        <w:t xml:space="preserve">there is an urgent need for safeguards that will protect children. </w:t>
      </w:r>
    </w:p>
    <w:p w:rsidR="00F223D2" w:rsidRPr="005C7D14" w:rsidRDefault="00F223D2" w:rsidP="003E755F">
      <w:pPr>
        <w:pStyle w:val="Default"/>
        <w:jc w:val="both"/>
        <w:rPr>
          <w:rFonts w:ascii="Palatino Linotype" w:hAnsi="Palatino Linotype"/>
          <w:sz w:val="22"/>
          <w:szCs w:val="22"/>
        </w:rPr>
      </w:pPr>
    </w:p>
    <w:p w:rsidR="00F223D2" w:rsidRDefault="00F223D2" w:rsidP="003E755F">
      <w:pPr>
        <w:pStyle w:val="Default"/>
        <w:jc w:val="both"/>
        <w:rPr>
          <w:rFonts w:ascii="Palatino Linotype" w:hAnsi="Palatino Linotype"/>
          <w:sz w:val="22"/>
          <w:szCs w:val="22"/>
        </w:rPr>
      </w:pPr>
      <w:r>
        <w:rPr>
          <w:rFonts w:ascii="Palatino Linotype" w:hAnsi="Palatino Linotype"/>
          <w:sz w:val="22"/>
          <w:szCs w:val="22"/>
        </w:rPr>
        <w:t>The new safeguards</w:t>
      </w:r>
      <w:r w:rsidR="005C7D14" w:rsidRPr="005C7D14">
        <w:rPr>
          <w:rFonts w:ascii="Palatino Linotype" w:hAnsi="Palatino Linotype"/>
          <w:sz w:val="22"/>
          <w:szCs w:val="22"/>
        </w:rPr>
        <w:t xml:space="preserve"> must, at a minimum, </w:t>
      </w:r>
      <w:r w:rsidR="005C7D14" w:rsidRPr="005C7D14">
        <w:rPr>
          <w:rFonts w:ascii="Palatino Linotype" w:hAnsi="Palatino Linotype"/>
          <w:b/>
          <w:bCs/>
          <w:sz w:val="22"/>
          <w:szCs w:val="22"/>
        </w:rPr>
        <w:t xml:space="preserve">require environmental and social impact assessments that specifically contain an assessment of the likely impacts of a project on children, </w:t>
      </w:r>
      <w:r w:rsidR="005C7D14" w:rsidRPr="005C7D14">
        <w:rPr>
          <w:rFonts w:ascii="Palatino Linotype" w:hAnsi="Palatino Linotype"/>
          <w:sz w:val="22"/>
          <w:szCs w:val="22"/>
        </w:rPr>
        <w:t xml:space="preserve">including the potential for violence and exploitation that can arise around a project's implementation. Assessments of the risks to children should also consider the potential for projects to have disparate impacts based upon gender. </w:t>
      </w:r>
    </w:p>
    <w:p w:rsidR="00F223D2" w:rsidRPr="005C7D14" w:rsidRDefault="00F223D2" w:rsidP="003E755F">
      <w:pPr>
        <w:pStyle w:val="Default"/>
        <w:jc w:val="both"/>
        <w:rPr>
          <w:rFonts w:ascii="Palatino Linotype" w:hAnsi="Palatino Linotype"/>
          <w:sz w:val="22"/>
          <w:szCs w:val="22"/>
        </w:rPr>
      </w:pPr>
    </w:p>
    <w:p w:rsidR="005C7D14" w:rsidRPr="005C7D14" w:rsidRDefault="005C7D14" w:rsidP="003E755F">
      <w:pPr>
        <w:jc w:val="both"/>
        <w:rPr>
          <w:rFonts w:ascii="Palatino Linotype" w:hAnsi="Palatino Linotype"/>
          <w:sz w:val="14"/>
          <w:szCs w:val="14"/>
        </w:rPr>
      </w:pPr>
      <w:r w:rsidRPr="005C7D14">
        <w:rPr>
          <w:rFonts w:ascii="Palatino Linotype" w:hAnsi="Palatino Linotype"/>
          <w:b/>
          <w:bCs/>
        </w:rPr>
        <w:t xml:space="preserve">Language requiring attention to the unique needs of children should be added to all relevant safeguard policies, </w:t>
      </w:r>
      <w:r w:rsidRPr="005C7D14">
        <w:rPr>
          <w:rFonts w:ascii="Palatino Linotype" w:hAnsi="Palatino Linotype"/>
        </w:rPr>
        <w:t xml:space="preserve">including the involuntary resettlement policy, with particular attention paid to uniquely vulnerable children, including girls and children with disabilities. A new labor safeguard should be added, and the labor safeguard should clearly </w:t>
      </w:r>
      <w:r w:rsidRPr="005C7D14">
        <w:rPr>
          <w:rFonts w:ascii="Palatino Linotype" w:hAnsi="Palatino Linotype"/>
          <w:b/>
          <w:bCs/>
        </w:rPr>
        <w:t xml:space="preserve">prohibit child labor and require respect for fundamental labor rights, as defined by the ILO, by all companies involved in the project, </w:t>
      </w:r>
      <w:r w:rsidRPr="005C7D14">
        <w:rPr>
          <w:rFonts w:ascii="Palatino Linotype" w:hAnsi="Palatino Linotype"/>
        </w:rPr>
        <w:t>as well as their supply chains and related services. Speaking on the issue of child labor, the UN Special Envoy for Global Education stated “[</w:t>
      </w:r>
      <w:proofErr w:type="spellStart"/>
      <w:r w:rsidRPr="005C7D14">
        <w:rPr>
          <w:rFonts w:ascii="Palatino Linotype" w:hAnsi="Palatino Linotype"/>
        </w:rPr>
        <w:t>i</w:t>
      </w:r>
      <w:proofErr w:type="spellEnd"/>
      <w:r w:rsidRPr="005C7D14">
        <w:rPr>
          <w:rFonts w:ascii="Palatino Linotype" w:hAnsi="Palatino Linotype"/>
        </w:rPr>
        <w:t>]t is vital that heads of UN agencies and international financial institutions must ensure that their organizations are part of the solution, and not part of the cycle of indifference that traps so many children in exploitative employment.”</w:t>
      </w:r>
    </w:p>
    <w:p w:rsidR="005C7D14" w:rsidRDefault="005C7D14" w:rsidP="003E755F">
      <w:pPr>
        <w:pStyle w:val="Default"/>
        <w:jc w:val="both"/>
        <w:rPr>
          <w:rFonts w:ascii="Palatino Linotype" w:hAnsi="Palatino Linotype"/>
          <w:sz w:val="22"/>
          <w:szCs w:val="22"/>
        </w:rPr>
      </w:pPr>
      <w:r w:rsidRPr="005C7D14">
        <w:rPr>
          <w:rFonts w:ascii="Palatino Linotype" w:hAnsi="Palatino Linotype"/>
          <w:sz w:val="22"/>
          <w:szCs w:val="22"/>
        </w:rPr>
        <w:t xml:space="preserve">Eradicating poverty begins with children, and including protections for their security and development in the revised Safeguard policies is </w:t>
      </w:r>
      <w:r w:rsidR="00F223D2">
        <w:rPr>
          <w:rFonts w:ascii="Palatino Linotype" w:hAnsi="Palatino Linotype"/>
          <w:sz w:val="22"/>
          <w:szCs w:val="22"/>
        </w:rPr>
        <w:t xml:space="preserve">a necessary step toward </w:t>
      </w:r>
      <w:r w:rsidRPr="005C7D14">
        <w:rPr>
          <w:rFonts w:ascii="Palatino Linotype" w:hAnsi="Palatino Linotype"/>
          <w:sz w:val="22"/>
          <w:szCs w:val="22"/>
        </w:rPr>
        <w:t xml:space="preserve">achieving the Bank’s goal of a world without poverty. </w:t>
      </w:r>
    </w:p>
    <w:p w:rsidR="00F223D2" w:rsidRPr="005C7D14" w:rsidRDefault="00F223D2" w:rsidP="003E755F">
      <w:pPr>
        <w:pStyle w:val="Default"/>
        <w:jc w:val="both"/>
        <w:rPr>
          <w:rFonts w:ascii="Palatino Linotype" w:hAnsi="Palatino Linotype"/>
          <w:sz w:val="22"/>
          <w:szCs w:val="22"/>
        </w:rPr>
      </w:pPr>
    </w:p>
    <w:p w:rsidR="005C7D14" w:rsidRPr="005C7D14" w:rsidRDefault="005C7D14" w:rsidP="003E755F">
      <w:pPr>
        <w:pStyle w:val="Default"/>
        <w:tabs>
          <w:tab w:val="left" w:pos="8655"/>
        </w:tabs>
        <w:jc w:val="both"/>
        <w:rPr>
          <w:rFonts w:ascii="Palatino Linotype" w:hAnsi="Palatino Linotype"/>
          <w:sz w:val="22"/>
          <w:szCs w:val="22"/>
        </w:rPr>
      </w:pPr>
      <w:r w:rsidRPr="005C7D14">
        <w:rPr>
          <w:rFonts w:ascii="Palatino Linotype" w:hAnsi="Palatino Linotype"/>
          <w:sz w:val="22"/>
          <w:szCs w:val="22"/>
        </w:rPr>
        <w:t xml:space="preserve">Thank you for your time and attention to this crucial issue. </w:t>
      </w:r>
      <w:r w:rsidR="003E755F">
        <w:rPr>
          <w:rFonts w:ascii="Palatino Linotype" w:hAnsi="Palatino Linotype"/>
          <w:sz w:val="22"/>
          <w:szCs w:val="22"/>
        </w:rPr>
        <w:tab/>
      </w:r>
    </w:p>
    <w:p w:rsidR="00F223D2" w:rsidRDefault="00F223D2" w:rsidP="005C7D14">
      <w:pPr>
        <w:pStyle w:val="Default"/>
        <w:rPr>
          <w:rFonts w:ascii="Palatino Linotype" w:hAnsi="Palatino Linotype"/>
          <w:sz w:val="22"/>
          <w:szCs w:val="22"/>
        </w:rPr>
      </w:pPr>
    </w:p>
    <w:p w:rsidR="005C7D14" w:rsidRPr="005C7D14" w:rsidRDefault="005C7D14" w:rsidP="005C7D14">
      <w:pPr>
        <w:pStyle w:val="Default"/>
        <w:rPr>
          <w:rFonts w:ascii="Palatino Linotype" w:hAnsi="Palatino Linotype"/>
          <w:sz w:val="22"/>
          <w:szCs w:val="22"/>
        </w:rPr>
      </w:pPr>
      <w:r w:rsidRPr="005C7D14">
        <w:rPr>
          <w:rFonts w:ascii="Palatino Linotype" w:hAnsi="Palatino Linotype"/>
          <w:sz w:val="22"/>
          <w:szCs w:val="22"/>
        </w:rPr>
        <w:t xml:space="preserve">Sincerely, </w:t>
      </w:r>
    </w:p>
    <w:p w:rsidR="00F223D2" w:rsidRDefault="00F223D2" w:rsidP="005C7D14">
      <w:pPr>
        <w:rPr>
          <w:rFonts w:ascii="Palatino Linotype" w:hAnsi="Palatino Linotype"/>
        </w:rPr>
      </w:pPr>
    </w:p>
    <w:p w:rsidR="00BC2840" w:rsidRPr="00BC2840" w:rsidRDefault="00BC2840" w:rsidP="005C7D14">
      <w:pPr>
        <w:rPr>
          <w:rFonts w:ascii="Segoe Script" w:hAnsi="Segoe Script"/>
        </w:rPr>
      </w:pPr>
      <w:r w:rsidRPr="00BC2840">
        <w:rPr>
          <w:rFonts w:ascii="Segoe Script" w:hAnsi="Segoe Script"/>
        </w:rPr>
        <w:t>Reid Maki</w:t>
      </w:r>
    </w:p>
    <w:p w:rsidR="005C7D14" w:rsidRDefault="00F223D2" w:rsidP="005C7D14">
      <w:pPr>
        <w:rPr>
          <w:rFonts w:ascii="Palatino Linotype" w:hAnsi="Palatino Linotype"/>
        </w:rPr>
      </w:pPr>
      <w:r>
        <w:rPr>
          <w:rFonts w:ascii="Palatino Linotype" w:hAnsi="Palatino Linotype"/>
        </w:rPr>
        <w:t>Reid Maki</w:t>
      </w:r>
    </w:p>
    <w:p w:rsidR="00F223D2" w:rsidRPr="005C7D14" w:rsidRDefault="00F223D2" w:rsidP="005C7D14">
      <w:pPr>
        <w:rPr>
          <w:rFonts w:ascii="Palatino Linotype" w:hAnsi="Palatino Linotype"/>
        </w:rPr>
      </w:pPr>
      <w:r>
        <w:rPr>
          <w:rFonts w:ascii="Palatino Linotype" w:hAnsi="Palatino Linotype"/>
        </w:rPr>
        <w:t>Coordinator, Child Labor Coalition</w:t>
      </w:r>
    </w:p>
    <w:sectPr w:rsidR="00F223D2" w:rsidRPr="005C7D14" w:rsidSect="008969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5C7D14"/>
    <w:rsid w:val="000E2A32"/>
    <w:rsid w:val="002773D4"/>
    <w:rsid w:val="003E755F"/>
    <w:rsid w:val="005C7D14"/>
    <w:rsid w:val="00896958"/>
    <w:rsid w:val="00926205"/>
    <w:rsid w:val="009834E9"/>
    <w:rsid w:val="00985621"/>
    <w:rsid w:val="00BC2840"/>
    <w:rsid w:val="00E57CAC"/>
    <w:rsid w:val="00F223D2"/>
    <w:rsid w:val="00FE2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D1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5F"/>
    <w:rPr>
      <w:rFonts w:ascii="Tahoma" w:hAnsi="Tahoma" w:cs="Tahoma"/>
      <w:sz w:val="16"/>
      <w:szCs w:val="16"/>
    </w:rPr>
  </w:style>
  <w:style w:type="character" w:styleId="Hyperlink">
    <w:name w:val="Hyperlink"/>
    <w:basedOn w:val="DefaultParagraphFont"/>
    <w:uiPriority w:val="99"/>
    <w:unhideWhenUsed/>
    <w:rsid w:val="00983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D1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idm@nclne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reidm</dc:creator>
  <cp:lastModifiedBy>reidm</cp:lastModifiedBy>
  <cp:revision>3</cp:revision>
  <dcterms:created xsi:type="dcterms:W3CDTF">2013-04-30T21:51:00Z</dcterms:created>
  <dcterms:modified xsi:type="dcterms:W3CDTF">2013-04-30T21:52:00Z</dcterms:modified>
</cp:coreProperties>
</file>