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C0" w:rsidRPr="000C292D" w:rsidRDefault="00E4256B" w:rsidP="00AC41BC">
      <w:pPr>
        <w:spacing w:line="240" w:lineRule="auto"/>
        <w:jc w:val="center"/>
        <w:rPr>
          <w:rFonts w:asciiTheme="minorHAnsi" w:hAnsiTheme="minorHAnsi" w:cstheme="minorHAnsi"/>
        </w:rPr>
      </w:pPr>
      <w:r w:rsidRPr="000C292D">
        <w:rPr>
          <w:rFonts w:asciiTheme="minorHAnsi" w:hAnsiTheme="minorHAnsi" w:cstheme="minorHAnsi"/>
        </w:rPr>
        <w:drawing>
          <wp:inline distT="0" distB="0" distL="0" distR="0" wp14:anchorId="6DA0CAE6" wp14:editId="4C94D749">
            <wp:extent cx="2858477" cy="647761"/>
            <wp:effectExtent l="25400" t="0" r="11723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60" cy="6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B7" w:rsidRPr="000C292D" w:rsidRDefault="00BF53B7" w:rsidP="007600C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>Review and Update of the World Bank’s Environmental and Social Safeguard Policies</w:t>
      </w:r>
    </w:p>
    <w:p w:rsidR="007600C0" w:rsidRPr="000C292D" w:rsidRDefault="00CB07EE" w:rsidP="007600C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>Consultation with Private Sector Representatives</w:t>
      </w:r>
      <w:r w:rsidR="0027061F"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 xml:space="preserve"> </w:t>
      </w:r>
    </w:p>
    <w:p w:rsidR="00427E4B" w:rsidRPr="000C292D" w:rsidRDefault="00427E4B" w:rsidP="007600C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>Hosted by</w:t>
      </w:r>
      <w:r w:rsidR="003224FA"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 xml:space="preserve"> Export Development Canada</w:t>
      </w: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 xml:space="preserve"> </w:t>
      </w:r>
    </w:p>
    <w:p w:rsidR="003224FA" w:rsidRPr="000C292D" w:rsidRDefault="00427E4B" w:rsidP="007600C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>Ottawa, Canada</w:t>
      </w:r>
    </w:p>
    <w:p w:rsidR="002C1558" w:rsidRPr="000C292D" w:rsidRDefault="003224FA" w:rsidP="007600C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  <w:r w:rsidRPr="000C292D"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  <w:t>January 22, 2013</w:t>
      </w:r>
    </w:p>
    <w:p w:rsidR="007600C0" w:rsidRPr="000C292D" w:rsidRDefault="007600C0" w:rsidP="007600C0">
      <w:pPr>
        <w:suppressAutoHyphens/>
        <w:spacing w:after="120" w:line="100" w:lineRule="atLeast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kern w:val="1"/>
          <w:lang w:eastAsia="hi-IN" w:bidi="hi-IN"/>
        </w:rPr>
      </w:pPr>
    </w:p>
    <w:p w:rsidR="003224FA" w:rsidRPr="000C292D" w:rsidRDefault="003224FA" w:rsidP="007600C0">
      <w:pPr>
        <w:spacing w:line="240" w:lineRule="auto"/>
        <w:rPr>
          <w:rFonts w:asciiTheme="minorHAnsi" w:hAnsiTheme="minorHAnsi" w:cstheme="minorHAnsi"/>
        </w:rPr>
      </w:pPr>
      <w:r w:rsidRPr="000C292D">
        <w:rPr>
          <w:rFonts w:asciiTheme="minorHAnsi" w:hAnsiTheme="minorHAnsi" w:cstheme="minorHAnsi"/>
        </w:rPr>
        <w:t xml:space="preserve">This </w:t>
      </w:r>
      <w:r w:rsidR="000606CA" w:rsidRPr="000C292D">
        <w:rPr>
          <w:rFonts w:asciiTheme="minorHAnsi" w:hAnsiTheme="minorHAnsi" w:cstheme="minorHAnsi"/>
        </w:rPr>
        <w:t>consultation</w:t>
      </w:r>
      <w:r w:rsidRPr="000C292D">
        <w:rPr>
          <w:rFonts w:asciiTheme="minorHAnsi" w:hAnsiTheme="minorHAnsi" w:cstheme="minorHAnsi"/>
        </w:rPr>
        <w:t xml:space="preserve"> meeting with private sector representatives was hosted by Export Development Canada. Welcoming remarks were made by </w:t>
      </w:r>
      <w:r w:rsidR="00DA2D2B" w:rsidRPr="000C292D">
        <w:rPr>
          <w:rFonts w:asciiTheme="minorHAnsi" w:hAnsiTheme="minorHAnsi" w:cstheme="minorHAnsi"/>
        </w:rPr>
        <w:t>Deborah Berger, Director of Export Development Canada.</w:t>
      </w:r>
      <w:r w:rsidRPr="000C292D">
        <w:rPr>
          <w:rFonts w:asciiTheme="minorHAnsi" w:hAnsiTheme="minorHAnsi" w:cstheme="minorHAnsi"/>
        </w:rPr>
        <w:t xml:space="preserve"> The meeting </w:t>
      </w:r>
      <w:r w:rsidR="000606CA" w:rsidRPr="000C292D">
        <w:rPr>
          <w:rFonts w:asciiTheme="minorHAnsi" w:hAnsiTheme="minorHAnsi" w:cstheme="minorHAnsi"/>
        </w:rPr>
        <w:t xml:space="preserve">was chaired by </w:t>
      </w:r>
      <w:r w:rsidR="00B53B5D" w:rsidRPr="000C292D">
        <w:rPr>
          <w:rFonts w:asciiTheme="minorHAnsi" w:hAnsiTheme="minorHAnsi" w:cstheme="minorHAnsi"/>
        </w:rPr>
        <w:t xml:space="preserve">Mr. Jonathan Rothschild, Senior Advisor to the Canadian Executive Director. </w:t>
      </w:r>
      <w:r w:rsidR="00427E4B" w:rsidRPr="000C292D">
        <w:rPr>
          <w:rFonts w:asciiTheme="minorHAnsi" w:hAnsiTheme="minorHAnsi" w:cstheme="minorHAnsi"/>
        </w:rPr>
        <w:t>Ms. Motoko</w:t>
      </w:r>
      <w:r w:rsidR="00007620" w:rsidRPr="000C292D">
        <w:rPr>
          <w:rFonts w:asciiTheme="minorHAnsi" w:hAnsiTheme="minorHAnsi" w:cstheme="minorHAnsi"/>
        </w:rPr>
        <w:t xml:space="preserve"> </w:t>
      </w:r>
      <w:r w:rsidR="00427E4B" w:rsidRPr="000C292D">
        <w:rPr>
          <w:rFonts w:asciiTheme="minorHAnsi" w:hAnsiTheme="minorHAnsi" w:cstheme="minorHAnsi"/>
        </w:rPr>
        <w:t>Aizawa of the Safeguards Review and Update Consultation Team represented the World Bank.</w:t>
      </w:r>
      <w:r w:rsidR="00CB07EE" w:rsidRPr="000C292D">
        <w:rPr>
          <w:rFonts w:asciiTheme="minorHAnsi" w:hAnsiTheme="minorHAnsi" w:cstheme="minorHAnsi"/>
        </w:rPr>
        <w:t xml:space="preserve"> Ms. Aizawa </w:t>
      </w:r>
      <w:r w:rsidRPr="000C292D">
        <w:rPr>
          <w:rFonts w:asciiTheme="minorHAnsi" w:hAnsiTheme="minorHAnsi" w:cstheme="minorHAnsi"/>
        </w:rPr>
        <w:t>provided a brief</w:t>
      </w:r>
      <w:r w:rsidR="00DC4452" w:rsidRPr="000C292D">
        <w:rPr>
          <w:rFonts w:asciiTheme="minorHAnsi" w:hAnsiTheme="minorHAnsi" w:cstheme="minorHAnsi"/>
        </w:rPr>
        <w:t xml:space="preserve"> overview of the scope, objectives</w:t>
      </w:r>
      <w:r w:rsidR="00CB07EE" w:rsidRPr="000C292D">
        <w:rPr>
          <w:rFonts w:asciiTheme="minorHAnsi" w:hAnsiTheme="minorHAnsi" w:cstheme="minorHAnsi"/>
        </w:rPr>
        <w:t>,</w:t>
      </w:r>
      <w:r w:rsidR="00DC4452" w:rsidRPr="000C292D">
        <w:rPr>
          <w:rFonts w:asciiTheme="minorHAnsi" w:hAnsiTheme="minorHAnsi" w:cstheme="minorHAnsi"/>
        </w:rPr>
        <w:t xml:space="preserve"> and timeline of the </w:t>
      </w:r>
      <w:r w:rsidR="00DE377E" w:rsidRPr="000C292D">
        <w:rPr>
          <w:rFonts w:asciiTheme="minorHAnsi" w:hAnsiTheme="minorHAnsi" w:cstheme="minorHAnsi"/>
        </w:rPr>
        <w:t>S</w:t>
      </w:r>
      <w:r w:rsidR="00DC4452" w:rsidRPr="000C292D">
        <w:rPr>
          <w:rFonts w:asciiTheme="minorHAnsi" w:hAnsiTheme="minorHAnsi" w:cstheme="minorHAnsi"/>
        </w:rPr>
        <w:t xml:space="preserve">afeguards review and update process. </w:t>
      </w:r>
    </w:p>
    <w:p w:rsidR="005C00D2" w:rsidRPr="000C292D" w:rsidRDefault="003224FA" w:rsidP="007600C0">
      <w:pPr>
        <w:spacing w:line="240" w:lineRule="auto"/>
        <w:rPr>
          <w:rFonts w:asciiTheme="minorHAnsi" w:hAnsiTheme="minorHAnsi" w:cstheme="minorHAnsi"/>
        </w:rPr>
      </w:pPr>
      <w:r w:rsidRPr="000C292D">
        <w:rPr>
          <w:rFonts w:asciiTheme="minorHAnsi" w:hAnsiTheme="minorHAnsi" w:cstheme="minorHAnsi"/>
        </w:rPr>
        <w:t>Comments and questions from</w:t>
      </w:r>
      <w:r w:rsidR="00546FB4" w:rsidRPr="000C292D">
        <w:rPr>
          <w:rFonts w:asciiTheme="minorHAnsi" w:hAnsiTheme="minorHAnsi" w:cstheme="minorHAnsi"/>
        </w:rPr>
        <w:t xml:space="preserve"> participants included the following: </w:t>
      </w:r>
    </w:p>
    <w:p w:rsidR="00CB07EE" w:rsidRPr="000C292D" w:rsidRDefault="00B14BE4" w:rsidP="00B14BE4">
      <w:pPr>
        <w:pStyle w:val="ListParagraph"/>
        <w:numPr>
          <w:ilvl w:val="0"/>
          <w:numId w:val="13"/>
        </w:numPr>
        <w:ind w:left="360"/>
      </w:pPr>
      <w:r w:rsidRPr="000C292D">
        <w:t xml:space="preserve">In the context of safeguards, regulatory burden is a major issue, in particular in the natural resources sector. Rather than adding yet another framework, the World Bank should aim to </w:t>
      </w:r>
      <w:r w:rsidR="00CB07EE" w:rsidRPr="000C292D">
        <w:t>create flexibility</w:t>
      </w:r>
      <w:r w:rsidRPr="000C292D">
        <w:t xml:space="preserve"> and benefits for compliance. </w:t>
      </w:r>
    </w:p>
    <w:p w:rsidR="001A007E" w:rsidRPr="000C292D" w:rsidRDefault="001A007E" w:rsidP="00B14BE4">
      <w:pPr>
        <w:pStyle w:val="ListParagraph"/>
        <w:numPr>
          <w:ilvl w:val="0"/>
          <w:numId w:val="13"/>
        </w:numPr>
        <w:ind w:left="360"/>
      </w:pPr>
      <w:r w:rsidRPr="000C292D">
        <w:t xml:space="preserve">Tailored capacity building and the use of country systems are both important for effective safeguards. </w:t>
      </w:r>
      <w:r w:rsidR="0090048E" w:rsidRPr="000C292D">
        <w:t xml:space="preserve">The World Bank should ensure that country capacity is built sustainably. The World Bank should support the development of country systems on the basis of accepted practice. </w:t>
      </w:r>
      <w:r w:rsidR="001820CF" w:rsidRPr="000C292D">
        <w:t xml:space="preserve">Safeguard requirements need to be internalized by countries, not only applied in specific projects. </w:t>
      </w:r>
      <w:r w:rsidR="00363F79" w:rsidRPr="000C292D">
        <w:t>This requires capacity building</w:t>
      </w:r>
      <w:r w:rsidR="00DD0721" w:rsidRPr="000C292D">
        <w:t>, in particular with regard to governance,</w:t>
      </w:r>
      <w:r w:rsidR="00363F79" w:rsidRPr="000C292D">
        <w:t xml:space="preserve"> and attitude change</w:t>
      </w:r>
      <w:r w:rsidR="00384C0F" w:rsidRPr="000C292D">
        <w:t xml:space="preserve">. </w:t>
      </w:r>
      <w:r w:rsidR="0091566D" w:rsidRPr="000C292D">
        <w:t xml:space="preserve">Capacity building should focus on building partnerships </w:t>
      </w:r>
      <w:r w:rsidR="00DC11F3" w:rsidRPr="000C292D">
        <w:t>between donor and</w:t>
      </w:r>
      <w:r w:rsidR="0091566D" w:rsidRPr="000C292D">
        <w:t xml:space="preserve"> borrow</w:t>
      </w:r>
      <w:r w:rsidR="007E58EA" w:rsidRPr="000C292D">
        <w:t>er</w:t>
      </w:r>
      <w:r w:rsidR="0091566D" w:rsidRPr="000C292D">
        <w:t xml:space="preserve"> countries</w:t>
      </w:r>
      <w:r w:rsidR="00EA5677" w:rsidRPr="000C292D">
        <w:t xml:space="preserve">. </w:t>
      </w:r>
    </w:p>
    <w:p w:rsidR="00827DBD" w:rsidRPr="000C292D" w:rsidRDefault="00472B29" w:rsidP="00472B29">
      <w:pPr>
        <w:pStyle w:val="ListParagraph"/>
        <w:numPr>
          <w:ilvl w:val="0"/>
          <w:numId w:val="13"/>
        </w:numPr>
        <w:ind w:left="360"/>
      </w:pPr>
      <w:r w:rsidRPr="000C292D">
        <w:t>Safeguard policies should be accompanied by clear guidance on how they should be implemented, including examples of how they have been used effectively.</w:t>
      </w:r>
      <w:r w:rsidR="00A55B84" w:rsidRPr="000C292D">
        <w:t xml:space="preserve"> </w:t>
      </w:r>
      <w:r w:rsidR="00323AEA" w:rsidRPr="000C292D">
        <w:t xml:space="preserve">The safeguards review should not create a new system from scratch, but rather learn from systems that already exist. </w:t>
      </w:r>
    </w:p>
    <w:p w:rsidR="00520456" w:rsidRPr="000C292D" w:rsidRDefault="00520456" w:rsidP="00520456">
      <w:pPr>
        <w:pStyle w:val="ListParagraph"/>
        <w:numPr>
          <w:ilvl w:val="0"/>
          <w:numId w:val="13"/>
        </w:numPr>
        <w:ind w:left="360"/>
      </w:pPr>
      <w:r w:rsidRPr="000C292D">
        <w:t xml:space="preserve">Safeguards should not detract nor impede investment. Proponents need to have a certain degree of predictability regarding timing and resources in order to assure compliance with safeguard requirements. The impact of safeguards on the investment climate in a country needs to be considered.  </w:t>
      </w:r>
    </w:p>
    <w:p w:rsidR="000A0F8B" w:rsidRPr="000C292D" w:rsidRDefault="003B4C38" w:rsidP="00472B29">
      <w:pPr>
        <w:pStyle w:val="ListParagraph"/>
        <w:numPr>
          <w:ilvl w:val="0"/>
          <w:numId w:val="13"/>
        </w:numPr>
        <w:ind w:left="360"/>
      </w:pPr>
      <w:r w:rsidRPr="000C292D">
        <w:t>Participants called for stronger harmonization</w:t>
      </w:r>
      <w:r w:rsidR="00642937" w:rsidRPr="000C292D">
        <w:t xml:space="preserve"> with other major lenders and </w:t>
      </w:r>
      <w:r w:rsidR="005F1BE8" w:rsidRPr="000C292D">
        <w:t xml:space="preserve">asked that the World Bank </w:t>
      </w:r>
      <w:r w:rsidR="00642937" w:rsidRPr="000C292D">
        <w:t xml:space="preserve">create a flatter, less compartmentalized safeguards structure. </w:t>
      </w:r>
    </w:p>
    <w:p w:rsidR="00520456" w:rsidRPr="000C292D" w:rsidRDefault="00520456" w:rsidP="0052045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0C292D">
        <w:t xml:space="preserve">The World Bank should consider thresholds below which safeguards would not need to be applied. </w:t>
      </w:r>
    </w:p>
    <w:p w:rsidR="00520456" w:rsidRPr="000C292D" w:rsidRDefault="00520456" w:rsidP="00520456">
      <w:pPr>
        <w:pStyle w:val="ListParagraph"/>
        <w:numPr>
          <w:ilvl w:val="0"/>
          <w:numId w:val="13"/>
        </w:numPr>
        <w:ind w:left="360"/>
      </w:pPr>
      <w:r w:rsidRPr="000C292D">
        <w:t xml:space="preserve">The current safeguard policies are focused on compliance, but there is little monitoring and supervision after a project was approved. </w:t>
      </w:r>
    </w:p>
    <w:p w:rsidR="00520456" w:rsidRPr="000C292D" w:rsidRDefault="00520456" w:rsidP="00520456">
      <w:pPr>
        <w:pStyle w:val="ListParagraph"/>
        <w:numPr>
          <w:ilvl w:val="0"/>
          <w:numId w:val="13"/>
        </w:numPr>
        <w:ind w:left="360"/>
      </w:pPr>
      <w:r w:rsidRPr="000C292D">
        <w:t xml:space="preserve">Compared to IFC’s Performance Standard, the World Bank needs to be aware that there are differences between the public and private sectors. </w:t>
      </w:r>
    </w:p>
    <w:p w:rsidR="00A67400" w:rsidRPr="000C292D" w:rsidRDefault="00A67400" w:rsidP="00472B29">
      <w:pPr>
        <w:pStyle w:val="ListParagraph"/>
        <w:numPr>
          <w:ilvl w:val="0"/>
          <w:numId w:val="13"/>
        </w:numPr>
        <w:ind w:left="360"/>
      </w:pPr>
      <w:r w:rsidRPr="000C292D">
        <w:t xml:space="preserve">Biodiversity and ecosystem services have become a major challenge in development. </w:t>
      </w:r>
      <w:r w:rsidR="001E3A06" w:rsidRPr="000C292D">
        <w:t xml:space="preserve">The World Bank’s Safeguards Review should take these issues into account. </w:t>
      </w:r>
    </w:p>
    <w:p w:rsidR="00CB07EE" w:rsidRPr="000C292D" w:rsidRDefault="00827DBD" w:rsidP="00CB07EE">
      <w:pPr>
        <w:pStyle w:val="ListParagraph"/>
        <w:numPr>
          <w:ilvl w:val="0"/>
          <w:numId w:val="13"/>
        </w:numPr>
        <w:ind w:left="360"/>
      </w:pPr>
      <w:r w:rsidRPr="000C292D">
        <w:t>Consulta</w:t>
      </w:r>
      <w:r w:rsidR="00CB07EE" w:rsidRPr="000C292D">
        <w:t>t</w:t>
      </w:r>
      <w:r w:rsidRPr="000C292D">
        <w:t>i</w:t>
      </w:r>
      <w:r w:rsidR="00CB07EE" w:rsidRPr="000C292D">
        <w:t xml:space="preserve">ons should </w:t>
      </w:r>
      <w:r w:rsidR="0034136F" w:rsidRPr="000C292D">
        <w:t xml:space="preserve">be required </w:t>
      </w:r>
      <w:r w:rsidR="00CB07EE" w:rsidRPr="000C292D">
        <w:t>earl</w:t>
      </w:r>
      <w:r w:rsidR="0034136F" w:rsidRPr="000C292D">
        <w:t>y</w:t>
      </w:r>
      <w:r w:rsidR="00CB07EE" w:rsidRPr="000C292D">
        <w:t xml:space="preserve"> in project</w:t>
      </w:r>
      <w:r w:rsidR="0034136F" w:rsidRPr="000C292D">
        <w:t>s</w:t>
      </w:r>
      <w:r w:rsidR="00200557" w:rsidRPr="000C292D">
        <w:t xml:space="preserve">, ideally at concept stage, so that problems can get resolved early. </w:t>
      </w:r>
    </w:p>
    <w:p w:rsidR="00520456" w:rsidRPr="000C292D" w:rsidRDefault="0052045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inorHAnsi" w:eastAsia="Times New Roman" w:hAnsiTheme="minorHAnsi" w:cstheme="minorHAnsi"/>
        </w:rPr>
      </w:pPr>
    </w:p>
    <w:sectPr w:rsidR="00520456" w:rsidRPr="000C292D" w:rsidSect="00B53B5D">
      <w:footerReference w:type="even" r:id="rId13"/>
      <w:footerReference w:type="default" r:id="rId14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C8" w:rsidRDefault="000430C8">
      <w:pPr>
        <w:spacing w:after="0" w:line="240" w:lineRule="auto"/>
      </w:pPr>
      <w:r>
        <w:separator/>
      </w:r>
    </w:p>
  </w:endnote>
  <w:endnote w:type="continuationSeparator" w:id="0">
    <w:p w:rsidR="000430C8" w:rsidRDefault="0004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A" w:rsidRDefault="003224FA" w:rsidP="00022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4FA" w:rsidRDefault="003224FA" w:rsidP="00EC2C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079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24FA" w:rsidRDefault="000430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C9">
          <w:rPr>
            <w:noProof/>
          </w:rPr>
          <w:t>1</w:t>
        </w:r>
        <w:r>
          <w:rPr>
            <w:noProof/>
          </w:rPr>
          <w:fldChar w:fldCharType="end"/>
        </w:r>
        <w:r w:rsidR="003224FA">
          <w:t xml:space="preserve"> | </w:t>
        </w:r>
        <w:r w:rsidR="003224FA">
          <w:rPr>
            <w:color w:val="808080" w:themeColor="background1" w:themeShade="80"/>
            <w:spacing w:val="60"/>
          </w:rPr>
          <w:t>Page</w:t>
        </w:r>
      </w:p>
    </w:sdtContent>
  </w:sdt>
  <w:p w:rsidR="003224FA" w:rsidRDefault="003224FA" w:rsidP="00EC2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C8" w:rsidRDefault="000430C8">
      <w:pPr>
        <w:spacing w:after="0" w:line="240" w:lineRule="auto"/>
      </w:pPr>
      <w:r>
        <w:separator/>
      </w:r>
    </w:p>
  </w:footnote>
  <w:footnote w:type="continuationSeparator" w:id="0">
    <w:p w:rsidR="000430C8" w:rsidRDefault="0004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FC"/>
    <w:multiLevelType w:val="hybridMultilevel"/>
    <w:tmpl w:val="776E1BA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2127B4"/>
    <w:multiLevelType w:val="hybridMultilevel"/>
    <w:tmpl w:val="0832A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0D1621"/>
    <w:multiLevelType w:val="multilevel"/>
    <w:tmpl w:val="4A6C9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F766A"/>
    <w:multiLevelType w:val="hybridMultilevel"/>
    <w:tmpl w:val="4A6C99F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32F73"/>
    <w:multiLevelType w:val="hybridMultilevel"/>
    <w:tmpl w:val="4BC4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67E97"/>
    <w:multiLevelType w:val="hybridMultilevel"/>
    <w:tmpl w:val="5C20D4DE"/>
    <w:lvl w:ilvl="0" w:tplc="493260AC">
      <w:start w:val="1"/>
      <w:numFmt w:val="decimal"/>
      <w:pStyle w:val="ippar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2FB4"/>
    <w:multiLevelType w:val="hybridMultilevel"/>
    <w:tmpl w:val="6FF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3571A"/>
    <w:multiLevelType w:val="hybridMultilevel"/>
    <w:tmpl w:val="B0E01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DF11D7"/>
    <w:multiLevelType w:val="multilevel"/>
    <w:tmpl w:val="7DE8C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B1CE7"/>
    <w:multiLevelType w:val="hybridMultilevel"/>
    <w:tmpl w:val="6C821D0A"/>
    <w:lvl w:ilvl="0" w:tplc="FB2461E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F48FD"/>
    <w:multiLevelType w:val="hybridMultilevel"/>
    <w:tmpl w:val="B052C54A"/>
    <w:lvl w:ilvl="0" w:tplc="FB2461E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D78C0"/>
    <w:multiLevelType w:val="hybridMultilevel"/>
    <w:tmpl w:val="7DE8C0A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7"/>
    <w:rsid w:val="0000610E"/>
    <w:rsid w:val="00006338"/>
    <w:rsid w:val="00007620"/>
    <w:rsid w:val="000107FA"/>
    <w:rsid w:val="0001090E"/>
    <w:rsid w:val="0001197D"/>
    <w:rsid w:val="00011B11"/>
    <w:rsid w:val="00012C12"/>
    <w:rsid w:val="00013235"/>
    <w:rsid w:val="00014CF3"/>
    <w:rsid w:val="00021E12"/>
    <w:rsid w:val="00022A21"/>
    <w:rsid w:val="00024177"/>
    <w:rsid w:val="00024D10"/>
    <w:rsid w:val="00024F58"/>
    <w:rsid w:val="0002501A"/>
    <w:rsid w:val="000256A2"/>
    <w:rsid w:val="0003035D"/>
    <w:rsid w:val="0003080E"/>
    <w:rsid w:val="00032F3F"/>
    <w:rsid w:val="000331A0"/>
    <w:rsid w:val="00034835"/>
    <w:rsid w:val="000358E1"/>
    <w:rsid w:val="00035C69"/>
    <w:rsid w:val="0003691B"/>
    <w:rsid w:val="00037D2A"/>
    <w:rsid w:val="000402D5"/>
    <w:rsid w:val="00041D60"/>
    <w:rsid w:val="000430C8"/>
    <w:rsid w:val="000431CD"/>
    <w:rsid w:val="00044779"/>
    <w:rsid w:val="000449A9"/>
    <w:rsid w:val="0004646C"/>
    <w:rsid w:val="0005441A"/>
    <w:rsid w:val="000548B0"/>
    <w:rsid w:val="000552B2"/>
    <w:rsid w:val="000606CA"/>
    <w:rsid w:val="00060E78"/>
    <w:rsid w:val="0006368C"/>
    <w:rsid w:val="00063962"/>
    <w:rsid w:val="00070120"/>
    <w:rsid w:val="00072285"/>
    <w:rsid w:val="00073410"/>
    <w:rsid w:val="00074B18"/>
    <w:rsid w:val="00075206"/>
    <w:rsid w:val="00076EBA"/>
    <w:rsid w:val="000804BC"/>
    <w:rsid w:val="0008247F"/>
    <w:rsid w:val="000846D8"/>
    <w:rsid w:val="00084786"/>
    <w:rsid w:val="00084F23"/>
    <w:rsid w:val="00085B68"/>
    <w:rsid w:val="00087EFD"/>
    <w:rsid w:val="00090ABD"/>
    <w:rsid w:val="000911A4"/>
    <w:rsid w:val="000949E3"/>
    <w:rsid w:val="0009653F"/>
    <w:rsid w:val="000A0706"/>
    <w:rsid w:val="000A0F8B"/>
    <w:rsid w:val="000A1025"/>
    <w:rsid w:val="000A1D09"/>
    <w:rsid w:val="000A20EB"/>
    <w:rsid w:val="000A2E47"/>
    <w:rsid w:val="000A41B4"/>
    <w:rsid w:val="000A4BB5"/>
    <w:rsid w:val="000A5001"/>
    <w:rsid w:val="000A5E20"/>
    <w:rsid w:val="000A7D13"/>
    <w:rsid w:val="000B2B11"/>
    <w:rsid w:val="000B4925"/>
    <w:rsid w:val="000B5BF6"/>
    <w:rsid w:val="000B5ECF"/>
    <w:rsid w:val="000B609A"/>
    <w:rsid w:val="000B7B95"/>
    <w:rsid w:val="000C0A02"/>
    <w:rsid w:val="000C0A60"/>
    <w:rsid w:val="000C1725"/>
    <w:rsid w:val="000C292D"/>
    <w:rsid w:val="000C31E2"/>
    <w:rsid w:val="000C68A0"/>
    <w:rsid w:val="000C7246"/>
    <w:rsid w:val="000D0B4A"/>
    <w:rsid w:val="000D25D0"/>
    <w:rsid w:val="000D349D"/>
    <w:rsid w:val="000D402D"/>
    <w:rsid w:val="000E1C12"/>
    <w:rsid w:val="000E2225"/>
    <w:rsid w:val="000E2A39"/>
    <w:rsid w:val="000E41CA"/>
    <w:rsid w:val="000E5FE9"/>
    <w:rsid w:val="000E70B8"/>
    <w:rsid w:val="000F0C1F"/>
    <w:rsid w:val="000F171D"/>
    <w:rsid w:val="000F230C"/>
    <w:rsid w:val="000F3828"/>
    <w:rsid w:val="000F6121"/>
    <w:rsid w:val="0010310B"/>
    <w:rsid w:val="00103FF9"/>
    <w:rsid w:val="001056CB"/>
    <w:rsid w:val="001058A7"/>
    <w:rsid w:val="00105AF0"/>
    <w:rsid w:val="0010749B"/>
    <w:rsid w:val="00107676"/>
    <w:rsid w:val="00107975"/>
    <w:rsid w:val="0011261D"/>
    <w:rsid w:val="00114364"/>
    <w:rsid w:val="00115DD9"/>
    <w:rsid w:val="001171EE"/>
    <w:rsid w:val="00117363"/>
    <w:rsid w:val="00117C44"/>
    <w:rsid w:val="00120AEF"/>
    <w:rsid w:val="0012194D"/>
    <w:rsid w:val="0012361B"/>
    <w:rsid w:val="001246A2"/>
    <w:rsid w:val="001249D7"/>
    <w:rsid w:val="0012649F"/>
    <w:rsid w:val="001301A2"/>
    <w:rsid w:val="00130DFC"/>
    <w:rsid w:val="001311D6"/>
    <w:rsid w:val="00131605"/>
    <w:rsid w:val="001316E8"/>
    <w:rsid w:val="00131B76"/>
    <w:rsid w:val="00131F1F"/>
    <w:rsid w:val="001325D4"/>
    <w:rsid w:val="00134488"/>
    <w:rsid w:val="00136B41"/>
    <w:rsid w:val="00142422"/>
    <w:rsid w:val="001425F1"/>
    <w:rsid w:val="001446A4"/>
    <w:rsid w:val="001473D8"/>
    <w:rsid w:val="00150FF5"/>
    <w:rsid w:val="00151385"/>
    <w:rsid w:val="00152A4F"/>
    <w:rsid w:val="00152A50"/>
    <w:rsid w:val="00154946"/>
    <w:rsid w:val="00157C22"/>
    <w:rsid w:val="00160866"/>
    <w:rsid w:val="0016095E"/>
    <w:rsid w:val="00164796"/>
    <w:rsid w:val="00164D86"/>
    <w:rsid w:val="001659F5"/>
    <w:rsid w:val="00167922"/>
    <w:rsid w:val="001732E5"/>
    <w:rsid w:val="00173DB1"/>
    <w:rsid w:val="0017514C"/>
    <w:rsid w:val="00175DFD"/>
    <w:rsid w:val="00176E03"/>
    <w:rsid w:val="00181C7B"/>
    <w:rsid w:val="001820CF"/>
    <w:rsid w:val="001900AD"/>
    <w:rsid w:val="00191FEC"/>
    <w:rsid w:val="00193F74"/>
    <w:rsid w:val="00194B41"/>
    <w:rsid w:val="001952D6"/>
    <w:rsid w:val="001979C1"/>
    <w:rsid w:val="001A007E"/>
    <w:rsid w:val="001A63A6"/>
    <w:rsid w:val="001A6A70"/>
    <w:rsid w:val="001A6D22"/>
    <w:rsid w:val="001B047F"/>
    <w:rsid w:val="001B0AF8"/>
    <w:rsid w:val="001B1372"/>
    <w:rsid w:val="001B3768"/>
    <w:rsid w:val="001B4F10"/>
    <w:rsid w:val="001C0CA6"/>
    <w:rsid w:val="001C214B"/>
    <w:rsid w:val="001C3DEF"/>
    <w:rsid w:val="001C7674"/>
    <w:rsid w:val="001C7DCA"/>
    <w:rsid w:val="001C7F43"/>
    <w:rsid w:val="001D2CEC"/>
    <w:rsid w:val="001D45ED"/>
    <w:rsid w:val="001D4755"/>
    <w:rsid w:val="001D6D2C"/>
    <w:rsid w:val="001D6E42"/>
    <w:rsid w:val="001D6EDB"/>
    <w:rsid w:val="001E0D2A"/>
    <w:rsid w:val="001E3A06"/>
    <w:rsid w:val="001E6AD9"/>
    <w:rsid w:val="001E7634"/>
    <w:rsid w:val="001E78A0"/>
    <w:rsid w:val="001E7B02"/>
    <w:rsid w:val="001F0291"/>
    <w:rsid w:val="001F0C49"/>
    <w:rsid w:val="001F1F00"/>
    <w:rsid w:val="001F33D0"/>
    <w:rsid w:val="001F39A9"/>
    <w:rsid w:val="001F4E97"/>
    <w:rsid w:val="001F5AA4"/>
    <w:rsid w:val="001F5F3A"/>
    <w:rsid w:val="001F7DC5"/>
    <w:rsid w:val="00200557"/>
    <w:rsid w:val="00201370"/>
    <w:rsid w:val="002014D6"/>
    <w:rsid w:val="00202E95"/>
    <w:rsid w:val="00203BC2"/>
    <w:rsid w:val="0020635B"/>
    <w:rsid w:val="0021152F"/>
    <w:rsid w:val="00211E57"/>
    <w:rsid w:val="002176E5"/>
    <w:rsid w:val="00217F89"/>
    <w:rsid w:val="002206B2"/>
    <w:rsid w:val="00220A3F"/>
    <w:rsid w:val="00221A7F"/>
    <w:rsid w:val="00222471"/>
    <w:rsid w:val="00222553"/>
    <w:rsid w:val="00222FDB"/>
    <w:rsid w:val="002231C3"/>
    <w:rsid w:val="00223502"/>
    <w:rsid w:val="0022367F"/>
    <w:rsid w:val="0022399A"/>
    <w:rsid w:val="00224D40"/>
    <w:rsid w:val="002264B7"/>
    <w:rsid w:val="00226A2F"/>
    <w:rsid w:val="00226A65"/>
    <w:rsid w:val="00234DC8"/>
    <w:rsid w:val="00235E30"/>
    <w:rsid w:val="00236B1E"/>
    <w:rsid w:val="00236BBB"/>
    <w:rsid w:val="0024071F"/>
    <w:rsid w:val="00241392"/>
    <w:rsid w:val="00242481"/>
    <w:rsid w:val="00243325"/>
    <w:rsid w:val="00247024"/>
    <w:rsid w:val="00247D4B"/>
    <w:rsid w:val="002504DB"/>
    <w:rsid w:val="00251053"/>
    <w:rsid w:val="002530C3"/>
    <w:rsid w:val="0025726F"/>
    <w:rsid w:val="00257CBD"/>
    <w:rsid w:val="00260B02"/>
    <w:rsid w:val="00260CAF"/>
    <w:rsid w:val="00262E45"/>
    <w:rsid w:val="00263C9B"/>
    <w:rsid w:val="00266E73"/>
    <w:rsid w:val="00267E4F"/>
    <w:rsid w:val="0027061F"/>
    <w:rsid w:val="00271E83"/>
    <w:rsid w:val="002741B0"/>
    <w:rsid w:val="00275EEC"/>
    <w:rsid w:val="002769A5"/>
    <w:rsid w:val="00276E87"/>
    <w:rsid w:val="00277242"/>
    <w:rsid w:val="00277B2B"/>
    <w:rsid w:val="00282A4F"/>
    <w:rsid w:val="0028364D"/>
    <w:rsid w:val="002847BC"/>
    <w:rsid w:val="0028482B"/>
    <w:rsid w:val="002862E9"/>
    <w:rsid w:val="00290851"/>
    <w:rsid w:val="002916F7"/>
    <w:rsid w:val="0029293A"/>
    <w:rsid w:val="00295833"/>
    <w:rsid w:val="002A084F"/>
    <w:rsid w:val="002A3523"/>
    <w:rsid w:val="002A6937"/>
    <w:rsid w:val="002A6E57"/>
    <w:rsid w:val="002A720E"/>
    <w:rsid w:val="002B1198"/>
    <w:rsid w:val="002B41F2"/>
    <w:rsid w:val="002B5756"/>
    <w:rsid w:val="002B5E51"/>
    <w:rsid w:val="002B6717"/>
    <w:rsid w:val="002C14F2"/>
    <w:rsid w:val="002C1558"/>
    <w:rsid w:val="002C433F"/>
    <w:rsid w:val="002C7681"/>
    <w:rsid w:val="002D1313"/>
    <w:rsid w:val="002D2A30"/>
    <w:rsid w:val="002D378C"/>
    <w:rsid w:val="002D5115"/>
    <w:rsid w:val="002D5A3C"/>
    <w:rsid w:val="002D5A76"/>
    <w:rsid w:val="002E1962"/>
    <w:rsid w:val="002E1E3C"/>
    <w:rsid w:val="002E2133"/>
    <w:rsid w:val="002E2C4D"/>
    <w:rsid w:val="002E30AF"/>
    <w:rsid w:val="002E367A"/>
    <w:rsid w:val="002E3B48"/>
    <w:rsid w:val="002E6BB4"/>
    <w:rsid w:val="002F06E6"/>
    <w:rsid w:val="002F2B0D"/>
    <w:rsid w:val="002F2BD2"/>
    <w:rsid w:val="002F4B81"/>
    <w:rsid w:val="002F5D37"/>
    <w:rsid w:val="00300F43"/>
    <w:rsid w:val="003010D3"/>
    <w:rsid w:val="003024FB"/>
    <w:rsid w:val="00302CE0"/>
    <w:rsid w:val="00304730"/>
    <w:rsid w:val="003058CC"/>
    <w:rsid w:val="0030616D"/>
    <w:rsid w:val="00306764"/>
    <w:rsid w:val="00306B64"/>
    <w:rsid w:val="0030793A"/>
    <w:rsid w:val="00310853"/>
    <w:rsid w:val="00311744"/>
    <w:rsid w:val="00313250"/>
    <w:rsid w:val="00313498"/>
    <w:rsid w:val="00315198"/>
    <w:rsid w:val="003151CC"/>
    <w:rsid w:val="0031640C"/>
    <w:rsid w:val="0032009A"/>
    <w:rsid w:val="003203AD"/>
    <w:rsid w:val="00320974"/>
    <w:rsid w:val="003224FA"/>
    <w:rsid w:val="00322EDB"/>
    <w:rsid w:val="00323AEA"/>
    <w:rsid w:val="00324876"/>
    <w:rsid w:val="00326BFB"/>
    <w:rsid w:val="00331652"/>
    <w:rsid w:val="00331D54"/>
    <w:rsid w:val="00333511"/>
    <w:rsid w:val="00336DE4"/>
    <w:rsid w:val="00340C18"/>
    <w:rsid w:val="0034136F"/>
    <w:rsid w:val="00341953"/>
    <w:rsid w:val="00342CE1"/>
    <w:rsid w:val="003432D3"/>
    <w:rsid w:val="0034600E"/>
    <w:rsid w:val="00347D65"/>
    <w:rsid w:val="003526E0"/>
    <w:rsid w:val="003533A9"/>
    <w:rsid w:val="00354450"/>
    <w:rsid w:val="003544F6"/>
    <w:rsid w:val="00356042"/>
    <w:rsid w:val="00356425"/>
    <w:rsid w:val="0035760B"/>
    <w:rsid w:val="00360390"/>
    <w:rsid w:val="00363F79"/>
    <w:rsid w:val="0036551B"/>
    <w:rsid w:val="00366FC0"/>
    <w:rsid w:val="00367E8B"/>
    <w:rsid w:val="0037059C"/>
    <w:rsid w:val="00371949"/>
    <w:rsid w:val="00372ECE"/>
    <w:rsid w:val="00374DF9"/>
    <w:rsid w:val="00375426"/>
    <w:rsid w:val="0037648C"/>
    <w:rsid w:val="00381C1F"/>
    <w:rsid w:val="00381D60"/>
    <w:rsid w:val="003823AD"/>
    <w:rsid w:val="00384C0F"/>
    <w:rsid w:val="00384FCC"/>
    <w:rsid w:val="00385FC4"/>
    <w:rsid w:val="00387716"/>
    <w:rsid w:val="00390794"/>
    <w:rsid w:val="00390DF1"/>
    <w:rsid w:val="00393262"/>
    <w:rsid w:val="00394530"/>
    <w:rsid w:val="00394A92"/>
    <w:rsid w:val="003971C9"/>
    <w:rsid w:val="0039738D"/>
    <w:rsid w:val="003A1398"/>
    <w:rsid w:val="003A20C4"/>
    <w:rsid w:val="003A231C"/>
    <w:rsid w:val="003A4292"/>
    <w:rsid w:val="003A70DF"/>
    <w:rsid w:val="003B4C38"/>
    <w:rsid w:val="003B6AC9"/>
    <w:rsid w:val="003B6F24"/>
    <w:rsid w:val="003B7836"/>
    <w:rsid w:val="003B7ABF"/>
    <w:rsid w:val="003C0DEA"/>
    <w:rsid w:val="003C0E98"/>
    <w:rsid w:val="003C3039"/>
    <w:rsid w:val="003C506E"/>
    <w:rsid w:val="003C63B4"/>
    <w:rsid w:val="003C6920"/>
    <w:rsid w:val="003C776B"/>
    <w:rsid w:val="003D07B1"/>
    <w:rsid w:val="003D157F"/>
    <w:rsid w:val="003D1AE1"/>
    <w:rsid w:val="003D2189"/>
    <w:rsid w:val="003D2B4D"/>
    <w:rsid w:val="003D3D22"/>
    <w:rsid w:val="003D5547"/>
    <w:rsid w:val="003D696C"/>
    <w:rsid w:val="003D72DF"/>
    <w:rsid w:val="003E0A0E"/>
    <w:rsid w:val="003E1AB2"/>
    <w:rsid w:val="003E34A2"/>
    <w:rsid w:val="003E3A45"/>
    <w:rsid w:val="003E4FB1"/>
    <w:rsid w:val="003E53C9"/>
    <w:rsid w:val="003E5C5D"/>
    <w:rsid w:val="003E6383"/>
    <w:rsid w:val="003E6B94"/>
    <w:rsid w:val="003F1277"/>
    <w:rsid w:val="003F1E56"/>
    <w:rsid w:val="003F51A0"/>
    <w:rsid w:val="003F5300"/>
    <w:rsid w:val="003F534D"/>
    <w:rsid w:val="003F7514"/>
    <w:rsid w:val="003F77BE"/>
    <w:rsid w:val="0040036D"/>
    <w:rsid w:val="00400EBD"/>
    <w:rsid w:val="0040324C"/>
    <w:rsid w:val="00404271"/>
    <w:rsid w:val="00405149"/>
    <w:rsid w:val="004055EE"/>
    <w:rsid w:val="00405E63"/>
    <w:rsid w:val="00406D76"/>
    <w:rsid w:val="004117EB"/>
    <w:rsid w:val="004138C0"/>
    <w:rsid w:val="00413F05"/>
    <w:rsid w:val="00420CB8"/>
    <w:rsid w:val="00421E83"/>
    <w:rsid w:val="00423539"/>
    <w:rsid w:val="00423A4F"/>
    <w:rsid w:val="004241B5"/>
    <w:rsid w:val="0042532D"/>
    <w:rsid w:val="0042551F"/>
    <w:rsid w:val="00425CDE"/>
    <w:rsid w:val="00426F0A"/>
    <w:rsid w:val="00427200"/>
    <w:rsid w:val="00427654"/>
    <w:rsid w:val="00427E4B"/>
    <w:rsid w:val="004313FD"/>
    <w:rsid w:val="00432FD1"/>
    <w:rsid w:val="004330FC"/>
    <w:rsid w:val="00444083"/>
    <w:rsid w:val="0044445D"/>
    <w:rsid w:val="00444545"/>
    <w:rsid w:val="00444A9C"/>
    <w:rsid w:val="00444C5E"/>
    <w:rsid w:val="0044682C"/>
    <w:rsid w:val="00452283"/>
    <w:rsid w:val="004527CF"/>
    <w:rsid w:val="004535FF"/>
    <w:rsid w:val="00454948"/>
    <w:rsid w:val="0045629C"/>
    <w:rsid w:val="00461322"/>
    <w:rsid w:val="0046332B"/>
    <w:rsid w:val="00463429"/>
    <w:rsid w:val="00465B74"/>
    <w:rsid w:val="0046743E"/>
    <w:rsid w:val="00467BE2"/>
    <w:rsid w:val="00471F6F"/>
    <w:rsid w:val="00472B29"/>
    <w:rsid w:val="00474448"/>
    <w:rsid w:val="004747CC"/>
    <w:rsid w:val="00476F7C"/>
    <w:rsid w:val="00480749"/>
    <w:rsid w:val="00480B90"/>
    <w:rsid w:val="0048208C"/>
    <w:rsid w:val="004827DA"/>
    <w:rsid w:val="004842F6"/>
    <w:rsid w:val="00484C3A"/>
    <w:rsid w:val="004915C9"/>
    <w:rsid w:val="0049197D"/>
    <w:rsid w:val="0049373E"/>
    <w:rsid w:val="00493EF5"/>
    <w:rsid w:val="00495B8E"/>
    <w:rsid w:val="0049612F"/>
    <w:rsid w:val="0049659B"/>
    <w:rsid w:val="00496629"/>
    <w:rsid w:val="004974CC"/>
    <w:rsid w:val="004A0658"/>
    <w:rsid w:val="004A144E"/>
    <w:rsid w:val="004A2977"/>
    <w:rsid w:val="004A2A11"/>
    <w:rsid w:val="004A32BE"/>
    <w:rsid w:val="004A3643"/>
    <w:rsid w:val="004A4103"/>
    <w:rsid w:val="004B36A3"/>
    <w:rsid w:val="004B3FD1"/>
    <w:rsid w:val="004B414D"/>
    <w:rsid w:val="004B4398"/>
    <w:rsid w:val="004B4D33"/>
    <w:rsid w:val="004B51E5"/>
    <w:rsid w:val="004B5D0F"/>
    <w:rsid w:val="004B7425"/>
    <w:rsid w:val="004B7F41"/>
    <w:rsid w:val="004C0E6A"/>
    <w:rsid w:val="004C19DD"/>
    <w:rsid w:val="004C430A"/>
    <w:rsid w:val="004C4FE2"/>
    <w:rsid w:val="004C4FF4"/>
    <w:rsid w:val="004C50EE"/>
    <w:rsid w:val="004C6CE3"/>
    <w:rsid w:val="004C787E"/>
    <w:rsid w:val="004D3E24"/>
    <w:rsid w:val="004D3F53"/>
    <w:rsid w:val="004D43A3"/>
    <w:rsid w:val="004D4CF0"/>
    <w:rsid w:val="004E0DE6"/>
    <w:rsid w:val="004E2902"/>
    <w:rsid w:val="004E4F9E"/>
    <w:rsid w:val="004E740B"/>
    <w:rsid w:val="004F285D"/>
    <w:rsid w:val="004F344D"/>
    <w:rsid w:val="004F3883"/>
    <w:rsid w:val="004F42C2"/>
    <w:rsid w:val="004F6C98"/>
    <w:rsid w:val="0050097E"/>
    <w:rsid w:val="00503048"/>
    <w:rsid w:val="00504D63"/>
    <w:rsid w:val="005056F0"/>
    <w:rsid w:val="00505A74"/>
    <w:rsid w:val="005078BE"/>
    <w:rsid w:val="00511743"/>
    <w:rsid w:val="00512372"/>
    <w:rsid w:val="0051263E"/>
    <w:rsid w:val="00513230"/>
    <w:rsid w:val="00513BF7"/>
    <w:rsid w:val="005163F9"/>
    <w:rsid w:val="005170EF"/>
    <w:rsid w:val="00520456"/>
    <w:rsid w:val="00521D98"/>
    <w:rsid w:val="00526722"/>
    <w:rsid w:val="00527B8E"/>
    <w:rsid w:val="005302B7"/>
    <w:rsid w:val="00530496"/>
    <w:rsid w:val="00530C5F"/>
    <w:rsid w:val="00535201"/>
    <w:rsid w:val="00542C8E"/>
    <w:rsid w:val="005452F5"/>
    <w:rsid w:val="0054605B"/>
    <w:rsid w:val="00546FB4"/>
    <w:rsid w:val="0054705D"/>
    <w:rsid w:val="005506FD"/>
    <w:rsid w:val="0055301B"/>
    <w:rsid w:val="00553989"/>
    <w:rsid w:val="0055506D"/>
    <w:rsid w:val="00555582"/>
    <w:rsid w:val="00555B05"/>
    <w:rsid w:val="00557307"/>
    <w:rsid w:val="00560118"/>
    <w:rsid w:val="0056052F"/>
    <w:rsid w:val="00560A2C"/>
    <w:rsid w:val="005627C4"/>
    <w:rsid w:val="0056415B"/>
    <w:rsid w:val="00565247"/>
    <w:rsid w:val="00565477"/>
    <w:rsid w:val="00565FCF"/>
    <w:rsid w:val="0056682F"/>
    <w:rsid w:val="00567B85"/>
    <w:rsid w:val="00570977"/>
    <w:rsid w:val="005709A1"/>
    <w:rsid w:val="00571AE8"/>
    <w:rsid w:val="005730D4"/>
    <w:rsid w:val="005737B3"/>
    <w:rsid w:val="00580DC7"/>
    <w:rsid w:val="0058218E"/>
    <w:rsid w:val="005831D8"/>
    <w:rsid w:val="005832C9"/>
    <w:rsid w:val="0058335A"/>
    <w:rsid w:val="00583D45"/>
    <w:rsid w:val="00583E75"/>
    <w:rsid w:val="00583F4E"/>
    <w:rsid w:val="00584239"/>
    <w:rsid w:val="005844FC"/>
    <w:rsid w:val="00587ABF"/>
    <w:rsid w:val="00587C9C"/>
    <w:rsid w:val="00590D8F"/>
    <w:rsid w:val="005937EB"/>
    <w:rsid w:val="0059626E"/>
    <w:rsid w:val="005962A6"/>
    <w:rsid w:val="00596559"/>
    <w:rsid w:val="00596F4B"/>
    <w:rsid w:val="00597496"/>
    <w:rsid w:val="00597C67"/>
    <w:rsid w:val="005A33F8"/>
    <w:rsid w:val="005A3464"/>
    <w:rsid w:val="005A3F16"/>
    <w:rsid w:val="005A4ACF"/>
    <w:rsid w:val="005A4D0E"/>
    <w:rsid w:val="005A5AA5"/>
    <w:rsid w:val="005A654B"/>
    <w:rsid w:val="005B07B1"/>
    <w:rsid w:val="005B37A4"/>
    <w:rsid w:val="005B3BE5"/>
    <w:rsid w:val="005B4C2D"/>
    <w:rsid w:val="005B5271"/>
    <w:rsid w:val="005B5853"/>
    <w:rsid w:val="005B5AA5"/>
    <w:rsid w:val="005C00D2"/>
    <w:rsid w:val="005C6817"/>
    <w:rsid w:val="005C7281"/>
    <w:rsid w:val="005D198C"/>
    <w:rsid w:val="005D5D9C"/>
    <w:rsid w:val="005D642C"/>
    <w:rsid w:val="005E02E5"/>
    <w:rsid w:val="005E08D5"/>
    <w:rsid w:val="005E14F3"/>
    <w:rsid w:val="005E175E"/>
    <w:rsid w:val="005E2FC0"/>
    <w:rsid w:val="005E33D9"/>
    <w:rsid w:val="005E34DE"/>
    <w:rsid w:val="005E4095"/>
    <w:rsid w:val="005E7C4F"/>
    <w:rsid w:val="005F1BE8"/>
    <w:rsid w:val="005F32A4"/>
    <w:rsid w:val="005F34E8"/>
    <w:rsid w:val="005F3B14"/>
    <w:rsid w:val="005F4FF1"/>
    <w:rsid w:val="005F66F6"/>
    <w:rsid w:val="00600577"/>
    <w:rsid w:val="0060374B"/>
    <w:rsid w:val="006043D9"/>
    <w:rsid w:val="00604BCF"/>
    <w:rsid w:val="00604D46"/>
    <w:rsid w:val="00606561"/>
    <w:rsid w:val="006065C2"/>
    <w:rsid w:val="00611CF0"/>
    <w:rsid w:val="00616E72"/>
    <w:rsid w:val="0061745B"/>
    <w:rsid w:val="0061791E"/>
    <w:rsid w:val="00621FB6"/>
    <w:rsid w:val="006222AE"/>
    <w:rsid w:val="00623F5B"/>
    <w:rsid w:val="00624CB6"/>
    <w:rsid w:val="00626712"/>
    <w:rsid w:val="006302F8"/>
    <w:rsid w:val="00634596"/>
    <w:rsid w:val="00636BC1"/>
    <w:rsid w:val="00642937"/>
    <w:rsid w:val="00642DBF"/>
    <w:rsid w:val="0064451F"/>
    <w:rsid w:val="00647F66"/>
    <w:rsid w:val="00650C7F"/>
    <w:rsid w:val="00651561"/>
    <w:rsid w:val="00651641"/>
    <w:rsid w:val="00653FF3"/>
    <w:rsid w:val="00656315"/>
    <w:rsid w:val="00656335"/>
    <w:rsid w:val="006567BA"/>
    <w:rsid w:val="006570FE"/>
    <w:rsid w:val="00657A60"/>
    <w:rsid w:val="00662200"/>
    <w:rsid w:val="00663844"/>
    <w:rsid w:val="00665CDC"/>
    <w:rsid w:val="00667CDC"/>
    <w:rsid w:val="00667E3D"/>
    <w:rsid w:val="006703B1"/>
    <w:rsid w:val="006715BD"/>
    <w:rsid w:val="00672F95"/>
    <w:rsid w:val="0067478E"/>
    <w:rsid w:val="006759CE"/>
    <w:rsid w:val="00676E88"/>
    <w:rsid w:val="00677536"/>
    <w:rsid w:val="0068029D"/>
    <w:rsid w:val="00680A3F"/>
    <w:rsid w:val="00684853"/>
    <w:rsid w:val="006851EF"/>
    <w:rsid w:val="00687D11"/>
    <w:rsid w:val="0069099F"/>
    <w:rsid w:val="00691723"/>
    <w:rsid w:val="0069336D"/>
    <w:rsid w:val="0069454A"/>
    <w:rsid w:val="0069560C"/>
    <w:rsid w:val="00695CAD"/>
    <w:rsid w:val="00695D8B"/>
    <w:rsid w:val="006960FE"/>
    <w:rsid w:val="00696869"/>
    <w:rsid w:val="0069702E"/>
    <w:rsid w:val="00697828"/>
    <w:rsid w:val="006A1B3B"/>
    <w:rsid w:val="006A2534"/>
    <w:rsid w:val="006A5B08"/>
    <w:rsid w:val="006A6927"/>
    <w:rsid w:val="006A6EB7"/>
    <w:rsid w:val="006B2E6C"/>
    <w:rsid w:val="006B42AE"/>
    <w:rsid w:val="006B59E4"/>
    <w:rsid w:val="006C08D2"/>
    <w:rsid w:val="006C0FE9"/>
    <w:rsid w:val="006C103B"/>
    <w:rsid w:val="006C3366"/>
    <w:rsid w:val="006C5D05"/>
    <w:rsid w:val="006D1D4B"/>
    <w:rsid w:val="006D283D"/>
    <w:rsid w:val="006D2ADC"/>
    <w:rsid w:val="006D352F"/>
    <w:rsid w:val="006D4863"/>
    <w:rsid w:val="006D76E9"/>
    <w:rsid w:val="006E1D7C"/>
    <w:rsid w:val="006E1FFE"/>
    <w:rsid w:val="006E3053"/>
    <w:rsid w:val="006E372D"/>
    <w:rsid w:val="006E392D"/>
    <w:rsid w:val="006E6151"/>
    <w:rsid w:val="006E7A9B"/>
    <w:rsid w:val="006F3692"/>
    <w:rsid w:val="006F69CB"/>
    <w:rsid w:val="006F783B"/>
    <w:rsid w:val="007013BF"/>
    <w:rsid w:val="00703D47"/>
    <w:rsid w:val="0070428B"/>
    <w:rsid w:val="00706892"/>
    <w:rsid w:val="0071179F"/>
    <w:rsid w:val="00713445"/>
    <w:rsid w:val="0071361F"/>
    <w:rsid w:val="00716842"/>
    <w:rsid w:val="00716EA3"/>
    <w:rsid w:val="0072114D"/>
    <w:rsid w:val="0072181F"/>
    <w:rsid w:val="00721966"/>
    <w:rsid w:val="00721EA4"/>
    <w:rsid w:val="00724700"/>
    <w:rsid w:val="00724A41"/>
    <w:rsid w:val="00727213"/>
    <w:rsid w:val="00727299"/>
    <w:rsid w:val="00727383"/>
    <w:rsid w:val="00727849"/>
    <w:rsid w:val="00731874"/>
    <w:rsid w:val="00732992"/>
    <w:rsid w:val="0073358F"/>
    <w:rsid w:val="0073764E"/>
    <w:rsid w:val="00737F72"/>
    <w:rsid w:val="00743637"/>
    <w:rsid w:val="00747884"/>
    <w:rsid w:val="007536B6"/>
    <w:rsid w:val="00754BE9"/>
    <w:rsid w:val="00756992"/>
    <w:rsid w:val="00756A93"/>
    <w:rsid w:val="007574A5"/>
    <w:rsid w:val="00757C02"/>
    <w:rsid w:val="007600C0"/>
    <w:rsid w:val="0076521E"/>
    <w:rsid w:val="007656AD"/>
    <w:rsid w:val="00770503"/>
    <w:rsid w:val="00770E9E"/>
    <w:rsid w:val="00770F6D"/>
    <w:rsid w:val="007718A4"/>
    <w:rsid w:val="00772509"/>
    <w:rsid w:val="0077347F"/>
    <w:rsid w:val="00775AC4"/>
    <w:rsid w:val="00776F2C"/>
    <w:rsid w:val="00783FBF"/>
    <w:rsid w:val="00786147"/>
    <w:rsid w:val="00791883"/>
    <w:rsid w:val="007954F6"/>
    <w:rsid w:val="007966A1"/>
    <w:rsid w:val="0079681A"/>
    <w:rsid w:val="007A0933"/>
    <w:rsid w:val="007A1F3B"/>
    <w:rsid w:val="007A2542"/>
    <w:rsid w:val="007A2715"/>
    <w:rsid w:val="007A35DA"/>
    <w:rsid w:val="007A5963"/>
    <w:rsid w:val="007A5E0B"/>
    <w:rsid w:val="007A605A"/>
    <w:rsid w:val="007A74E0"/>
    <w:rsid w:val="007B0CEA"/>
    <w:rsid w:val="007B19EE"/>
    <w:rsid w:val="007B1C26"/>
    <w:rsid w:val="007B2DFA"/>
    <w:rsid w:val="007B555E"/>
    <w:rsid w:val="007B5710"/>
    <w:rsid w:val="007B6A5D"/>
    <w:rsid w:val="007C0FDE"/>
    <w:rsid w:val="007C2013"/>
    <w:rsid w:val="007C2748"/>
    <w:rsid w:val="007C31CC"/>
    <w:rsid w:val="007C507D"/>
    <w:rsid w:val="007C680B"/>
    <w:rsid w:val="007D2EEC"/>
    <w:rsid w:val="007D3BA1"/>
    <w:rsid w:val="007D3D7B"/>
    <w:rsid w:val="007D5822"/>
    <w:rsid w:val="007D6966"/>
    <w:rsid w:val="007E0738"/>
    <w:rsid w:val="007E112B"/>
    <w:rsid w:val="007E190B"/>
    <w:rsid w:val="007E31A6"/>
    <w:rsid w:val="007E41A0"/>
    <w:rsid w:val="007E4F30"/>
    <w:rsid w:val="007E50EC"/>
    <w:rsid w:val="007E58EA"/>
    <w:rsid w:val="007E6244"/>
    <w:rsid w:val="007E6BB5"/>
    <w:rsid w:val="007E7603"/>
    <w:rsid w:val="007E7BA4"/>
    <w:rsid w:val="007F0684"/>
    <w:rsid w:val="007F2303"/>
    <w:rsid w:val="007F25F3"/>
    <w:rsid w:val="00802B47"/>
    <w:rsid w:val="008032E5"/>
    <w:rsid w:val="00803419"/>
    <w:rsid w:val="00810AA9"/>
    <w:rsid w:val="00812772"/>
    <w:rsid w:val="008133A0"/>
    <w:rsid w:val="00813A48"/>
    <w:rsid w:val="00816560"/>
    <w:rsid w:val="008206AC"/>
    <w:rsid w:val="008213AD"/>
    <w:rsid w:val="00826A21"/>
    <w:rsid w:val="00827DBD"/>
    <w:rsid w:val="008324D8"/>
    <w:rsid w:val="008358BE"/>
    <w:rsid w:val="00837CCB"/>
    <w:rsid w:val="00841E05"/>
    <w:rsid w:val="00841E36"/>
    <w:rsid w:val="0084333F"/>
    <w:rsid w:val="00844D61"/>
    <w:rsid w:val="00844E67"/>
    <w:rsid w:val="00847170"/>
    <w:rsid w:val="0085096C"/>
    <w:rsid w:val="0085249D"/>
    <w:rsid w:val="008528A5"/>
    <w:rsid w:val="00865232"/>
    <w:rsid w:val="00865C75"/>
    <w:rsid w:val="00866C0B"/>
    <w:rsid w:val="00866D90"/>
    <w:rsid w:val="00870606"/>
    <w:rsid w:val="00873A93"/>
    <w:rsid w:val="00876652"/>
    <w:rsid w:val="00876E51"/>
    <w:rsid w:val="00884F89"/>
    <w:rsid w:val="00885CF3"/>
    <w:rsid w:val="00890A42"/>
    <w:rsid w:val="008910A9"/>
    <w:rsid w:val="00891BF3"/>
    <w:rsid w:val="00894D05"/>
    <w:rsid w:val="00896564"/>
    <w:rsid w:val="008A0A78"/>
    <w:rsid w:val="008A15C6"/>
    <w:rsid w:val="008A308C"/>
    <w:rsid w:val="008A35A6"/>
    <w:rsid w:val="008A3B5C"/>
    <w:rsid w:val="008A3F0A"/>
    <w:rsid w:val="008A446E"/>
    <w:rsid w:val="008B3A1F"/>
    <w:rsid w:val="008B529F"/>
    <w:rsid w:val="008B619D"/>
    <w:rsid w:val="008B6FA4"/>
    <w:rsid w:val="008C038A"/>
    <w:rsid w:val="008C0E97"/>
    <w:rsid w:val="008C1073"/>
    <w:rsid w:val="008C6AAC"/>
    <w:rsid w:val="008D02E7"/>
    <w:rsid w:val="008D048E"/>
    <w:rsid w:val="008D068D"/>
    <w:rsid w:val="008D0E11"/>
    <w:rsid w:val="008D1824"/>
    <w:rsid w:val="008D2F6F"/>
    <w:rsid w:val="008D30C5"/>
    <w:rsid w:val="008D46B2"/>
    <w:rsid w:val="008D5010"/>
    <w:rsid w:val="008D558F"/>
    <w:rsid w:val="008D6D95"/>
    <w:rsid w:val="008E02D1"/>
    <w:rsid w:val="008E0D7F"/>
    <w:rsid w:val="008E27D3"/>
    <w:rsid w:val="008E76B3"/>
    <w:rsid w:val="008F05B7"/>
    <w:rsid w:val="008F084A"/>
    <w:rsid w:val="008F088A"/>
    <w:rsid w:val="008F1A41"/>
    <w:rsid w:val="008F2F9D"/>
    <w:rsid w:val="008F37D5"/>
    <w:rsid w:val="008F54E4"/>
    <w:rsid w:val="008F5893"/>
    <w:rsid w:val="008F6F20"/>
    <w:rsid w:val="008F7B19"/>
    <w:rsid w:val="0090048E"/>
    <w:rsid w:val="00900BC4"/>
    <w:rsid w:val="0090101A"/>
    <w:rsid w:val="009017C9"/>
    <w:rsid w:val="00904211"/>
    <w:rsid w:val="009106C9"/>
    <w:rsid w:val="00910851"/>
    <w:rsid w:val="00911DCB"/>
    <w:rsid w:val="009123D6"/>
    <w:rsid w:val="009130BC"/>
    <w:rsid w:val="00913919"/>
    <w:rsid w:val="009148FC"/>
    <w:rsid w:val="0091517E"/>
    <w:rsid w:val="0091566D"/>
    <w:rsid w:val="0091622C"/>
    <w:rsid w:val="009164BF"/>
    <w:rsid w:val="00917827"/>
    <w:rsid w:val="00921594"/>
    <w:rsid w:val="00922763"/>
    <w:rsid w:val="00923537"/>
    <w:rsid w:val="00923CF8"/>
    <w:rsid w:val="00925A99"/>
    <w:rsid w:val="00925FB8"/>
    <w:rsid w:val="00927BF7"/>
    <w:rsid w:val="00927DA4"/>
    <w:rsid w:val="00933126"/>
    <w:rsid w:val="009332E9"/>
    <w:rsid w:val="00937127"/>
    <w:rsid w:val="00941BAF"/>
    <w:rsid w:val="00942BF3"/>
    <w:rsid w:val="00943C12"/>
    <w:rsid w:val="00947657"/>
    <w:rsid w:val="009528FD"/>
    <w:rsid w:val="00954741"/>
    <w:rsid w:val="00954766"/>
    <w:rsid w:val="00956611"/>
    <w:rsid w:val="00957281"/>
    <w:rsid w:val="00957F0A"/>
    <w:rsid w:val="009648B0"/>
    <w:rsid w:val="00964D69"/>
    <w:rsid w:val="009653A4"/>
    <w:rsid w:val="00970E77"/>
    <w:rsid w:val="0097215E"/>
    <w:rsid w:val="009726CA"/>
    <w:rsid w:val="00973B8D"/>
    <w:rsid w:val="009748F9"/>
    <w:rsid w:val="00976CF9"/>
    <w:rsid w:val="00976E43"/>
    <w:rsid w:val="009776B0"/>
    <w:rsid w:val="0098157A"/>
    <w:rsid w:val="00982EB6"/>
    <w:rsid w:val="00984E9C"/>
    <w:rsid w:val="00985E57"/>
    <w:rsid w:val="00986495"/>
    <w:rsid w:val="00987052"/>
    <w:rsid w:val="009908F0"/>
    <w:rsid w:val="00991D61"/>
    <w:rsid w:val="00991F4F"/>
    <w:rsid w:val="00995765"/>
    <w:rsid w:val="0099712C"/>
    <w:rsid w:val="0099741A"/>
    <w:rsid w:val="00997FB9"/>
    <w:rsid w:val="009A26E0"/>
    <w:rsid w:val="009A54B7"/>
    <w:rsid w:val="009A7971"/>
    <w:rsid w:val="009B28D3"/>
    <w:rsid w:val="009B3AA8"/>
    <w:rsid w:val="009B3FA7"/>
    <w:rsid w:val="009B43FC"/>
    <w:rsid w:val="009B4C84"/>
    <w:rsid w:val="009B50A1"/>
    <w:rsid w:val="009C0632"/>
    <w:rsid w:val="009C19B8"/>
    <w:rsid w:val="009C35B6"/>
    <w:rsid w:val="009C3DFB"/>
    <w:rsid w:val="009C75CB"/>
    <w:rsid w:val="009D10C4"/>
    <w:rsid w:val="009D13FD"/>
    <w:rsid w:val="009D4567"/>
    <w:rsid w:val="009E0086"/>
    <w:rsid w:val="009E0A1F"/>
    <w:rsid w:val="009E4152"/>
    <w:rsid w:val="009F003E"/>
    <w:rsid w:val="009F117A"/>
    <w:rsid w:val="009F2351"/>
    <w:rsid w:val="009F496F"/>
    <w:rsid w:val="009F4CAC"/>
    <w:rsid w:val="009F6728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24AA3"/>
    <w:rsid w:val="00A25ACF"/>
    <w:rsid w:val="00A30512"/>
    <w:rsid w:val="00A330AF"/>
    <w:rsid w:val="00A33200"/>
    <w:rsid w:val="00A343B8"/>
    <w:rsid w:val="00A3495F"/>
    <w:rsid w:val="00A34E71"/>
    <w:rsid w:val="00A41E66"/>
    <w:rsid w:val="00A4284A"/>
    <w:rsid w:val="00A42D21"/>
    <w:rsid w:val="00A45115"/>
    <w:rsid w:val="00A45D23"/>
    <w:rsid w:val="00A45DD6"/>
    <w:rsid w:val="00A46F88"/>
    <w:rsid w:val="00A51147"/>
    <w:rsid w:val="00A53791"/>
    <w:rsid w:val="00A5542C"/>
    <w:rsid w:val="00A557E5"/>
    <w:rsid w:val="00A55B84"/>
    <w:rsid w:val="00A569BC"/>
    <w:rsid w:val="00A60231"/>
    <w:rsid w:val="00A630B5"/>
    <w:rsid w:val="00A651A3"/>
    <w:rsid w:val="00A65885"/>
    <w:rsid w:val="00A669F7"/>
    <w:rsid w:val="00A67400"/>
    <w:rsid w:val="00A67995"/>
    <w:rsid w:val="00A73153"/>
    <w:rsid w:val="00A741DA"/>
    <w:rsid w:val="00A75E9F"/>
    <w:rsid w:val="00A77D70"/>
    <w:rsid w:val="00A8394F"/>
    <w:rsid w:val="00A83970"/>
    <w:rsid w:val="00A84AE1"/>
    <w:rsid w:val="00A85119"/>
    <w:rsid w:val="00A8540C"/>
    <w:rsid w:val="00A85B51"/>
    <w:rsid w:val="00A86E33"/>
    <w:rsid w:val="00A87587"/>
    <w:rsid w:val="00A875E9"/>
    <w:rsid w:val="00A90D51"/>
    <w:rsid w:val="00A90E0F"/>
    <w:rsid w:val="00A930F1"/>
    <w:rsid w:val="00A93394"/>
    <w:rsid w:val="00A933C7"/>
    <w:rsid w:val="00A93D64"/>
    <w:rsid w:val="00A9447F"/>
    <w:rsid w:val="00A9519C"/>
    <w:rsid w:val="00A966D5"/>
    <w:rsid w:val="00AA1CEA"/>
    <w:rsid w:val="00AA2388"/>
    <w:rsid w:val="00AA2C6B"/>
    <w:rsid w:val="00AA3548"/>
    <w:rsid w:val="00AA3C0D"/>
    <w:rsid w:val="00AA4EE0"/>
    <w:rsid w:val="00AA54C6"/>
    <w:rsid w:val="00AA652C"/>
    <w:rsid w:val="00AA6ADA"/>
    <w:rsid w:val="00AA7A98"/>
    <w:rsid w:val="00AB0810"/>
    <w:rsid w:val="00AB0BA5"/>
    <w:rsid w:val="00AB1A5D"/>
    <w:rsid w:val="00AB2176"/>
    <w:rsid w:val="00AB521D"/>
    <w:rsid w:val="00AB6C34"/>
    <w:rsid w:val="00AB711F"/>
    <w:rsid w:val="00AC0CC4"/>
    <w:rsid w:val="00AC1A67"/>
    <w:rsid w:val="00AC41BC"/>
    <w:rsid w:val="00AC4ACC"/>
    <w:rsid w:val="00AC664A"/>
    <w:rsid w:val="00AD12F9"/>
    <w:rsid w:val="00AD3CF0"/>
    <w:rsid w:val="00AD4A1E"/>
    <w:rsid w:val="00AE21AF"/>
    <w:rsid w:val="00AE3D6A"/>
    <w:rsid w:val="00AE5364"/>
    <w:rsid w:val="00AE6845"/>
    <w:rsid w:val="00AF0442"/>
    <w:rsid w:val="00AF2436"/>
    <w:rsid w:val="00AF3052"/>
    <w:rsid w:val="00AF58CA"/>
    <w:rsid w:val="00AF729E"/>
    <w:rsid w:val="00B0151E"/>
    <w:rsid w:val="00B0356F"/>
    <w:rsid w:val="00B03855"/>
    <w:rsid w:val="00B0537F"/>
    <w:rsid w:val="00B072E5"/>
    <w:rsid w:val="00B10527"/>
    <w:rsid w:val="00B120FE"/>
    <w:rsid w:val="00B13F8F"/>
    <w:rsid w:val="00B1416B"/>
    <w:rsid w:val="00B14BE4"/>
    <w:rsid w:val="00B20691"/>
    <w:rsid w:val="00B2071A"/>
    <w:rsid w:val="00B217CF"/>
    <w:rsid w:val="00B21CCC"/>
    <w:rsid w:val="00B22059"/>
    <w:rsid w:val="00B2312E"/>
    <w:rsid w:val="00B24DCD"/>
    <w:rsid w:val="00B2773D"/>
    <w:rsid w:val="00B31A7A"/>
    <w:rsid w:val="00B31F91"/>
    <w:rsid w:val="00B33462"/>
    <w:rsid w:val="00B35C8F"/>
    <w:rsid w:val="00B360E9"/>
    <w:rsid w:val="00B374E6"/>
    <w:rsid w:val="00B37627"/>
    <w:rsid w:val="00B403F4"/>
    <w:rsid w:val="00B437CA"/>
    <w:rsid w:val="00B44629"/>
    <w:rsid w:val="00B464FA"/>
    <w:rsid w:val="00B530B9"/>
    <w:rsid w:val="00B53A3C"/>
    <w:rsid w:val="00B53B5D"/>
    <w:rsid w:val="00B557DE"/>
    <w:rsid w:val="00B55C84"/>
    <w:rsid w:val="00B567A4"/>
    <w:rsid w:val="00B571EF"/>
    <w:rsid w:val="00B6262A"/>
    <w:rsid w:val="00B634C4"/>
    <w:rsid w:val="00B63ACD"/>
    <w:rsid w:val="00B65D75"/>
    <w:rsid w:val="00B72777"/>
    <w:rsid w:val="00B747B9"/>
    <w:rsid w:val="00B76258"/>
    <w:rsid w:val="00B80875"/>
    <w:rsid w:val="00B80C97"/>
    <w:rsid w:val="00B81A2A"/>
    <w:rsid w:val="00B82251"/>
    <w:rsid w:val="00B8245D"/>
    <w:rsid w:val="00B82B15"/>
    <w:rsid w:val="00B84AC4"/>
    <w:rsid w:val="00B87C13"/>
    <w:rsid w:val="00B87E2A"/>
    <w:rsid w:val="00B90E05"/>
    <w:rsid w:val="00BA46E5"/>
    <w:rsid w:val="00BB0856"/>
    <w:rsid w:val="00BB22D7"/>
    <w:rsid w:val="00BB3F43"/>
    <w:rsid w:val="00BB52EA"/>
    <w:rsid w:val="00BB7592"/>
    <w:rsid w:val="00BB772B"/>
    <w:rsid w:val="00BC0336"/>
    <w:rsid w:val="00BC0944"/>
    <w:rsid w:val="00BC6A6F"/>
    <w:rsid w:val="00BD058C"/>
    <w:rsid w:val="00BD0AC1"/>
    <w:rsid w:val="00BD23AA"/>
    <w:rsid w:val="00BD2A60"/>
    <w:rsid w:val="00BD3AE1"/>
    <w:rsid w:val="00BE2A1A"/>
    <w:rsid w:val="00BE47D3"/>
    <w:rsid w:val="00BE5855"/>
    <w:rsid w:val="00BE5F4B"/>
    <w:rsid w:val="00BE69F9"/>
    <w:rsid w:val="00BE6DC8"/>
    <w:rsid w:val="00BE7893"/>
    <w:rsid w:val="00BF1D87"/>
    <w:rsid w:val="00BF2A2D"/>
    <w:rsid w:val="00BF2E60"/>
    <w:rsid w:val="00BF4CBC"/>
    <w:rsid w:val="00BF53B7"/>
    <w:rsid w:val="00BF57CF"/>
    <w:rsid w:val="00BF5857"/>
    <w:rsid w:val="00BF7098"/>
    <w:rsid w:val="00C0019D"/>
    <w:rsid w:val="00C00BD1"/>
    <w:rsid w:val="00C0307D"/>
    <w:rsid w:val="00C06A5E"/>
    <w:rsid w:val="00C07F7A"/>
    <w:rsid w:val="00C129AD"/>
    <w:rsid w:val="00C130BE"/>
    <w:rsid w:val="00C14BB4"/>
    <w:rsid w:val="00C1682D"/>
    <w:rsid w:val="00C17FF9"/>
    <w:rsid w:val="00C20275"/>
    <w:rsid w:val="00C2030C"/>
    <w:rsid w:val="00C2135C"/>
    <w:rsid w:val="00C318BD"/>
    <w:rsid w:val="00C31B7C"/>
    <w:rsid w:val="00C31C62"/>
    <w:rsid w:val="00C33098"/>
    <w:rsid w:val="00C35D62"/>
    <w:rsid w:val="00C37809"/>
    <w:rsid w:val="00C40956"/>
    <w:rsid w:val="00C432B0"/>
    <w:rsid w:val="00C43537"/>
    <w:rsid w:val="00C436F7"/>
    <w:rsid w:val="00C46257"/>
    <w:rsid w:val="00C5156B"/>
    <w:rsid w:val="00C530D3"/>
    <w:rsid w:val="00C55D39"/>
    <w:rsid w:val="00C56417"/>
    <w:rsid w:val="00C6112B"/>
    <w:rsid w:val="00C61EC7"/>
    <w:rsid w:val="00C63EBB"/>
    <w:rsid w:val="00C64B32"/>
    <w:rsid w:val="00C659AB"/>
    <w:rsid w:val="00C70D06"/>
    <w:rsid w:val="00C7219F"/>
    <w:rsid w:val="00C72303"/>
    <w:rsid w:val="00C73054"/>
    <w:rsid w:val="00C81446"/>
    <w:rsid w:val="00C82382"/>
    <w:rsid w:val="00C83796"/>
    <w:rsid w:val="00C84932"/>
    <w:rsid w:val="00C8752B"/>
    <w:rsid w:val="00C9013C"/>
    <w:rsid w:val="00C91E42"/>
    <w:rsid w:val="00C92C53"/>
    <w:rsid w:val="00C9410A"/>
    <w:rsid w:val="00C95C4A"/>
    <w:rsid w:val="00C972DB"/>
    <w:rsid w:val="00CA177D"/>
    <w:rsid w:val="00CA1A24"/>
    <w:rsid w:val="00CA2904"/>
    <w:rsid w:val="00CA720F"/>
    <w:rsid w:val="00CA7537"/>
    <w:rsid w:val="00CB07EE"/>
    <w:rsid w:val="00CB2D74"/>
    <w:rsid w:val="00CB469E"/>
    <w:rsid w:val="00CB4AB1"/>
    <w:rsid w:val="00CB55FA"/>
    <w:rsid w:val="00CB6ACD"/>
    <w:rsid w:val="00CB7945"/>
    <w:rsid w:val="00CC24A3"/>
    <w:rsid w:val="00CC3CDC"/>
    <w:rsid w:val="00CC401B"/>
    <w:rsid w:val="00CC7479"/>
    <w:rsid w:val="00CD1311"/>
    <w:rsid w:val="00CD3F11"/>
    <w:rsid w:val="00CD65EC"/>
    <w:rsid w:val="00CD73BA"/>
    <w:rsid w:val="00CE5665"/>
    <w:rsid w:val="00CF5107"/>
    <w:rsid w:val="00CF618B"/>
    <w:rsid w:val="00D01EB3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FC1"/>
    <w:rsid w:val="00D30663"/>
    <w:rsid w:val="00D30C0C"/>
    <w:rsid w:val="00D31FE7"/>
    <w:rsid w:val="00D41E92"/>
    <w:rsid w:val="00D431F4"/>
    <w:rsid w:val="00D443DD"/>
    <w:rsid w:val="00D451D5"/>
    <w:rsid w:val="00D52999"/>
    <w:rsid w:val="00D54FB1"/>
    <w:rsid w:val="00D5556E"/>
    <w:rsid w:val="00D57C00"/>
    <w:rsid w:val="00D60071"/>
    <w:rsid w:val="00D60E65"/>
    <w:rsid w:val="00D615BF"/>
    <w:rsid w:val="00D61E0B"/>
    <w:rsid w:val="00D6210A"/>
    <w:rsid w:val="00D63264"/>
    <w:rsid w:val="00D646BF"/>
    <w:rsid w:val="00D654B3"/>
    <w:rsid w:val="00D6783B"/>
    <w:rsid w:val="00D67A3E"/>
    <w:rsid w:val="00D7147F"/>
    <w:rsid w:val="00D72A7D"/>
    <w:rsid w:val="00D75DAB"/>
    <w:rsid w:val="00D8006A"/>
    <w:rsid w:val="00D82AD6"/>
    <w:rsid w:val="00D84A79"/>
    <w:rsid w:val="00D84E02"/>
    <w:rsid w:val="00D856B8"/>
    <w:rsid w:val="00D8578C"/>
    <w:rsid w:val="00D85BCA"/>
    <w:rsid w:val="00D9048B"/>
    <w:rsid w:val="00D90F1A"/>
    <w:rsid w:val="00D914B5"/>
    <w:rsid w:val="00D928A2"/>
    <w:rsid w:val="00D93569"/>
    <w:rsid w:val="00D97376"/>
    <w:rsid w:val="00DA193F"/>
    <w:rsid w:val="00DA2D2B"/>
    <w:rsid w:val="00DA3632"/>
    <w:rsid w:val="00DA66C0"/>
    <w:rsid w:val="00DB119B"/>
    <w:rsid w:val="00DB31BF"/>
    <w:rsid w:val="00DB3445"/>
    <w:rsid w:val="00DB3F55"/>
    <w:rsid w:val="00DC11F3"/>
    <w:rsid w:val="00DC3DAF"/>
    <w:rsid w:val="00DC4452"/>
    <w:rsid w:val="00DC48E5"/>
    <w:rsid w:val="00DC7802"/>
    <w:rsid w:val="00DD0721"/>
    <w:rsid w:val="00DD2D92"/>
    <w:rsid w:val="00DD3019"/>
    <w:rsid w:val="00DD3969"/>
    <w:rsid w:val="00DD4188"/>
    <w:rsid w:val="00DD5FE6"/>
    <w:rsid w:val="00DD7002"/>
    <w:rsid w:val="00DE377E"/>
    <w:rsid w:val="00DE4758"/>
    <w:rsid w:val="00DE7FDB"/>
    <w:rsid w:val="00DF0216"/>
    <w:rsid w:val="00DF1C2A"/>
    <w:rsid w:val="00DF2221"/>
    <w:rsid w:val="00DF2D2D"/>
    <w:rsid w:val="00E01986"/>
    <w:rsid w:val="00E01AF8"/>
    <w:rsid w:val="00E02312"/>
    <w:rsid w:val="00E02350"/>
    <w:rsid w:val="00E02ACE"/>
    <w:rsid w:val="00E04046"/>
    <w:rsid w:val="00E05D9A"/>
    <w:rsid w:val="00E13F74"/>
    <w:rsid w:val="00E14491"/>
    <w:rsid w:val="00E21702"/>
    <w:rsid w:val="00E233AA"/>
    <w:rsid w:val="00E252A1"/>
    <w:rsid w:val="00E27794"/>
    <w:rsid w:val="00E3364C"/>
    <w:rsid w:val="00E35427"/>
    <w:rsid w:val="00E3680D"/>
    <w:rsid w:val="00E37188"/>
    <w:rsid w:val="00E418B2"/>
    <w:rsid w:val="00E41CE5"/>
    <w:rsid w:val="00E4256B"/>
    <w:rsid w:val="00E42AEF"/>
    <w:rsid w:val="00E44AEA"/>
    <w:rsid w:val="00E45327"/>
    <w:rsid w:val="00E46264"/>
    <w:rsid w:val="00E50636"/>
    <w:rsid w:val="00E52735"/>
    <w:rsid w:val="00E5549A"/>
    <w:rsid w:val="00E57ACD"/>
    <w:rsid w:val="00E6435C"/>
    <w:rsid w:val="00E649AE"/>
    <w:rsid w:val="00E650A2"/>
    <w:rsid w:val="00E659C1"/>
    <w:rsid w:val="00E65C0E"/>
    <w:rsid w:val="00E66BD4"/>
    <w:rsid w:val="00E6796A"/>
    <w:rsid w:val="00E70CFE"/>
    <w:rsid w:val="00E71336"/>
    <w:rsid w:val="00E71522"/>
    <w:rsid w:val="00E742E0"/>
    <w:rsid w:val="00E74FAB"/>
    <w:rsid w:val="00E74FFD"/>
    <w:rsid w:val="00E76194"/>
    <w:rsid w:val="00E8039B"/>
    <w:rsid w:val="00E825A2"/>
    <w:rsid w:val="00E83291"/>
    <w:rsid w:val="00E85472"/>
    <w:rsid w:val="00E8794B"/>
    <w:rsid w:val="00E87989"/>
    <w:rsid w:val="00E90235"/>
    <w:rsid w:val="00E9023D"/>
    <w:rsid w:val="00E9089E"/>
    <w:rsid w:val="00E93D15"/>
    <w:rsid w:val="00E94973"/>
    <w:rsid w:val="00E952FE"/>
    <w:rsid w:val="00E95CBC"/>
    <w:rsid w:val="00E960BB"/>
    <w:rsid w:val="00E97A6F"/>
    <w:rsid w:val="00EA3F2A"/>
    <w:rsid w:val="00EA4216"/>
    <w:rsid w:val="00EA541A"/>
    <w:rsid w:val="00EA5677"/>
    <w:rsid w:val="00EB3596"/>
    <w:rsid w:val="00EB35E2"/>
    <w:rsid w:val="00EB3C3B"/>
    <w:rsid w:val="00EB3E5B"/>
    <w:rsid w:val="00EB4C6F"/>
    <w:rsid w:val="00EB54A8"/>
    <w:rsid w:val="00EB6570"/>
    <w:rsid w:val="00EB7C7C"/>
    <w:rsid w:val="00EB7F52"/>
    <w:rsid w:val="00EC2C95"/>
    <w:rsid w:val="00EC6759"/>
    <w:rsid w:val="00EC71FB"/>
    <w:rsid w:val="00ED1445"/>
    <w:rsid w:val="00ED3F10"/>
    <w:rsid w:val="00ED4856"/>
    <w:rsid w:val="00ED53B3"/>
    <w:rsid w:val="00ED65C9"/>
    <w:rsid w:val="00EE24A9"/>
    <w:rsid w:val="00EE33DF"/>
    <w:rsid w:val="00EE37B8"/>
    <w:rsid w:val="00EE4B48"/>
    <w:rsid w:val="00EE4C46"/>
    <w:rsid w:val="00EE5836"/>
    <w:rsid w:val="00EE6CA8"/>
    <w:rsid w:val="00EF0327"/>
    <w:rsid w:val="00EF13BB"/>
    <w:rsid w:val="00EF4196"/>
    <w:rsid w:val="00F04DE2"/>
    <w:rsid w:val="00F06DC0"/>
    <w:rsid w:val="00F06F29"/>
    <w:rsid w:val="00F12C22"/>
    <w:rsid w:val="00F13339"/>
    <w:rsid w:val="00F13988"/>
    <w:rsid w:val="00F139FC"/>
    <w:rsid w:val="00F142CA"/>
    <w:rsid w:val="00F174E8"/>
    <w:rsid w:val="00F175A5"/>
    <w:rsid w:val="00F206F3"/>
    <w:rsid w:val="00F2356F"/>
    <w:rsid w:val="00F25F3A"/>
    <w:rsid w:val="00F262F6"/>
    <w:rsid w:val="00F31AFB"/>
    <w:rsid w:val="00F32925"/>
    <w:rsid w:val="00F3386C"/>
    <w:rsid w:val="00F3414B"/>
    <w:rsid w:val="00F343B5"/>
    <w:rsid w:val="00F35C0D"/>
    <w:rsid w:val="00F40221"/>
    <w:rsid w:val="00F43D24"/>
    <w:rsid w:val="00F459FD"/>
    <w:rsid w:val="00F51BD1"/>
    <w:rsid w:val="00F5631F"/>
    <w:rsid w:val="00F57402"/>
    <w:rsid w:val="00F63030"/>
    <w:rsid w:val="00F6402C"/>
    <w:rsid w:val="00F656F6"/>
    <w:rsid w:val="00F66578"/>
    <w:rsid w:val="00F74688"/>
    <w:rsid w:val="00F77676"/>
    <w:rsid w:val="00F807A0"/>
    <w:rsid w:val="00F80DC2"/>
    <w:rsid w:val="00F8138A"/>
    <w:rsid w:val="00F81906"/>
    <w:rsid w:val="00F82EBB"/>
    <w:rsid w:val="00F83396"/>
    <w:rsid w:val="00F839D5"/>
    <w:rsid w:val="00F83ABA"/>
    <w:rsid w:val="00F8621A"/>
    <w:rsid w:val="00F9157A"/>
    <w:rsid w:val="00F9364A"/>
    <w:rsid w:val="00F93CDD"/>
    <w:rsid w:val="00F95D0A"/>
    <w:rsid w:val="00F969E6"/>
    <w:rsid w:val="00F97AEE"/>
    <w:rsid w:val="00FA095A"/>
    <w:rsid w:val="00FA0B8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D42DF"/>
    <w:rsid w:val="00FD505C"/>
    <w:rsid w:val="00FD7153"/>
    <w:rsid w:val="00FE4E7D"/>
    <w:rsid w:val="00FE5415"/>
    <w:rsid w:val="00FE6280"/>
    <w:rsid w:val="00FE6AD3"/>
    <w:rsid w:val="00FE6B18"/>
    <w:rsid w:val="00FE6DEC"/>
    <w:rsid w:val="00FE7592"/>
    <w:rsid w:val="00FE7834"/>
    <w:rsid w:val="00FF1563"/>
    <w:rsid w:val="00FF1B85"/>
    <w:rsid w:val="00FF1C4E"/>
    <w:rsid w:val="00FF1D9C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0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itle" w:uiPriority="1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6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F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F6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46FB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546FB4"/>
    <w:rPr>
      <w:rFonts w:cs="Times New Roman"/>
    </w:rPr>
  </w:style>
  <w:style w:type="paragraph" w:styleId="Revision">
    <w:name w:val="Revision"/>
    <w:hidden/>
    <w:uiPriority w:val="99"/>
    <w:semiHidden/>
    <w:rsid w:val="00A669F7"/>
    <w:rPr>
      <w:lang w:val="en-US" w:eastAsia="en-US"/>
    </w:rPr>
  </w:style>
  <w:style w:type="table" w:styleId="TableGrid">
    <w:name w:val="Table Grid"/>
    <w:basedOn w:val="TableNormal"/>
    <w:uiPriority w:val="59"/>
    <w:locked/>
    <w:rsid w:val="00C83796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C787E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4C787E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C78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87E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2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9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2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95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2C95"/>
  </w:style>
  <w:style w:type="paragraph" w:customStyle="1" w:styleId="ippara2">
    <w:name w:val="ippara2"/>
    <w:basedOn w:val="Normal"/>
    <w:rsid w:val="002862E9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itle" w:uiPriority="1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6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F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F6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46FB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546FB4"/>
    <w:rPr>
      <w:rFonts w:cs="Times New Roman"/>
    </w:rPr>
  </w:style>
  <w:style w:type="paragraph" w:styleId="Revision">
    <w:name w:val="Revision"/>
    <w:hidden/>
    <w:uiPriority w:val="99"/>
    <w:semiHidden/>
    <w:rsid w:val="00A669F7"/>
    <w:rPr>
      <w:lang w:val="en-US" w:eastAsia="en-US"/>
    </w:rPr>
  </w:style>
  <w:style w:type="table" w:styleId="TableGrid">
    <w:name w:val="Table Grid"/>
    <w:basedOn w:val="TableNormal"/>
    <w:uiPriority w:val="59"/>
    <w:locked/>
    <w:rsid w:val="00C83796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C787E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4C787E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C78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87E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2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9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2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95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2C95"/>
  </w:style>
  <w:style w:type="paragraph" w:customStyle="1" w:styleId="ippara2">
    <w:name w:val="ippara2"/>
    <w:basedOn w:val="Normal"/>
    <w:rsid w:val="002862E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6191-BD65-4311-853E-EF9E4836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D153E8-52D7-4E28-922D-D2B5CD12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23EBE-4D0D-4BEC-98C2-0CE5CA3F41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4BBAF1-6FCD-474D-A548-C605ACF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Anne-Katrin Arnold</cp:lastModifiedBy>
  <cp:revision>39</cp:revision>
  <cp:lastPrinted>2013-02-19T20:53:00Z</cp:lastPrinted>
  <dcterms:created xsi:type="dcterms:W3CDTF">2013-05-03T14:57:00Z</dcterms:created>
  <dcterms:modified xsi:type="dcterms:W3CDTF">2013-05-03T18:41:00Z</dcterms:modified>
</cp:coreProperties>
</file>