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8" w:rsidRDefault="003C4018" w:rsidP="003C4018">
      <w:pPr>
        <w:spacing w:before="120" w:after="120" w:line="240" w:lineRule="auto"/>
        <w:jc w:val="center"/>
        <w:rPr>
          <w:rFonts w:cstheme="minorHAnsi"/>
          <w:b/>
          <w:color w:val="17365D" w:themeColor="text2" w:themeShade="BF"/>
          <w:sz w:val="24"/>
          <w:szCs w:val="24"/>
        </w:rPr>
      </w:pPr>
      <w:bookmarkStart w:id="0" w:name="_GoBack"/>
      <w:bookmarkEnd w:id="0"/>
      <w:r w:rsidRPr="00B130C2">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3C4018" w:rsidRPr="009B6DB1" w:rsidRDefault="003C4018" w:rsidP="003C4018">
      <w:pPr>
        <w:spacing w:after="240" w:line="240" w:lineRule="auto"/>
        <w:jc w:val="center"/>
        <w:rPr>
          <w:rFonts w:cstheme="minorHAnsi"/>
          <w:b/>
          <w:color w:val="365F91" w:themeColor="accent1" w:themeShade="BF"/>
          <w:sz w:val="36"/>
          <w:szCs w:val="36"/>
        </w:rPr>
      </w:pPr>
      <w:r w:rsidRPr="009B6DB1">
        <w:rPr>
          <w:rFonts w:cstheme="minorHAnsi"/>
          <w:b/>
          <w:color w:val="365F91" w:themeColor="accent1" w:themeShade="BF"/>
          <w:sz w:val="36"/>
          <w:szCs w:val="36"/>
        </w:rPr>
        <w:t xml:space="preserve">Review and Update of the World Bank’s </w:t>
      </w:r>
      <w:r>
        <w:rPr>
          <w:rFonts w:cstheme="minorHAnsi"/>
          <w:b/>
          <w:color w:val="365F91" w:themeColor="accent1" w:themeShade="BF"/>
          <w:sz w:val="36"/>
          <w:szCs w:val="36"/>
        </w:rPr>
        <w:br/>
      </w:r>
      <w:r w:rsidRPr="009B6DB1">
        <w:rPr>
          <w:rFonts w:cstheme="minorHAnsi"/>
          <w:b/>
          <w:color w:val="365F91" w:themeColor="accent1" w:themeShade="BF"/>
          <w:sz w:val="36"/>
          <w:szCs w:val="36"/>
        </w:rPr>
        <w:t xml:space="preserve">Environmental and Social Safeguard Policies </w:t>
      </w:r>
    </w:p>
    <w:p w:rsidR="003C4018" w:rsidRPr="009B6DB1" w:rsidRDefault="003C4018" w:rsidP="003C4018">
      <w:pPr>
        <w:suppressAutoHyphens/>
        <w:spacing w:after="0" w:line="240" w:lineRule="auto"/>
        <w:jc w:val="center"/>
        <w:rPr>
          <w:rFonts w:cstheme="minorHAnsi"/>
          <w:b/>
          <w:color w:val="365F91"/>
          <w:kern w:val="1"/>
          <w:sz w:val="32"/>
          <w:szCs w:val="32"/>
          <w:lang w:val="en-GB"/>
        </w:rPr>
      </w:pPr>
      <w:r w:rsidRPr="009B6DB1">
        <w:rPr>
          <w:rFonts w:cstheme="minorHAnsi"/>
          <w:b/>
          <w:color w:val="365F91"/>
          <w:kern w:val="1"/>
          <w:sz w:val="32"/>
          <w:szCs w:val="32"/>
          <w:lang w:val="en-GB"/>
        </w:rPr>
        <w:t>Consultation</w:t>
      </w:r>
      <w:r>
        <w:rPr>
          <w:rFonts w:cstheme="minorHAnsi"/>
          <w:b/>
          <w:color w:val="365F91"/>
          <w:kern w:val="1"/>
          <w:sz w:val="32"/>
          <w:szCs w:val="32"/>
          <w:lang w:val="en-GB"/>
        </w:rPr>
        <w:t xml:space="preserve"> Meeting with Non-governmental Organizations, Donors and Academia </w:t>
      </w:r>
    </w:p>
    <w:p w:rsidR="003C4018" w:rsidRPr="009B6DB1" w:rsidRDefault="003C4018" w:rsidP="003C4018">
      <w:pPr>
        <w:suppressAutoHyphens/>
        <w:spacing w:after="0" w:line="240" w:lineRule="auto"/>
        <w:jc w:val="center"/>
        <w:rPr>
          <w:rFonts w:cstheme="minorHAnsi"/>
          <w:b/>
          <w:color w:val="365F91"/>
          <w:kern w:val="1"/>
          <w:sz w:val="32"/>
          <w:szCs w:val="32"/>
          <w:lang w:val="en-GB"/>
        </w:rPr>
      </w:pPr>
      <w:r>
        <w:rPr>
          <w:rFonts w:cstheme="minorHAnsi"/>
          <w:b/>
          <w:color w:val="365F91"/>
          <w:kern w:val="1"/>
          <w:sz w:val="32"/>
          <w:szCs w:val="32"/>
          <w:lang w:val="en-GB"/>
        </w:rPr>
        <w:t>Hanoi</w:t>
      </w:r>
      <w:r w:rsidRPr="009B6DB1">
        <w:rPr>
          <w:rFonts w:cstheme="minorHAnsi"/>
          <w:b/>
          <w:color w:val="365F91"/>
          <w:kern w:val="1"/>
          <w:sz w:val="32"/>
          <w:szCs w:val="32"/>
          <w:lang w:val="en-GB"/>
        </w:rPr>
        <w:t xml:space="preserve">, </w:t>
      </w:r>
      <w:r>
        <w:rPr>
          <w:rFonts w:cstheme="minorHAnsi"/>
          <w:b/>
          <w:color w:val="365F91"/>
          <w:kern w:val="1"/>
          <w:sz w:val="32"/>
          <w:szCs w:val="32"/>
          <w:lang w:val="en-GB"/>
        </w:rPr>
        <w:t>March</w:t>
      </w:r>
      <w:r w:rsidRPr="009B6DB1">
        <w:rPr>
          <w:rFonts w:cstheme="minorHAnsi"/>
          <w:b/>
          <w:color w:val="365F91"/>
          <w:kern w:val="1"/>
          <w:sz w:val="32"/>
          <w:szCs w:val="32"/>
          <w:lang w:val="en-GB"/>
        </w:rPr>
        <w:t xml:space="preserve"> </w:t>
      </w:r>
      <w:r>
        <w:rPr>
          <w:rFonts w:cstheme="minorHAnsi"/>
          <w:b/>
          <w:color w:val="365F91"/>
          <w:kern w:val="1"/>
          <w:sz w:val="32"/>
          <w:szCs w:val="32"/>
          <w:lang w:val="en-GB"/>
        </w:rPr>
        <w:t>25</w:t>
      </w:r>
      <w:r w:rsidRPr="009B6DB1">
        <w:rPr>
          <w:rFonts w:cstheme="minorHAnsi"/>
          <w:b/>
          <w:color w:val="365F91"/>
          <w:kern w:val="1"/>
          <w:sz w:val="32"/>
          <w:szCs w:val="32"/>
          <w:lang w:val="en-GB"/>
        </w:rPr>
        <w:t>, 2013</w:t>
      </w:r>
    </w:p>
    <w:p w:rsidR="003C4018" w:rsidRPr="003E28C7" w:rsidRDefault="003C4018" w:rsidP="003C4018">
      <w:pPr>
        <w:rPr>
          <w:b/>
          <w:color w:val="17365D" w:themeColor="text2" w:themeShade="BF"/>
          <w:sz w:val="24"/>
          <w:szCs w:val="24"/>
        </w:rPr>
      </w:pPr>
      <w:r w:rsidRPr="003E28C7">
        <w:rPr>
          <w:b/>
          <w:color w:val="17365D" w:themeColor="text2" w:themeShade="BF"/>
          <w:sz w:val="24"/>
          <w:szCs w:val="24"/>
        </w:rPr>
        <w:t xml:space="preserve">Summary </w:t>
      </w:r>
    </w:p>
    <w:p w:rsidR="003C4018" w:rsidRPr="002106E5" w:rsidRDefault="003C4018" w:rsidP="003C4018">
      <w:pPr>
        <w:jc w:val="both"/>
        <w:rPr>
          <w:rFonts w:cstheme="minorHAnsi"/>
        </w:rPr>
      </w:pPr>
      <w:r w:rsidRPr="002106E5">
        <w:rPr>
          <w:rFonts w:cstheme="minorHAnsi"/>
        </w:rPr>
        <w:t>The consultation meeting was held on March 2</w:t>
      </w:r>
      <w:r>
        <w:rPr>
          <w:rFonts w:cstheme="minorHAnsi"/>
        </w:rPr>
        <w:t>5</w:t>
      </w:r>
      <w:r w:rsidRPr="002106E5">
        <w:rPr>
          <w:rFonts w:cstheme="minorHAnsi"/>
        </w:rPr>
        <w:t xml:space="preserve">, 2013. After a presentation by the World Bank Safeguards Review Team on the background, intended scope and process for the review, the floor was open for participants’ input and comments.  </w:t>
      </w:r>
    </w:p>
    <w:p w:rsidR="003C4018" w:rsidRPr="004433C4" w:rsidRDefault="003C4018" w:rsidP="002E2891">
      <w:pPr>
        <w:spacing w:before="120" w:after="120" w:line="240" w:lineRule="auto"/>
        <w:jc w:val="both"/>
      </w:pPr>
      <w:r w:rsidRPr="004433C4">
        <w:t>The Bank sought guidance from the participants</w:t>
      </w:r>
      <w:r>
        <w:t xml:space="preserve"> by posing three questions which served as the framework for the discussions</w:t>
      </w:r>
      <w:r w:rsidRPr="004433C4">
        <w:t>:</w:t>
      </w:r>
    </w:p>
    <w:p w:rsidR="003C4018" w:rsidRPr="004433C4" w:rsidRDefault="003C4018" w:rsidP="002E2891">
      <w:pPr>
        <w:pStyle w:val="ListParagraph"/>
        <w:numPr>
          <w:ilvl w:val="0"/>
          <w:numId w:val="2"/>
        </w:numPr>
        <w:spacing w:before="120" w:after="120" w:line="240" w:lineRule="auto"/>
        <w:contextualSpacing w:val="0"/>
        <w:jc w:val="both"/>
      </w:pPr>
      <w:r w:rsidRPr="004433C4">
        <w:t xml:space="preserve">What improvements should the Bank make </w:t>
      </w:r>
      <w:r w:rsidR="002E2891">
        <w:t xml:space="preserve">to </w:t>
      </w:r>
      <w:r w:rsidRPr="004433C4">
        <w:t>the safeguard policies to enhance their effectiveness?</w:t>
      </w:r>
    </w:p>
    <w:p w:rsidR="003C4018" w:rsidRPr="004433C4" w:rsidRDefault="003C4018" w:rsidP="003C4018">
      <w:pPr>
        <w:pStyle w:val="ListParagraph"/>
        <w:numPr>
          <w:ilvl w:val="0"/>
          <w:numId w:val="2"/>
        </w:numPr>
        <w:spacing w:before="120" w:after="120" w:line="240" w:lineRule="auto"/>
        <w:contextualSpacing w:val="0"/>
        <w:jc w:val="both"/>
      </w:pPr>
      <w:r w:rsidRPr="004433C4">
        <w:t>How should the Bank better support borrower country laws, systems and institutions?</w:t>
      </w:r>
    </w:p>
    <w:p w:rsidR="003C4018" w:rsidRPr="004433C4" w:rsidRDefault="003C4018" w:rsidP="003C4018">
      <w:pPr>
        <w:pStyle w:val="ListParagraph"/>
        <w:numPr>
          <w:ilvl w:val="0"/>
          <w:numId w:val="2"/>
        </w:numPr>
        <w:spacing w:before="120" w:after="120" w:line="240" w:lineRule="auto"/>
        <w:contextualSpacing w:val="0"/>
        <w:jc w:val="both"/>
      </w:pPr>
      <w:r w:rsidRPr="004433C4">
        <w:t>How should the Bank and borrowers work together to improve environmental and social sustainability in borrower countries?</w:t>
      </w:r>
    </w:p>
    <w:p w:rsidR="003C4018" w:rsidRPr="004615F0" w:rsidRDefault="003C4018" w:rsidP="003C4018">
      <w:pPr>
        <w:rPr>
          <w:b/>
          <w:color w:val="17365D" w:themeColor="text2" w:themeShade="BF"/>
          <w:sz w:val="24"/>
          <w:szCs w:val="24"/>
        </w:rPr>
      </w:pPr>
      <w:r w:rsidRPr="004615F0">
        <w:rPr>
          <w:b/>
          <w:color w:val="17365D" w:themeColor="text2" w:themeShade="BF"/>
          <w:sz w:val="24"/>
          <w:szCs w:val="24"/>
        </w:rPr>
        <w:t xml:space="preserve">Summary </w:t>
      </w:r>
    </w:p>
    <w:p w:rsidR="003C4018" w:rsidRDefault="003C4018" w:rsidP="002E2891">
      <w:pPr>
        <w:pStyle w:val="ListParagraph"/>
        <w:numPr>
          <w:ilvl w:val="0"/>
          <w:numId w:val="1"/>
        </w:numPr>
        <w:spacing w:before="120" w:after="120" w:line="240" w:lineRule="auto"/>
        <w:contextualSpacing w:val="0"/>
        <w:jc w:val="both"/>
      </w:pPr>
      <w:r>
        <w:rPr>
          <w:b/>
        </w:rPr>
        <w:t>Children</w:t>
      </w:r>
      <w:r w:rsidR="002E2891">
        <w:t>.</w:t>
      </w:r>
      <w:r>
        <w:t xml:space="preserve"> Aspects involving children such as emergencies/disasters,</w:t>
      </w:r>
      <w:r w:rsidRPr="00FE5165">
        <w:rPr>
          <w:b/>
        </w:rPr>
        <w:t xml:space="preserve"> </w:t>
      </w:r>
      <w:r w:rsidRPr="00FE5165">
        <w:t>child labor, and children in involuntary resettlement</w:t>
      </w:r>
      <w:r>
        <w:t xml:space="preserve"> </w:t>
      </w:r>
      <w:r w:rsidRPr="00FE5165">
        <w:t>in Bank f</w:t>
      </w:r>
      <w:r>
        <w:t>inanced</w:t>
      </w:r>
      <w:r w:rsidRPr="00FE5165">
        <w:t xml:space="preserve"> projects</w:t>
      </w:r>
      <w:r>
        <w:t xml:space="preserve"> were pointed </w:t>
      </w:r>
      <w:r w:rsidR="002E2891">
        <w:t xml:space="preserve">out </w:t>
      </w:r>
      <w:r>
        <w:t>as requiring better definition in the Bank</w:t>
      </w:r>
      <w:r w:rsidR="002E2891">
        <w:t>’</w:t>
      </w:r>
      <w:r>
        <w:t xml:space="preserve">s policy. There were specific questions about how the resettlement process in Bank projects would ensure that children of relocated households have access to education </w:t>
      </w:r>
      <w:r w:rsidR="002E2891">
        <w:t xml:space="preserve">at new resettlement sites </w:t>
      </w:r>
      <w:r>
        <w:t>without facing interruption or disruption</w:t>
      </w:r>
      <w:r w:rsidR="002E2891">
        <w:t>.</w:t>
      </w:r>
    </w:p>
    <w:p w:rsidR="003C4018" w:rsidRDefault="003C4018" w:rsidP="002E2891">
      <w:pPr>
        <w:pStyle w:val="ListParagraph"/>
        <w:numPr>
          <w:ilvl w:val="0"/>
          <w:numId w:val="1"/>
        </w:numPr>
        <w:spacing w:before="120" w:after="120" w:line="240" w:lineRule="auto"/>
        <w:contextualSpacing w:val="0"/>
        <w:jc w:val="both"/>
      </w:pPr>
      <w:r>
        <w:rPr>
          <w:b/>
        </w:rPr>
        <w:t>The u</w:t>
      </w:r>
      <w:r w:rsidRPr="00FE5165">
        <w:rPr>
          <w:b/>
        </w:rPr>
        <w:t>se of country system</w:t>
      </w:r>
      <w:r>
        <w:rPr>
          <w:b/>
        </w:rPr>
        <w:t>s</w:t>
      </w:r>
      <w:r>
        <w:t xml:space="preserve"> </w:t>
      </w:r>
      <w:r w:rsidR="002E2891">
        <w:t xml:space="preserve">was </w:t>
      </w:r>
      <w:r>
        <w:t xml:space="preserve">a source of concern. Participants noted that this approach is focused on addressing compliance with country systems, and prioritizing the role and capacity of the borrower. However, for some participants there are risks involved in this approach since Vietnam’s systems for environmental and social safeguards are not up to the Bank’s required policy standards. Therefore, questions </w:t>
      </w:r>
      <w:r w:rsidR="002E2891">
        <w:t xml:space="preserve">were </w:t>
      </w:r>
      <w:r>
        <w:t>raised</w:t>
      </w:r>
      <w:r w:rsidR="002E2891">
        <w:t xml:space="preserve"> as to </w:t>
      </w:r>
      <w:r>
        <w:t>how the Bank would address such risks</w:t>
      </w:r>
      <w:r w:rsidR="002E2891">
        <w:t>.</w:t>
      </w:r>
      <w:r>
        <w:t xml:space="preserve"> </w:t>
      </w:r>
      <w:r w:rsidR="002E2891">
        <w:t>T</w:t>
      </w:r>
      <w:r>
        <w:t xml:space="preserve">he policy review </w:t>
      </w:r>
      <w:r w:rsidR="002E2891">
        <w:t xml:space="preserve">should </w:t>
      </w:r>
      <w:r>
        <w:t>identify ways to support and strengthen country systems to reach the Bank’s policy standards</w:t>
      </w:r>
      <w:r w:rsidR="002E2891">
        <w:t>.</w:t>
      </w:r>
      <w:r>
        <w:t xml:space="preserve"> </w:t>
      </w:r>
      <w:r w:rsidR="002E2891">
        <w:t>T</w:t>
      </w:r>
      <w:r>
        <w:t xml:space="preserve">he policy review </w:t>
      </w:r>
      <w:r w:rsidR="002E2891">
        <w:t xml:space="preserve">should also clarify how </w:t>
      </w:r>
      <w:r>
        <w:t xml:space="preserve">non-compliance </w:t>
      </w:r>
      <w:r w:rsidR="002E2891">
        <w:t xml:space="preserve">would be addressed </w:t>
      </w:r>
      <w:r>
        <w:t>in such cases</w:t>
      </w:r>
      <w:r w:rsidR="002E2891">
        <w:t>.</w:t>
      </w:r>
      <w:r>
        <w:t xml:space="preserve"> </w:t>
      </w:r>
    </w:p>
    <w:p w:rsidR="003C4018" w:rsidRPr="002D0425" w:rsidRDefault="003C4018" w:rsidP="002E2891">
      <w:pPr>
        <w:pStyle w:val="ListParagraph"/>
        <w:numPr>
          <w:ilvl w:val="0"/>
          <w:numId w:val="1"/>
        </w:numPr>
        <w:spacing w:before="120" w:after="120" w:line="240" w:lineRule="auto"/>
        <w:contextualSpacing w:val="0"/>
        <w:jc w:val="both"/>
      </w:pPr>
      <w:r>
        <w:rPr>
          <w:b/>
        </w:rPr>
        <w:t>Implementation of the new policy</w:t>
      </w:r>
      <w:r w:rsidR="002E2891">
        <w:rPr>
          <w:b/>
        </w:rPr>
        <w:t>.</w:t>
      </w:r>
      <w:r>
        <w:t xml:space="preserve"> </w:t>
      </w:r>
      <w:r w:rsidR="002E2891">
        <w:t>C</w:t>
      </w:r>
      <w:r>
        <w:t>urrent policy implementation has revealed some loopholes relating specifically to enforcement. Participants asked for clearer and defined actions (as well as increased effectiveness) as a result of the polic</w:t>
      </w:r>
      <w:r w:rsidR="002E2891">
        <w:t>y</w:t>
      </w:r>
      <w:r>
        <w:t xml:space="preserve"> review in terms of enforcement and monitoring during </w:t>
      </w:r>
      <w:r w:rsidRPr="002D0425">
        <w:t>project</w:t>
      </w:r>
      <w:r>
        <w:t xml:space="preserve"> </w:t>
      </w:r>
      <w:r w:rsidRPr="002D0425">
        <w:t xml:space="preserve">implementation. </w:t>
      </w:r>
    </w:p>
    <w:p w:rsidR="003C4018" w:rsidRPr="002D0425" w:rsidRDefault="003C4018" w:rsidP="002E2891">
      <w:pPr>
        <w:pStyle w:val="ListParagraph"/>
        <w:numPr>
          <w:ilvl w:val="0"/>
          <w:numId w:val="1"/>
        </w:numPr>
        <w:spacing w:before="120" w:after="120" w:line="240" w:lineRule="auto"/>
        <w:contextualSpacing w:val="0"/>
        <w:jc w:val="both"/>
      </w:pPr>
      <w:r w:rsidRPr="002D0425">
        <w:rPr>
          <w:b/>
        </w:rPr>
        <w:lastRenderedPageBreak/>
        <w:t xml:space="preserve">Linkage with procurement policies </w:t>
      </w:r>
      <w:r w:rsidRPr="002D0425">
        <w:t>need</w:t>
      </w:r>
      <w:r>
        <w:t>s</w:t>
      </w:r>
      <w:r w:rsidRPr="002D0425">
        <w:t xml:space="preserve"> to be addressed in the </w:t>
      </w:r>
      <w:r>
        <w:t xml:space="preserve">safeguard </w:t>
      </w:r>
      <w:r w:rsidRPr="002D0425">
        <w:t>polic</w:t>
      </w:r>
      <w:r>
        <w:t>y review</w:t>
      </w:r>
      <w:r w:rsidRPr="002D0425">
        <w:t>. This is to ensure that project design and implementation address jointly</w:t>
      </w:r>
      <w:r>
        <w:t xml:space="preserve"> and consistently</w:t>
      </w:r>
      <w:r w:rsidRPr="002D0425">
        <w:t xml:space="preserve"> the respective policies. </w:t>
      </w:r>
    </w:p>
    <w:p w:rsidR="003C4018" w:rsidRDefault="003C4018" w:rsidP="002E2891">
      <w:pPr>
        <w:pStyle w:val="ListParagraph"/>
        <w:numPr>
          <w:ilvl w:val="0"/>
          <w:numId w:val="1"/>
        </w:numPr>
        <w:spacing w:before="120" w:after="120" w:line="240" w:lineRule="auto"/>
        <w:contextualSpacing w:val="0"/>
        <w:jc w:val="both"/>
      </w:pPr>
      <w:r w:rsidRPr="002D0425">
        <w:rPr>
          <w:b/>
        </w:rPr>
        <w:t>Climate change</w:t>
      </w:r>
      <w:r>
        <w:rPr>
          <w:b/>
        </w:rPr>
        <w:t>.</w:t>
      </w:r>
      <w:r w:rsidRPr="002D0425">
        <w:rPr>
          <w:b/>
        </w:rPr>
        <w:t xml:space="preserve"> </w:t>
      </w:r>
      <w:r>
        <w:t>T</w:t>
      </w:r>
      <w:r w:rsidRPr="002D0425">
        <w:t>h</w:t>
      </w:r>
      <w:r w:rsidR="002E2891">
        <w:t>e</w:t>
      </w:r>
      <w:r>
        <w:t xml:space="preserve"> review of </w:t>
      </w:r>
      <w:r w:rsidR="002E2891">
        <w:t xml:space="preserve">the </w:t>
      </w:r>
      <w:r>
        <w:t>safeguard policies</w:t>
      </w:r>
      <w:r w:rsidRPr="002D0425">
        <w:t xml:space="preserve"> would be an opportunity to </w:t>
      </w:r>
      <w:r>
        <w:t xml:space="preserve">specifically </w:t>
      </w:r>
      <w:r w:rsidRPr="002D0425">
        <w:t>look into</w:t>
      </w:r>
      <w:r>
        <w:t xml:space="preserve"> emerging issues of climate change, and how these policies can incorporate </w:t>
      </w:r>
      <w:r w:rsidRPr="002D0425">
        <w:t>climate change measurements, climate change impacts on people</w:t>
      </w:r>
      <w:r>
        <w:t>,</w:t>
      </w:r>
      <w:r w:rsidRPr="002D0425">
        <w:t xml:space="preserve"> and accountability in climate change issues</w:t>
      </w:r>
      <w:r>
        <w:t xml:space="preserve">. On a related point, </w:t>
      </w:r>
      <w:r w:rsidR="002E2891">
        <w:t xml:space="preserve">clarification was sought on </w:t>
      </w:r>
      <w:r>
        <w:t>the Bank’s strategy on Reducing Emissions from Deforestation and Forest Degradation (</w:t>
      </w:r>
      <w:r w:rsidRPr="002D0425">
        <w:t>REDD)</w:t>
      </w:r>
      <w:r>
        <w:t xml:space="preserve"> and how the safeguard policies relate to, and are addressed in, REDD projects/operations</w:t>
      </w:r>
      <w:r w:rsidR="002E2891">
        <w:t>.</w:t>
      </w:r>
      <w:r>
        <w:t xml:space="preserve"> </w:t>
      </w:r>
    </w:p>
    <w:p w:rsidR="003C4018" w:rsidRDefault="003C4018" w:rsidP="00716FA2">
      <w:pPr>
        <w:pStyle w:val="ListParagraph"/>
        <w:numPr>
          <w:ilvl w:val="0"/>
          <w:numId w:val="1"/>
        </w:numPr>
        <w:spacing w:before="120" w:after="120" w:line="240" w:lineRule="auto"/>
        <w:contextualSpacing w:val="0"/>
        <w:jc w:val="both"/>
      </w:pPr>
      <w:r>
        <w:rPr>
          <w:b/>
        </w:rPr>
        <w:t>Harmonization</w:t>
      </w:r>
      <w:r>
        <w:t xml:space="preserve">. </w:t>
      </w:r>
      <w:r w:rsidR="002E2891">
        <w:t>H</w:t>
      </w:r>
      <w:r>
        <w:t>armonization of safeguard policies across different development partners</w:t>
      </w:r>
      <w:r w:rsidR="002E2891">
        <w:t xml:space="preserve"> is an important point</w:t>
      </w:r>
      <w:r>
        <w:t xml:space="preserve">. </w:t>
      </w:r>
      <w:r w:rsidR="00716FA2">
        <w:t xml:space="preserve">As an </w:t>
      </w:r>
      <w:r>
        <w:t>example</w:t>
      </w:r>
      <w:r w:rsidR="00716FA2">
        <w:t>,</w:t>
      </w:r>
      <w:r>
        <w:t xml:space="preserve"> </w:t>
      </w:r>
      <w:r w:rsidR="00716FA2">
        <w:t xml:space="preserve">it was noted that those involved </w:t>
      </w:r>
      <w:r>
        <w:t>in REDD programs</w:t>
      </w:r>
      <w:r w:rsidR="00716FA2">
        <w:t xml:space="preserve"> have questions about </w:t>
      </w:r>
      <w:r>
        <w:t xml:space="preserve">the </w:t>
      </w:r>
      <w:r w:rsidR="00716FA2">
        <w:t xml:space="preserve">issue of harmonization of </w:t>
      </w:r>
      <w:r>
        <w:t>safeguard policies</w:t>
      </w:r>
      <w:r w:rsidR="00716FA2">
        <w:t>.</w:t>
      </w:r>
      <w:r>
        <w:t xml:space="preserve"> </w:t>
      </w:r>
      <w:r w:rsidR="00716FA2">
        <w:t>T</w:t>
      </w:r>
      <w:r>
        <w:t xml:space="preserve">he European Union is negotiating with Vietnam on timber trading and governance, forest governance and protection. </w:t>
      </w:r>
      <w:r w:rsidR="00716FA2">
        <w:t xml:space="preserve">The </w:t>
      </w:r>
      <w:r>
        <w:t xml:space="preserve">Bank </w:t>
      </w:r>
      <w:r w:rsidR="00716FA2">
        <w:t xml:space="preserve">should clarify how the </w:t>
      </w:r>
      <w:r>
        <w:t>two sets of safeguard policies</w:t>
      </w:r>
      <w:r w:rsidR="00716FA2">
        <w:t xml:space="preserve"> from</w:t>
      </w:r>
      <w:r>
        <w:t xml:space="preserve"> the EU and the Bank</w:t>
      </w:r>
      <w:r w:rsidR="00716FA2">
        <w:t xml:space="preserve"> will be harmonized in such cases.</w:t>
      </w:r>
      <w:r>
        <w:t xml:space="preserve"> There is also a concern about safeguards harmonization across REDD+ and FCPF. </w:t>
      </w:r>
      <w:r w:rsidR="00716FA2">
        <w:t>T</w:t>
      </w:r>
      <w:r>
        <w:t xml:space="preserve">he Bank </w:t>
      </w:r>
      <w:r w:rsidR="00716FA2">
        <w:t xml:space="preserve">should </w:t>
      </w:r>
      <w:r>
        <w:t>help to strengthen country laws and regulations in terms of REDD+</w:t>
      </w:r>
      <w:r w:rsidR="00716FA2">
        <w:t>.</w:t>
      </w:r>
      <w:r>
        <w:t xml:space="preserve"> </w:t>
      </w:r>
    </w:p>
    <w:p w:rsidR="003C4018" w:rsidRDefault="003C4018" w:rsidP="00716FA2">
      <w:pPr>
        <w:pStyle w:val="ListParagraph"/>
        <w:numPr>
          <w:ilvl w:val="0"/>
          <w:numId w:val="1"/>
        </w:numPr>
        <w:spacing w:before="120" w:after="120" w:line="240" w:lineRule="auto"/>
        <w:contextualSpacing w:val="0"/>
        <w:jc w:val="both"/>
      </w:pPr>
      <w:r>
        <w:rPr>
          <w:b/>
        </w:rPr>
        <w:t xml:space="preserve">Role of civil society in development. </w:t>
      </w:r>
      <w:r w:rsidR="00716FA2">
        <w:t>C</w:t>
      </w:r>
      <w:r>
        <w:t xml:space="preserve">ivil society </w:t>
      </w:r>
      <w:r w:rsidR="00716FA2">
        <w:t xml:space="preserve">has a role to play, </w:t>
      </w:r>
      <w:r>
        <w:t>e</w:t>
      </w:r>
      <w:r w:rsidRPr="00FE5165">
        <w:t>specially in</w:t>
      </w:r>
      <w:r>
        <w:t xml:space="preserve"> helping to monitor safeguard polic</w:t>
      </w:r>
      <w:r w:rsidR="00716FA2">
        <w:t>y</w:t>
      </w:r>
      <w:r>
        <w:t xml:space="preserve"> implementation in Bank funded project</w:t>
      </w:r>
      <w:r w:rsidR="00716FA2">
        <w:t>s,</w:t>
      </w:r>
      <w:r>
        <w:t xml:space="preserve"> which should be supported by the Bank. </w:t>
      </w:r>
      <w:r>
        <w:rPr>
          <w:b/>
        </w:rPr>
        <w:t xml:space="preserve">  </w:t>
      </w:r>
    </w:p>
    <w:p w:rsidR="003C4018" w:rsidRDefault="003C4018" w:rsidP="00716FA2">
      <w:pPr>
        <w:pStyle w:val="ListParagraph"/>
        <w:numPr>
          <w:ilvl w:val="0"/>
          <w:numId w:val="1"/>
        </w:numPr>
        <w:spacing w:before="120" w:after="120" w:line="240" w:lineRule="auto"/>
        <w:contextualSpacing w:val="0"/>
        <w:jc w:val="both"/>
      </w:pPr>
      <w:r w:rsidRPr="000238B7">
        <w:rPr>
          <w:b/>
        </w:rPr>
        <w:t>Sharing of knowledge, best practice</w:t>
      </w:r>
      <w:r>
        <w:t xml:space="preserve">: There is a need for learning from the Bank’s methodologies, assessment systems and indicators, access to information and expertise. </w:t>
      </w:r>
      <w:r w:rsidR="00716FA2">
        <w:t xml:space="preserve">The Bank should consider how to </w:t>
      </w:r>
      <w:r>
        <w:t>disseminate best practices and experiences to wider audiences</w:t>
      </w:r>
      <w:r w:rsidR="00716FA2">
        <w:t>,</w:t>
      </w:r>
      <w:r>
        <w:t xml:space="preserve"> </w:t>
      </w:r>
      <w:r w:rsidR="00716FA2">
        <w:t>f</w:t>
      </w:r>
      <w:r>
        <w:t xml:space="preserve">or example, </w:t>
      </w:r>
      <w:r w:rsidR="00716FA2">
        <w:t xml:space="preserve">how </w:t>
      </w:r>
      <w:r>
        <w:t xml:space="preserve">safeguard policies </w:t>
      </w:r>
      <w:r w:rsidR="00716FA2">
        <w:t xml:space="preserve">are </w:t>
      </w:r>
      <w:r>
        <w:t xml:space="preserve">designed and implemented in hydropower projects. Participants noted that commercial banks in Vietnam have very limited experience with the design/implementation of social and environment safeguards, and that the Bank’s experiences and best practices/lesson learned in the operationalization of safeguards could be better disseminated. </w:t>
      </w:r>
    </w:p>
    <w:p w:rsidR="003C4018" w:rsidRPr="00D401E0" w:rsidRDefault="003C4018" w:rsidP="00716FA2">
      <w:pPr>
        <w:pStyle w:val="ListParagraph"/>
        <w:numPr>
          <w:ilvl w:val="0"/>
          <w:numId w:val="1"/>
        </w:numPr>
        <w:spacing w:before="120" w:after="120" w:line="240" w:lineRule="auto"/>
        <w:contextualSpacing w:val="0"/>
        <w:jc w:val="both"/>
        <w:rPr>
          <w:b/>
        </w:rPr>
      </w:pPr>
      <w:r>
        <w:rPr>
          <w:b/>
        </w:rPr>
        <w:t>Motivation for the private sector to adopt environmental and social safeguards</w:t>
      </w:r>
      <w:r>
        <w:t xml:space="preserve"> should be </w:t>
      </w:r>
      <w:r w:rsidR="00716FA2">
        <w:t>taken into account</w:t>
      </w:r>
      <w:r>
        <w:t xml:space="preserve">. Environment and social safeguards policies of the Bank are considered best standards/practices and should not only be applied to the public sector, but also be promoted so as to ensure their adoption by the private sector.  </w:t>
      </w:r>
    </w:p>
    <w:p w:rsidR="003C4018" w:rsidRPr="004F3C9E" w:rsidRDefault="003C4018" w:rsidP="003C4018">
      <w:pPr>
        <w:pStyle w:val="ListParagraph"/>
        <w:numPr>
          <w:ilvl w:val="0"/>
          <w:numId w:val="1"/>
        </w:numPr>
        <w:spacing w:before="120" w:after="120" w:line="240" w:lineRule="auto"/>
        <w:contextualSpacing w:val="0"/>
        <w:jc w:val="both"/>
      </w:pPr>
      <w:proofErr w:type="gramStart"/>
      <w:r>
        <w:rPr>
          <w:b/>
        </w:rPr>
        <w:t>Mechanisms to ensure feedback is</w:t>
      </w:r>
      <w:proofErr w:type="gramEnd"/>
      <w:r>
        <w:rPr>
          <w:b/>
        </w:rPr>
        <w:t xml:space="preserve"> reflected in the new policy</w:t>
      </w:r>
      <w:r w:rsidR="00716FA2">
        <w:rPr>
          <w:b/>
        </w:rPr>
        <w:t>.</w:t>
      </w:r>
      <w:r>
        <w:rPr>
          <w:b/>
        </w:rPr>
        <w:t xml:space="preserve"> </w:t>
      </w:r>
      <w:r w:rsidRPr="004F3C9E">
        <w:t>The</w:t>
      </w:r>
      <w:r>
        <w:t xml:space="preserve"> Bank should ensure </w:t>
      </w:r>
      <w:r w:rsidRPr="004F3C9E">
        <w:t>a</w:t>
      </w:r>
      <w:r>
        <w:t xml:space="preserve">n effective mechanism for ongoing </w:t>
      </w:r>
      <w:r w:rsidRPr="004F3C9E">
        <w:t>consultations</w:t>
      </w:r>
      <w:r>
        <w:t xml:space="preserve"> to be taken into account</w:t>
      </w:r>
      <w:r w:rsidRPr="004F3C9E">
        <w:t xml:space="preserve"> </w:t>
      </w:r>
      <w:r>
        <w:t>during the review and update of</w:t>
      </w:r>
      <w:r w:rsidRPr="004F3C9E">
        <w:t xml:space="preserve"> the </w:t>
      </w:r>
      <w:r>
        <w:t xml:space="preserve">safeguard </w:t>
      </w:r>
      <w:r w:rsidRPr="004F3C9E">
        <w:t>polic</w:t>
      </w:r>
      <w:r>
        <w:t xml:space="preserve">ies.  </w:t>
      </w:r>
    </w:p>
    <w:p w:rsidR="003C4018" w:rsidRDefault="003C4018" w:rsidP="003C4018">
      <w:pPr>
        <w:pStyle w:val="ListParagraph"/>
        <w:numPr>
          <w:ilvl w:val="0"/>
          <w:numId w:val="1"/>
        </w:numPr>
        <w:spacing w:before="120" w:after="120" w:line="240" w:lineRule="auto"/>
        <w:jc w:val="both"/>
      </w:pPr>
      <w:r w:rsidRPr="00596E91">
        <w:rPr>
          <w:b/>
        </w:rPr>
        <w:t>Water issues</w:t>
      </w:r>
      <w:r>
        <w:rPr>
          <w:b/>
        </w:rPr>
        <w:t>.</w:t>
      </w:r>
      <w:r w:rsidRPr="00596E91">
        <w:rPr>
          <w:b/>
        </w:rPr>
        <w:t xml:space="preserve"> </w:t>
      </w:r>
      <w:r>
        <w:t>The Bank</w:t>
      </w:r>
      <w:r w:rsidRPr="000238B7">
        <w:t xml:space="preserve"> should</w:t>
      </w:r>
      <w:r>
        <w:t xml:space="preserve"> take into consideration Vietnam’s dependence on trans-boundary water sources (for example the Mekong and Red </w:t>
      </w:r>
      <w:r w:rsidR="00716FA2">
        <w:t>R</w:t>
      </w:r>
      <w:r>
        <w:t>ivers), and related implications for the policy on international water resources.</w:t>
      </w:r>
    </w:p>
    <w:p w:rsidR="00BB4DF5" w:rsidRDefault="00BB4DF5"/>
    <w:sectPr w:rsidR="00BB4DF5" w:rsidSect="003C401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B3" w:rsidRDefault="00BB01B3" w:rsidP="001F38A2">
      <w:pPr>
        <w:spacing w:after="0" w:line="240" w:lineRule="auto"/>
      </w:pPr>
      <w:r>
        <w:separator/>
      </w:r>
    </w:p>
  </w:endnote>
  <w:endnote w:type="continuationSeparator" w:id="0">
    <w:p w:rsidR="00BB01B3" w:rsidRDefault="00BB01B3" w:rsidP="001F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80274"/>
      <w:docPartObj>
        <w:docPartGallery w:val="Page Numbers (Bottom of Page)"/>
        <w:docPartUnique/>
      </w:docPartObj>
    </w:sdtPr>
    <w:sdtEndPr>
      <w:rPr>
        <w:noProof/>
      </w:rPr>
    </w:sdtEndPr>
    <w:sdtContent>
      <w:p w:rsidR="001F38A2" w:rsidRDefault="001C7135">
        <w:pPr>
          <w:pStyle w:val="Footer"/>
          <w:jc w:val="right"/>
        </w:pPr>
        <w:r>
          <w:fldChar w:fldCharType="begin"/>
        </w:r>
        <w:r w:rsidR="001F38A2">
          <w:instrText xml:space="preserve"> PAGE   \* MERGEFORMAT </w:instrText>
        </w:r>
        <w:r>
          <w:fldChar w:fldCharType="separate"/>
        </w:r>
        <w:r w:rsidR="009D5722">
          <w:rPr>
            <w:noProof/>
          </w:rPr>
          <w:t>1</w:t>
        </w:r>
        <w:r>
          <w:rPr>
            <w:noProof/>
          </w:rPr>
          <w:fldChar w:fldCharType="end"/>
        </w:r>
      </w:p>
    </w:sdtContent>
  </w:sdt>
  <w:p w:rsidR="001F38A2" w:rsidRDefault="001F3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B3" w:rsidRDefault="00BB01B3" w:rsidP="001F38A2">
      <w:pPr>
        <w:spacing w:after="0" w:line="240" w:lineRule="auto"/>
      </w:pPr>
      <w:r>
        <w:separator/>
      </w:r>
    </w:p>
  </w:footnote>
  <w:footnote w:type="continuationSeparator" w:id="0">
    <w:p w:rsidR="00BB01B3" w:rsidRDefault="00BB01B3" w:rsidP="001F3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686A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00392"/>
    <w:multiLevelType w:val="hybridMultilevel"/>
    <w:tmpl w:val="3682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18"/>
    <w:rsid w:val="00003D2F"/>
    <w:rsid w:val="00003D4C"/>
    <w:rsid w:val="00006BB4"/>
    <w:rsid w:val="0000758D"/>
    <w:rsid w:val="00010144"/>
    <w:rsid w:val="0001596F"/>
    <w:rsid w:val="000161C4"/>
    <w:rsid w:val="0001688C"/>
    <w:rsid w:val="0001782E"/>
    <w:rsid w:val="0002024F"/>
    <w:rsid w:val="00022A07"/>
    <w:rsid w:val="00022C4E"/>
    <w:rsid w:val="00024564"/>
    <w:rsid w:val="0002659C"/>
    <w:rsid w:val="00033F5A"/>
    <w:rsid w:val="00034910"/>
    <w:rsid w:val="00040251"/>
    <w:rsid w:val="00041C1E"/>
    <w:rsid w:val="00041D63"/>
    <w:rsid w:val="000451A9"/>
    <w:rsid w:val="00045286"/>
    <w:rsid w:val="0004746E"/>
    <w:rsid w:val="00050D03"/>
    <w:rsid w:val="00051D64"/>
    <w:rsid w:val="00054B61"/>
    <w:rsid w:val="00057D4B"/>
    <w:rsid w:val="000620DE"/>
    <w:rsid w:val="000652FE"/>
    <w:rsid w:val="0006581D"/>
    <w:rsid w:val="000659D2"/>
    <w:rsid w:val="000662A5"/>
    <w:rsid w:val="0006678B"/>
    <w:rsid w:val="00067030"/>
    <w:rsid w:val="00073277"/>
    <w:rsid w:val="00073386"/>
    <w:rsid w:val="00073950"/>
    <w:rsid w:val="000769E3"/>
    <w:rsid w:val="0007726D"/>
    <w:rsid w:val="0008000D"/>
    <w:rsid w:val="000803B4"/>
    <w:rsid w:val="00081F38"/>
    <w:rsid w:val="00091F26"/>
    <w:rsid w:val="0009372D"/>
    <w:rsid w:val="000945DF"/>
    <w:rsid w:val="000948B6"/>
    <w:rsid w:val="000A2575"/>
    <w:rsid w:val="000A2977"/>
    <w:rsid w:val="000A68E4"/>
    <w:rsid w:val="000A7077"/>
    <w:rsid w:val="000B0D97"/>
    <w:rsid w:val="000C35C3"/>
    <w:rsid w:val="000C43E5"/>
    <w:rsid w:val="000C5C57"/>
    <w:rsid w:val="000D2E5F"/>
    <w:rsid w:val="000D74E1"/>
    <w:rsid w:val="000D7F9A"/>
    <w:rsid w:val="000E24A6"/>
    <w:rsid w:val="000E2F50"/>
    <w:rsid w:val="000E46D8"/>
    <w:rsid w:val="000E5DFF"/>
    <w:rsid w:val="000E5EE9"/>
    <w:rsid w:val="000E6ED8"/>
    <w:rsid w:val="000F00BF"/>
    <w:rsid w:val="000F1540"/>
    <w:rsid w:val="000F29C0"/>
    <w:rsid w:val="000F2C12"/>
    <w:rsid w:val="000F5626"/>
    <w:rsid w:val="000F5DAC"/>
    <w:rsid w:val="000F75A0"/>
    <w:rsid w:val="00100C0E"/>
    <w:rsid w:val="00101A83"/>
    <w:rsid w:val="00103516"/>
    <w:rsid w:val="001037F9"/>
    <w:rsid w:val="001061FA"/>
    <w:rsid w:val="001067E2"/>
    <w:rsid w:val="001072DF"/>
    <w:rsid w:val="00117D46"/>
    <w:rsid w:val="001216E2"/>
    <w:rsid w:val="00122F88"/>
    <w:rsid w:val="001234C5"/>
    <w:rsid w:val="00126E92"/>
    <w:rsid w:val="0013054C"/>
    <w:rsid w:val="00132F3C"/>
    <w:rsid w:val="00141514"/>
    <w:rsid w:val="00141675"/>
    <w:rsid w:val="00143C5A"/>
    <w:rsid w:val="00145C7C"/>
    <w:rsid w:val="00147779"/>
    <w:rsid w:val="0015116E"/>
    <w:rsid w:val="00153DCA"/>
    <w:rsid w:val="001572D5"/>
    <w:rsid w:val="00157ED8"/>
    <w:rsid w:val="00167850"/>
    <w:rsid w:val="00174461"/>
    <w:rsid w:val="00175531"/>
    <w:rsid w:val="00175D19"/>
    <w:rsid w:val="0018379A"/>
    <w:rsid w:val="001902CB"/>
    <w:rsid w:val="00190EAD"/>
    <w:rsid w:val="00192534"/>
    <w:rsid w:val="00195F02"/>
    <w:rsid w:val="001A32FE"/>
    <w:rsid w:val="001A588D"/>
    <w:rsid w:val="001A664A"/>
    <w:rsid w:val="001A6FE9"/>
    <w:rsid w:val="001B09C7"/>
    <w:rsid w:val="001B0F60"/>
    <w:rsid w:val="001B0F97"/>
    <w:rsid w:val="001B35FE"/>
    <w:rsid w:val="001B4EE3"/>
    <w:rsid w:val="001C2A4E"/>
    <w:rsid w:val="001C30AD"/>
    <w:rsid w:val="001C584E"/>
    <w:rsid w:val="001C6013"/>
    <w:rsid w:val="001C7135"/>
    <w:rsid w:val="001D3212"/>
    <w:rsid w:val="001D33D7"/>
    <w:rsid w:val="001E2C2F"/>
    <w:rsid w:val="001E3C8F"/>
    <w:rsid w:val="001E5905"/>
    <w:rsid w:val="001F2422"/>
    <w:rsid w:val="001F38A2"/>
    <w:rsid w:val="001F482A"/>
    <w:rsid w:val="00201B06"/>
    <w:rsid w:val="0020571E"/>
    <w:rsid w:val="00210EB5"/>
    <w:rsid w:val="0021212D"/>
    <w:rsid w:val="00212C41"/>
    <w:rsid w:val="002164F6"/>
    <w:rsid w:val="002168D6"/>
    <w:rsid w:val="00216A11"/>
    <w:rsid w:val="00216DBD"/>
    <w:rsid w:val="00220A08"/>
    <w:rsid w:val="002238F5"/>
    <w:rsid w:val="00224531"/>
    <w:rsid w:val="00224B8A"/>
    <w:rsid w:val="002266ED"/>
    <w:rsid w:val="00227EAC"/>
    <w:rsid w:val="00230356"/>
    <w:rsid w:val="0023077F"/>
    <w:rsid w:val="00230D42"/>
    <w:rsid w:val="00237744"/>
    <w:rsid w:val="00237893"/>
    <w:rsid w:val="00237C0A"/>
    <w:rsid w:val="00241E14"/>
    <w:rsid w:val="00243B22"/>
    <w:rsid w:val="00246D88"/>
    <w:rsid w:val="002556F5"/>
    <w:rsid w:val="002559D1"/>
    <w:rsid w:val="00256604"/>
    <w:rsid w:val="00256C55"/>
    <w:rsid w:val="00261CAC"/>
    <w:rsid w:val="00261EE0"/>
    <w:rsid w:val="002621B6"/>
    <w:rsid w:val="00270988"/>
    <w:rsid w:val="00273CCF"/>
    <w:rsid w:val="002760E0"/>
    <w:rsid w:val="00277CCA"/>
    <w:rsid w:val="0028332D"/>
    <w:rsid w:val="00284155"/>
    <w:rsid w:val="00286085"/>
    <w:rsid w:val="0029444E"/>
    <w:rsid w:val="002A3BA9"/>
    <w:rsid w:val="002A45D8"/>
    <w:rsid w:val="002A4AE4"/>
    <w:rsid w:val="002A4F61"/>
    <w:rsid w:val="002B00C0"/>
    <w:rsid w:val="002B4FF3"/>
    <w:rsid w:val="002B51A9"/>
    <w:rsid w:val="002B7EC7"/>
    <w:rsid w:val="002C21AA"/>
    <w:rsid w:val="002C3E3F"/>
    <w:rsid w:val="002C42EC"/>
    <w:rsid w:val="002C7C9A"/>
    <w:rsid w:val="002D1293"/>
    <w:rsid w:val="002D257E"/>
    <w:rsid w:val="002D3447"/>
    <w:rsid w:val="002D390E"/>
    <w:rsid w:val="002D426B"/>
    <w:rsid w:val="002D43FE"/>
    <w:rsid w:val="002D4B43"/>
    <w:rsid w:val="002D5AB0"/>
    <w:rsid w:val="002D63B0"/>
    <w:rsid w:val="002D6BA9"/>
    <w:rsid w:val="002D6EFD"/>
    <w:rsid w:val="002D7AF6"/>
    <w:rsid w:val="002E1D11"/>
    <w:rsid w:val="002E2891"/>
    <w:rsid w:val="002E3113"/>
    <w:rsid w:val="002E35DB"/>
    <w:rsid w:val="002E3D7C"/>
    <w:rsid w:val="002E4F2C"/>
    <w:rsid w:val="002E7466"/>
    <w:rsid w:val="002F024D"/>
    <w:rsid w:val="002F6702"/>
    <w:rsid w:val="00300FBD"/>
    <w:rsid w:val="003035DB"/>
    <w:rsid w:val="003052CD"/>
    <w:rsid w:val="00306F88"/>
    <w:rsid w:val="0031104F"/>
    <w:rsid w:val="003118CF"/>
    <w:rsid w:val="00312563"/>
    <w:rsid w:val="00313EFB"/>
    <w:rsid w:val="00317C73"/>
    <w:rsid w:val="00317CCF"/>
    <w:rsid w:val="003213EC"/>
    <w:rsid w:val="00323BDC"/>
    <w:rsid w:val="00325ACD"/>
    <w:rsid w:val="003310F0"/>
    <w:rsid w:val="00332E8A"/>
    <w:rsid w:val="00334CF9"/>
    <w:rsid w:val="0033509D"/>
    <w:rsid w:val="0033757A"/>
    <w:rsid w:val="00351AF2"/>
    <w:rsid w:val="00355FF9"/>
    <w:rsid w:val="00356924"/>
    <w:rsid w:val="00364491"/>
    <w:rsid w:val="00372328"/>
    <w:rsid w:val="00373D2A"/>
    <w:rsid w:val="003745F6"/>
    <w:rsid w:val="003757C5"/>
    <w:rsid w:val="00375FC5"/>
    <w:rsid w:val="003771CF"/>
    <w:rsid w:val="00382BE0"/>
    <w:rsid w:val="00382F49"/>
    <w:rsid w:val="00384F64"/>
    <w:rsid w:val="003854DA"/>
    <w:rsid w:val="0038721F"/>
    <w:rsid w:val="00391BC4"/>
    <w:rsid w:val="003932B4"/>
    <w:rsid w:val="00394006"/>
    <w:rsid w:val="0039430B"/>
    <w:rsid w:val="00397A15"/>
    <w:rsid w:val="003A0E16"/>
    <w:rsid w:val="003A37E4"/>
    <w:rsid w:val="003A5EDD"/>
    <w:rsid w:val="003B010E"/>
    <w:rsid w:val="003B0C7E"/>
    <w:rsid w:val="003B1169"/>
    <w:rsid w:val="003B1729"/>
    <w:rsid w:val="003C3B74"/>
    <w:rsid w:val="003C4018"/>
    <w:rsid w:val="003C48B2"/>
    <w:rsid w:val="003C60D0"/>
    <w:rsid w:val="003C66A4"/>
    <w:rsid w:val="003C7205"/>
    <w:rsid w:val="003C79FD"/>
    <w:rsid w:val="003D19C6"/>
    <w:rsid w:val="003D2A8B"/>
    <w:rsid w:val="003D342E"/>
    <w:rsid w:val="003D741A"/>
    <w:rsid w:val="003E1311"/>
    <w:rsid w:val="003E4158"/>
    <w:rsid w:val="003E4B71"/>
    <w:rsid w:val="003E5092"/>
    <w:rsid w:val="003E5F6D"/>
    <w:rsid w:val="003F2A7B"/>
    <w:rsid w:val="003F49A9"/>
    <w:rsid w:val="003F60EE"/>
    <w:rsid w:val="003F7B4D"/>
    <w:rsid w:val="004024B2"/>
    <w:rsid w:val="004047E3"/>
    <w:rsid w:val="004053A0"/>
    <w:rsid w:val="00410CBB"/>
    <w:rsid w:val="00416DB6"/>
    <w:rsid w:val="00424614"/>
    <w:rsid w:val="00424A1F"/>
    <w:rsid w:val="00430350"/>
    <w:rsid w:val="00431A28"/>
    <w:rsid w:val="00433B0E"/>
    <w:rsid w:val="00436C7D"/>
    <w:rsid w:val="0043727B"/>
    <w:rsid w:val="0043786C"/>
    <w:rsid w:val="00444374"/>
    <w:rsid w:val="00445362"/>
    <w:rsid w:val="004462A5"/>
    <w:rsid w:val="00446F33"/>
    <w:rsid w:val="00450DFB"/>
    <w:rsid w:val="0045122F"/>
    <w:rsid w:val="0045317A"/>
    <w:rsid w:val="00453F14"/>
    <w:rsid w:val="00457563"/>
    <w:rsid w:val="0046007F"/>
    <w:rsid w:val="00460EFA"/>
    <w:rsid w:val="00463027"/>
    <w:rsid w:val="0046621C"/>
    <w:rsid w:val="00466FFF"/>
    <w:rsid w:val="00470D45"/>
    <w:rsid w:val="0047263D"/>
    <w:rsid w:val="00473242"/>
    <w:rsid w:val="00473317"/>
    <w:rsid w:val="0047770D"/>
    <w:rsid w:val="00477EE6"/>
    <w:rsid w:val="00483E6D"/>
    <w:rsid w:val="0048709B"/>
    <w:rsid w:val="004870B3"/>
    <w:rsid w:val="004B1F33"/>
    <w:rsid w:val="004B3A55"/>
    <w:rsid w:val="004B3AE4"/>
    <w:rsid w:val="004B4F15"/>
    <w:rsid w:val="004B661B"/>
    <w:rsid w:val="004B6DA3"/>
    <w:rsid w:val="004C0A02"/>
    <w:rsid w:val="004C0D94"/>
    <w:rsid w:val="004C1117"/>
    <w:rsid w:val="004D3ECD"/>
    <w:rsid w:val="004D5E92"/>
    <w:rsid w:val="004D6B07"/>
    <w:rsid w:val="004D7234"/>
    <w:rsid w:val="004D7FD7"/>
    <w:rsid w:val="004E0334"/>
    <w:rsid w:val="004E50E2"/>
    <w:rsid w:val="004E55FC"/>
    <w:rsid w:val="004E5A12"/>
    <w:rsid w:val="004E6882"/>
    <w:rsid w:val="004E6993"/>
    <w:rsid w:val="004E7843"/>
    <w:rsid w:val="004F3913"/>
    <w:rsid w:val="00500C69"/>
    <w:rsid w:val="00504106"/>
    <w:rsid w:val="005041B5"/>
    <w:rsid w:val="00505B5F"/>
    <w:rsid w:val="005065F5"/>
    <w:rsid w:val="00507C22"/>
    <w:rsid w:val="0051090C"/>
    <w:rsid w:val="00512453"/>
    <w:rsid w:val="00512E96"/>
    <w:rsid w:val="00513420"/>
    <w:rsid w:val="0051435E"/>
    <w:rsid w:val="005170AE"/>
    <w:rsid w:val="00520ED9"/>
    <w:rsid w:val="005266A1"/>
    <w:rsid w:val="00527B69"/>
    <w:rsid w:val="0053447A"/>
    <w:rsid w:val="00534648"/>
    <w:rsid w:val="0053529C"/>
    <w:rsid w:val="005466C5"/>
    <w:rsid w:val="0054780E"/>
    <w:rsid w:val="00547908"/>
    <w:rsid w:val="00554B70"/>
    <w:rsid w:val="00556943"/>
    <w:rsid w:val="0056097B"/>
    <w:rsid w:val="00560F92"/>
    <w:rsid w:val="005611E4"/>
    <w:rsid w:val="0056384B"/>
    <w:rsid w:val="00570A3C"/>
    <w:rsid w:val="00573C6F"/>
    <w:rsid w:val="00576219"/>
    <w:rsid w:val="005774DA"/>
    <w:rsid w:val="00580A75"/>
    <w:rsid w:val="00581365"/>
    <w:rsid w:val="00581965"/>
    <w:rsid w:val="00582C26"/>
    <w:rsid w:val="00586DBB"/>
    <w:rsid w:val="00590305"/>
    <w:rsid w:val="0059036A"/>
    <w:rsid w:val="0059122D"/>
    <w:rsid w:val="00591535"/>
    <w:rsid w:val="00592525"/>
    <w:rsid w:val="0059288B"/>
    <w:rsid w:val="005935D9"/>
    <w:rsid w:val="005A3DBF"/>
    <w:rsid w:val="005A5239"/>
    <w:rsid w:val="005A5DA9"/>
    <w:rsid w:val="005A62FD"/>
    <w:rsid w:val="005B07E9"/>
    <w:rsid w:val="005B4988"/>
    <w:rsid w:val="005B5111"/>
    <w:rsid w:val="005B6ABA"/>
    <w:rsid w:val="005B70FE"/>
    <w:rsid w:val="005C092C"/>
    <w:rsid w:val="005C0C4E"/>
    <w:rsid w:val="005C4C82"/>
    <w:rsid w:val="005C4D49"/>
    <w:rsid w:val="005C6AAD"/>
    <w:rsid w:val="005C6D5E"/>
    <w:rsid w:val="005D02CE"/>
    <w:rsid w:val="005D0992"/>
    <w:rsid w:val="005D2902"/>
    <w:rsid w:val="005D3F37"/>
    <w:rsid w:val="005D59CD"/>
    <w:rsid w:val="005D7D46"/>
    <w:rsid w:val="005E02ED"/>
    <w:rsid w:val="005E1789"/>
    <w:rsid w:val="005E1F4C"/>
    <w:rsid w:val="005E3128"/>
    <w:rsid w:val="005E44C8"/>
    <w:rsid w:val="005E5F2F"/>
    <w:rsid w:val="005E75AC"/>
    <w:rsid w:val="005E7EA6"/>
    <w:rsid w:val="005F10A0"/>
    <w:rsid w:val="005F586D"/>
    <w:rsid w:val="006017B6"/>
    <w:rsid w:val="0060334E"/>
    <w:rsid w:val="006033B9"/>
    <w:rsid w:val="00604961"/>
    <w:rsid w:val="00607304"/>
    <w:rsid w:val="00612F08"/>
    <w:rsid w:val="006153F0"/>
    <w:rsid w:val="006157B2"/>
    <w:rsid w:val="00620596"/>
    <w:rsid w:val="006213D2"/>
    <w:rsid w:val="00622B4A"/>
    <w:rsid w:val="00624B8A"/>
    <w:rsid w:val="00626D8B"/>
    <w:rsid w:val="00632E81"/>
    <w:rsid w:val="00633E30"/>
    <w:rsid w:val="00634697"/>
    <w:rsid w:val="006372E8"/>
    <w:rsid w:val="0064186B"/>
    <w:rsid w:val="00641FC3"/>
    <w:rsid w:val="00645BE3"/>
    <w:rsid w:val="006462F6"/>
    <w:rsid w:val="00646E18"/>
    <w:rsid w:val="0065481E"/>
    <w:rsid w:val="00654DF8"/>
    <w:rsid w:val="0065515D"/>
    <w:rsid w:val="00656436"/>
    <w:rsid w:val="00657775"/>
    <w:rsid w:val="00660973"/>
    <w:rsid w:val="006638B7"/>
    <w:rsid w:val="00663995"/>
    <w:rsid w:val="00664FDE"/>
    <w:rsid w:val="00665090"/>
    <w:rsid w:val="00665A48"/>
    <w:rsid w:val="00666EC4"/>
    <w:rsid w:val="00677456"/>
    <w:rsid w:val="00685A85"/>
    <w:rsid w:val="00686477"/>
    <w:rsid w:val="00687EA8"/>
    <w:rsid w:val="00691D47"/>
    <w:rsid w:val="00694766"/>
    <w:rsid w:val="006A11EF"/>
    <w:rsid w:val="006A7595"/>
    <w:rsid w:val="006A76BB"/>
    <w:rsid w:val="006A7DD5"/>
    <w:rsid w:val="006B0D3D"/>
    <w:rsid w:val="006B1DC4"/>
    <w:rsid w:val="006B2A17"/>
    <w:rsid w:val="006B2B4E"/>
    <w:rsid w:val="006B4D64"/>
    <w:rsid w:val="006B5B43"/>
    <w:rsid w:val="006C0848"/>
    <w:rsid w:val="006C0881"/>
    <w:rsid w:val="006C407A"/>
    <w:rsid w:val="006C61DF"/>
    <w:rsid w:val="006D058E"/>
    <w:rsid w:val="006D0A48"/>
    <w:rsid w:val="006D2010"/>
    <w:rsid w:val="006D2576"/>
    <w:rsid w:val="006D41BE"/>
    <w:rsid w:val="006D5718"/>
    <w:rsid w:val="006D613A"/>
    <w:rsid w:val="006E7826"/>
    <w:rsid w:val="006E7986"/>
    <w:rsid w:val="006F4CD5"/>
    <w:rsid w:val="006F55A0"/>
    <w:rsid w:val="006F5D19"/>
    <w:rsid w:val="006F6C5D"/>
    <w:rsid w:val="007001FE"/>
    <w:rsid w:val="00704569"/>
    <w:rsid w:val="00706196"/>
    <w:rsid w:val="00710E0D"/>
    <w:rsid w:val="007127DD"/>
    <w:rsid w:val="007149E8"/>
    <w:rsid w:val="00715B23"/>
    <w:rsid w:val="00716416"/>
    <w:rsid w:val="00716FA2"/>
    <w:rsid w:val="00717E72"/>
    <w:rsid w:val="00720CA3"/>
    <w:rsid w:val="007226A1"/>
    <w:rsid w:val="007243AB"/>
    <w:rsid w:val="00724A60"/>
    <w:rsid w:val="0072645F"/>
    <w:rsid w:val="007274BC"/>
    <w:rsid w:val="00727758"/>
    <w:rsid w:val="00731A08"/>
    <w:rsid w:val="00733D6F"/>
    <w:rsid w:val="007341B9"/>
    <w:rsid w:val="00735962"/>
    <w:rsid w:val="0073701E"/>
    <w:rsid w:val="00741739"/>
    <w:rsid w:val="00741D66"/>
    <w:rsid w:val="00741EDE"/>
    <w:rsid w:val="00745BF5"/>
    <w:rsid w:val="0074641D"/>
    <w:rsid w:val="00746CD7"/>
    <w:rsid w:val="00747581"/>
    <w:rsid w:val="00757B2E"/>
    <w:rsid w:val="0076357E"/>
    <w:rsid w:val="0076373E"/>
    <w:rsid w:val="007655BB"/>
    <w:rsid w:val="007658FC"/>
    <w:rsid w:val="00772272"/>
    <w:rsid w:val="00772880"/>
    <w:rsid w:val="00776736"/>
    <w:rsid w:val="00784BED"/>
    <w:rsid w:val="0078712B"/>
    <w:rsid w:val="007926A3"/>
    <w:rsid w:val="00797305"/>
    <w:rsid w:val="00797DAC"/>
    <w:rsid w:val="00797DCC"/>
    <w:rsid w:val="007A1CA6"/>
    <w:rsid w:val="007A5049"/>
    <w:rsid w:val="007A5054"/>
    <w:rsid w:val="007A77DE"/>
    <w:rsid w:val="007B19AE"/>
    <w:rsid w:val="007B4D69"/>
    <w:rsid w:val="007B585F"/>
    <w:rsid w:val="007C0B9C"/>
    <w:rsid w:val="007C2707"/>
    <w:rsid w:val="007C3080"/>
    <w:rsid w:val="007C3984"/>
    <w:rsid w:val="007C6D59"/>
    <w:rsid w:val="007D1722"/>
    <w:rsid w:val="007D1AE7"/>
    <w:rsid w:val="007D48D9"/>
    <w:rsid w:val="007E5B2A"/>
    <w:rsid w:val="007E72A4"/>
    <w:rsid w:val="007F5B3E"/>
    <w:rsid w:val="007F68C9"/>
    <w:rsid w:val="007F74FE"/>
    <w:rsid w:val="00800C9D"/>
    <w:rsid w:val="00803D12"/>
    <w:rsid w:val="0080431F"/>
    <w:rsid w:val="00811374"/>
    <w:rsid w:val="00811C85"/>
    <w:rsid w:val="00811D0F"/>
    <w:rsid w:val="00812307"/>
    <w:rsid w:val="00814D70"/>
    <w:rsid w:val="00816F83"/>
    <w:rsid w:val="008264D2"/>
    <w:rsid w:val="00830916"/>
    <w:rsid w:val="00831839"/>
    <w:rsid w:val="00832546"/>
    <w:rsid w:val="00834B53"/>
    <w:rsid w:val="008369E2"/>
    <w:rsid w:val="00836A8F"/>
    <w:rsid w:val="00836D95"/>
    <w:rsid w:val="00837E04"/>
    <w:rsid w:val="008404D8"/>
    <w:rsid w:val="00840F35"/>
    <w:rsid w:val="00841690"/>
    <w:rsid w:val="008436FF"/>
    <w:rsid w:val="00843ACD"/>
    <w:rsid w:val="00851676"/>
    <w:rsid w:val="0085746E"/>
    <w:rsid w:val="00864A59"/>
    <w:rsid w:val="00866CE1"/>
    <w:rsid w:val="008726D9"/>
    <w:rsid w:val="00872F56"/>
    <w:rsid w:val="008736C0"/>
    <w:rsid w:val="0087550A"/>
    <w:rsid w:val="00877D4F"/>
    <w:rsid w:val="00887F00"/>
    <w:rsid w:val="00891F9C"/>
    <w:rsid w:val="00892C59"/>
    <w:rsid w:val="00895068"/>
    <w:rsid w:val="00897531"/>
    <w:rsid w:val="008A2043"/>
    <w:rsid w:val="008A248B"/>
    <w:rsid w:val="008A5765"/>
    <w:rsid w:val="008A6DAE"/>
    <w:rsid w:val="008A78E1"/>
    <w:rsid w:val="008B14BF"/>
    <w:rsid w:val="008B4168"/>
    <w:rsid w:val="008B542A"/>
    <w:rsid w:val="008B7433"/>
    <w:rsid w:val="008B74AE"/>
    <w:rsid w:val="008C022F"/>
    <w:rsid w:val="008C0D2F"/>
    <w:rsid w:val="008C134F"/>
    <w:rsid w:val="008D207B"/>
    <w:rsid w:val="008D301F"/>
    <w:rsid w:val="008D4A5C"/>
    <w:rsid w:val="008D7F86"/>
    <w:rsid w:val="008E02B4"/>
    <w:rsid w:val="008E2D56"/>
    <w:rsid w:val="008E2E4E"/>
    <w:rsid w:val="008E4C40"/>
    <w:rsid w:val="008E733A"/>
    <w:rsid w:val="008E7FAA"/>
    <w:rsid w:val="008F30F5"/>
    <w:rsid w:val="008F3539"/>
    <w:rsid w:val="009011C8"/>
    <w:rsid w:val="00904455"/>
    <w:rsid w:val="00906DC3"/>
    <w:rsid w:val="00906E49"/>
    <w:rsid w:val="00911DE4"/>
    <w:rsid w:val="00911EF8"/>
    <w:rsid w:val="00913F42"/>
    <w:rsid w:val="00920919"/>
    <w:rsid w:val="00922765"/>
    <w:rsid w:val="00922E39"/>
    <w:rsid w:val="009232FB"/>
    <w:rsid w:val="00924222"/>
    <w:rsid w:val="00924420"/>
    <w:rsid w:val="0092570C"/>
    <w:rsid w:val="00930E42"/>
    <w:rsid w:val="00931018"/>
    <w:rsid w:val="00931093"/>
    <w:rsid w:val="00931697"/>
    <w:rsid w:val="00932DF9"/>
    <w:rsid w:val="00936DAF"/>
    <w:rsid w:val="00936EB6"/>
    <w:rsid w:val="0093775A"/>
    <w:rsid w:val="00944972"/>
    <w:rsid w:val="00946973"/>
    <w:rsid w:val="00947EB9"/>
    <w:rsid w:val="00950200"/>
    <w:rsid w:val="00953733"/>
    <w:rsid w:val="0095376E"/>
    <w:rsid w:val="0095433B"/>
    <w:rsid w:val="00955E4C"/>
    <w:rsid w:val="009571D2"/>
    <w:rsid w:val="00957ADB"/>
    <w:rsid w:val="00957D76"/>
    <w:rsid w:val="00962D23"/>
    <w:rsid w:val="00970211"/>
    <w:rsid w:val="00970E56"/>
    <w:rsid w:val="009721FD"/>
    <w:rsid w:val="00972D32"/>
    <w:rsid w:val="00972D58"/>
    <w:rsid w:val="0097332B"/>
    <w:rsid w:val="0097504F"/>
    <w:rsid w:val="00984700"/>
    <w:rsid w:val="0099087C"/>
    <w:rsid w:val="00990F44"/>
    <w:rsid w:val="00991C83"/>
    <w:rsid w:val="00993D95"/>
    <w:rsid w:val="0099448B"/>
    <w:rsid w:val="00994CAF"/>
    <w:rsid w:val="00997DDC"/>
    <w:rsid w:val="009A3953"/>
    <w:rsid w:val="009A6427"/>
    <w:rsid w:val="009A715F"/>
    <w:rsid w:val="009B13E7"/>
    <w:rsid w:val="009B1DEF"/>
    <w:rsid w:val="009B36D2"/>
    <w:rsid w:val="009B6140"/>
    <w:rsid w:val="009C12FE"/>
    <w:rsid w:val="009C1BC0"/>
    <w:rsid w:val="009C4FE0"/>
    <w:rsid w:val="009C504D"/>
    <w:rsid w:val="009D02FF"/>
    <w:rsid w:val="009D5722"/>
    <w:rsid w:val="009D6AF7"/>
    <w:rsid w:val="009E19C8"/>
    <w:rsid w:val="009E2821"/>
    <w:rsid w:val="009E4A6C"/>
    <w:rsid w:val="009E4BA1"/>
    <w:rsid w:val="009F093E"/>
    <w:rsid w:val="009F2ADA"/>
    <w:rsid w:val="009F5E02"/>
    <w:rsid w:val="00A01169"/>
    <w:rsid w:val="00A020DA"/>
    <w:rsid w:val="00A03B2B"/>
    <w:rsid w:val="00A04893"/>
    <w:rsid w:val="00A114A8"/>
    <w:rsid w:val="00A11CF5"/>
    <w:rsid w:val="00A152B8"/>
    <w:rsid w:val="00A15462"/>
    <w:rsid w:val="00A15EC2"/>
    <w:rsid w:val="00A17CF8"/>
    <w:rsid w:val="00A22F6D"/>
    <w:rsid w:val="00A25925"/>
    <w:rsid w:val="00A27C7D"/>
    <w:rsid w:val="00A42391"/>
    <w:rsid w:val="00A4414B"/>
    <w:rsid w:val="00A446B8"/>
    <w:rsid w:val="00A457DF"/>
    <w:rsid w:val="00A463CC"/>
    <w:rsid w:val="00A47823"/>
    <w:rsid w:val="00A5343C"/>
    <w:rsid w:val="00A55515"/>
    <w:rsid w:val="00A55CE7"/>
    <w:rsid w:val="00A56395"/>
    <w:rsid w:val="00A63BF2"/>
    <w:rsid w:val="00A64805"/>
    <w:rsid w:val="00A658F9"/>
    <w:rsid w:val="00A660FD"/>
    <w:rsid w:val="00A74856"/>
    <w:rsid w:val="00A85BA7"/>
    <w:rsid w:val="00A87553"/>
    <w:rsid w:val="00A91516"/>
    <w:rsid w:val="00A92F38"/>
    <w:rsid w:val="00A95483"/>
    <w:rsid w:val="00A9608B"/>
    <w:rsid w:val="00A973C5"/>
    <w:rsid w:val="00A97D15"/>
    <w:rsid w:val="00AA080A"/>
    <w:rsid w:val="00AA0873"/>
    <w:rsid w:val="00AA09C6"/>
    <w:rsid w:val="00AA299C"/>
    <w:rsid w:val="00AA366B"/>
    <w:rsid w:val="00AA4538"/>
    <w:rsid w:val="00AA4BFB"/>
    <w:rsid w:val="00AA52D2"/>
    <w:rsid w:val="00AA6F42"/>
    <w:rsid w:val="00AA7B8D"/>
    <w:rsid w:val="00AB001A"/>
    <w:rsid w:val="00AB04E2"/>
    <w:rsid w:val="00AB5223"/>
    <w:rsid w:val="00AB5F1B"/>
    <w:rsid w:val="00AC0C29"/>
    <w:rsid w:val="00AC3B58"/>
    <w:rsid w:val="00AC411B"/>
    <w:rsid w:val="00AC4288"/>
    <w:rsid w:val="00AC5334"/>
    <w:rsid w:val="00AC5FF3"/>
    <w:rsid w:val="00AD3F52"/>
    <w:rsid w:val="00AD4092"/>
    <w:rsid w:val="00AD4D19"/>
    <w:rsid w:val="00AD6446"/>
    <w:rsid w:val="00AE52D1"/>
    <w:rsid w:val="00AF0CFF"/>
    <w:rsid w:val="00AF0F16"/>
    <w:rsid w:val="00AF14EA"/>
    <w:rsid w:val="00AF427B"/>
    <w:rsid w:val="00AF6751"/>
    <w:rsid w:val="00B04523"/>
    <w:rsid w:val="00B04CC5"/>
    <w:rsid w:val="00B065CC"/>
    <w:rsid w:val="00B12B08"/>
    <w:rsid w:val="00B1730F"/>
    <w:rsid w:val="00B23810"/>
    <w:rsid w:val="00B2534A"/>
    <w:rsid w:val="00B2717C"/>
    <w:rsid w:val="00B33BCA"/>
    <w:rsid w:val="00B40AAD"/>
    <w:rsid w:val="00B40AC6"/>
    <w:rsid w:val="00B40EB2"/>
    <w:rsid w:val="00B43CD2"/>
    <w:rsid w:val="00B44987"/>
    <w:rsid w:val="00B55B3A"/>
    <w:rsid w:val="00B569AB"/>
    <w:rsid w:val="00B608A3"/>
    <w:rsid w:val="00B626BD"/>
    <w:rsid w:val="00B63428"/>
    <w:rsid w:val="00B64DC1"/>
    <w:rsid w:val="00B65CD4"/>
    <w:rsid w:val="00B66676"/>
    <w:rsid w:val="00B666E4"/>
    <w:rsid w:val="00B67658"/>
    <w:rsid w:val="00B706B7"/>
    <w:rsid w:val="00B70D87"/>
    <w:rsid w:val="00B72854"/>
    <w:rsid w:val="00B87039"/>
    <w:rsid w:val="00B875B0"/>
    <w:rsid w:val="00B87F0B"/>
    <w:rsid w:val="00B909D6"/>
    <w:rsid w:val="00B91997"/>
    <w:rsid w:val="00B91F37"/>
    <w:rsid w:val="00B92002"/>
    <w:rsid w:val="00B92F5A"/>
    <w:rsid w:val="00B95B85"/>
    <w:rsid w:val="00B967BA"/>
    <w:rsid w:val="00B968D7"/>
    <w:rsid w:val="00BA2AF0"/>
    <w:rsid w:val="00BA3C18"/>
    <w:rsid w:val="00BB01B3"/>
    <w:rsid w:val="00BB28A5"/>
    <w:rsid w:val="00BB3EEC"/>
    <w:rsid w:val="00BB43FD"/>
    <w:rsid w:val="00BB4DF5"/>
    <w:rsid w:val="00BB6B32"/>
    <w:rsid w:val="00BC234F"/>
    <w:rsid w:val="00BC36A2"/>
    <w:rsid w:val="00BC55EE"/>
    <w:rsid w:val="00BC6E38"/>
    <w:rsid w:val="00BC70CD"/>
    <w:rsid w:val="00BC7CF2"/>
    <w:rsid w:val="00BD2876"/>
    <w:rsid w:val="00BD2F4E"/>
    <w:rsid w:val="00BD2FAE"/>
    <w:rsid w:val="00BD3BC3"/>
    <w:rsid w:val="00BD4891"/>
    <w:rsid w:val="00BD5087"/>
    <w:rsid w:val="00BD6FEA"/>
    <w:rsid w:val="00BE63A7"/>
    <w:rsid w:val="00BE7AF2"/>
    <w:rsid w:val="00BF07BA"/>
    <w:rsid w:val="00BF0ED0"/>
    <w:rsid w:val="00BF1B36"/>
    <w:rsid w:val="00BF1DD8"/>
    <w:rsid w:val="00BF4BC8"/>
    <w:rsid w:val="00BF4D59"/>
    <w:rsid w:val="00C02F43"/>
    <w:rsid w:val="00C03808"/>
    <w:rsid w:val="00C0404E"/>
    <w:rsid w:val="00C04B73"/>
    <w:rsid w:val="00C04C2C"/>
    <w:rsid w:val="00C0659E"/>
    <w:rsid w:val="00C06811"/>
    <w:rsid w:val="00C10107"/>
    <w:rsid w:val="00C17221"/>
    <w:rsid w:val="00C22654"/>
    <w:rsid w:val="00C25C0C"/>
    <w:rsid w:val="00C25E83"/>
    <w:rsid w:val="00C3127C"/>
    <w:rsid w:val="00C31A2D"/>
    <w:rsid w:val="00C32686"/>
    <w:rsid w:val="00C32FD0"/>
    <w:rsid w:val="00C33A8D"/>
    <w:rsid w:val="00C34323"/>
    <w:rsid w:val="00C35244"/>
    <w:rsid w:val="00C364E0"/>
    <w:rsid w:val="00C428D6"/>
    <w:rsid w:val="00C42C76"/>
    <w:rsid w:val="00C42DEF"/>
    <w:rsid w:val="00C464F0"/>
    <w:rsid w:val="00C474FA"/>
    <w:rsid w:val="00C5046B"/>
    <w:rsid w:val="00C508FC"/>
    <w:rsid w:val="00C53EEA"/>
    <w:rsid w:val="00C5694C"/>
    <w:rsid w:val="00C61D39"/>
    <w:rsid w:val="00C624A6"/>
    <w:rsid w:val="00C6257A"/>
    <w:rsid w:val="00C63215"/>
    <w:rsid w:val="00C67EAD"/>
    <w:rsid w:val="00C72901"/>
    <w:rsid w:val="00C72EE3"/>
    <w:rsid w:val="00C75653"/>
    <w:rsid w:val="00C75E2F"/>
    <w:rsid w:val="00C77D2B"/>
    <w:rsid w:val="00C82D65"/>
    <w:rsid w:val="00C83D15"/>
    <w:rsid w:val="00C84B27"/>
    <w:rsid w:val="00C857C1"/>
    <w:rsid w:val="00C868E7"/>
    <w:rsid w:val="00C91416"/>
    <w:rsid w:val="00C927E3"/>
    <w:rsid w:val="00C963F8"/>
    <w:rsid w:val="00C966BC"/>
    <w:rsid w:val="00C966DE"/>
    <w:rsid w:val="00C97469"/>
    <w:rsid w:val="00C9798A"/>
    <w:rsid w:val="00C97D6D"/>
    <w:rsid w:val="00CA18BB"/>
    <w:rsid w:val="00CA1A9B"/>
    <w:rsid w:val="00CA4930"/>
    <w:rsid w:val="00CB3024"/>
    <w:rsid w:val="00CC097E"/>
    <w:rsid w:val="00CC3E45"/>
    <w:rsid w:val="00CC5959"/>
    <w:rsid w:val="00CC60DA"/>
    <w:rsid w:val="00CC6EAB"/>
    <w:rsid w:val="00CC7396"/>
    <w:rsid w:val="00CC7D7D"/>
    <w:rsid w:val="00CD0848"/>
    <w:rsid w:val="00CE7DC2"/>
    <w:rsid w:val="00CF7E82"/>
    <w:rsid w:val="00D00DAA"/>
    <w:rsid w:val="00D02617"/>
    <w:rsid w:val="00D02D3E"/>
    <w:rsid w:val="00D03FE3"/>
    <w:rsid w:val="00D042F0"/>
    <w:rsid w:val="00D12198"/>
    <w:rsid w:val="00D16CA5"/>
    <w:rsid w:val="00D17AE5"/>
    <w:rsid w:val="00D17F07"/>
    <w:rsid w:val="00D2086E"/>
    <w:rsid w:val="00D22061"/>
    <w:rsid w:val="00D26514"/>
    <w:rsid w:val="00D27F2D"/>
    <w:rsid w:val="00D32764"/>
    <w:rsid w:val="00D32DA1"/>
    <w:rsid w:val="00D35246"/>
    <w:rsid w:val="00D42529"/>
    <w:rsid w:val="00D44FBF"/>
    <w:rsid w:val="00D45289"/>
    <w:rsid w:val="00D52074"/>
    <w:rsid w:val="00D52432"/>
    <w:rsid w:val="00D53E9B"/>
    <w:rsid w:val="00D62158"/>
    <w:rsid w:val="00D623A9"/>
    <w:rsid w:val="00D64E01"/>
    <w:rsid w:val="00D65E97"/>
    <w:rsid w:val="00D66311"/>
    <w:rsid w:val="00D6712B"/>
    <w:rsid w:val="00D71F4A"/>
    <w:rsid w:val="00D74699"/>
    <w:rsid w:val="00D7472D"/>
    <w:rsid w:val="00D77913"/>
    <w:rsid w:val="00D77DA8"/>
    <w:rsid w:val="00D840CB"/>
    <w:rsid w:val="00D8471C"/>
    <w:rsid w:val="00D84915"/>
    <w:rsid w:val="00D8619C"/>
    <w:rsid w:val="00D869FD"/>
    <w:rsid w:val="00D9576C"/>
    <w:rsid w:val="00DA072E"/>
    <w:rsid w:val="00DA4DB2"/>
    <w:rsid w:val="00DA4E9B"/>
    <w:rsid w:val="00DB2684"/>
    <w:rsid w:val="00DB6EC7"/>
    <w:rsid w:val="00DC4EB6"/>
    <w:rsid w:val="00DD2C80"/>
    <w:rsid w:val="00DD34DB"/>
    <w:rsid w:val="00DE0561"/>
    <w:rsid w:val="00DE2823"/>
    <w:rsid w:val="00DE63F6"/>
    <w:rsid w:val="00DF508B"/>
    <w:rsid w:val="00DF66D6"/>
    <w:rsid w:val="00DF73E5"/>
    <w:rsid w:val="00E016BD"/>
    <w:rsid w:val="00E01B96"/>
    <w:rsid w:val="00E01C0A"/>
    <w:rsid w:val="00E049C4"/>
    <w:rsid w:val="00E05146"/>
    <w:rsid w:val="00E10499"/>
    <w:rsid w:val="00E12BB3"/>
    <w:rsid w:val="00E13921"/>
    <w:rsid w:val="00E16932"/>
    <w:rsid w:val="00E225F1"/>
    <w:rsid w:val="00E2281A"/>
    <w:rsid w:val="00E246EC"/>
    <w:rsid w:val="00E2688D"/>
    <w:rsid w:val="00E27C1B"/>
    <w:rsid w:val="00E31F3E"/>
    <w:rsid w:val="00E329CC"/>
    <w:rsid w:val="00E354D0"/>
    <w:rsid w:val="00E37590"/>
    <w:rsid w:val="00E43B4B"/>
    <w:rsid w:val="00E45A9C"/>
    <w:rsid w:val="00E52013"/>
    <w:rsid w:val="00E54E25"/>
    <w:rsid w:val="00E57E71"/>
    <w:rsid w:val="00E71B3D"/>
    <w:rsid w:val="00E71D61"/>
    <w:rsid w:val="00E737C3"/>
    <w:rsid w:val="00E73CAA"/>
    <w:rsid w:val="00E74C0A"/>
    <w:rsid w:val="00E81181"/>
    <w:rsid w:val="00E82B13"/>
    <w:rsid w:val="00E8418F"/>
    <w:rsid w:val="00E86508"/>
    <w:rsid w:val="00E9179A"/>
    <w:rsid w:val="00E91CCB"/>
    <w:rsid w:val="00E97A80"/>
    <w:rsid w:val="00EA01C5"/>
    <w:rsid w:val="00EA0F94"/>
    <w:rsid w:val="00EA1265"/>
    <w:rsid w:val="00EA2537"/>
    <w:rsid w:val="00EA5C47"/>
    <w:rsid w:val="00EB08F6"/>
    <w:rsid w:val="00EB6AA7"/>
    <w:rsid w:val="00EC5FA5"/>
    <w:rsid w:val="00EC7FBE"/>
    <w:rsid w:val="00ED3A02"/>
    <w:rsid w:val="00ED44C5"/>
    <w:rsid w:val="00ED7756"/>
    <w:rsid w:val="00EE07E3"/>
    <w:rsid w:val="00EE0D3C"/>
    <w:rsid w:val="00EE1537"/>
    <w:rsid w:val="00EE23DC"/>
    <w:rsid w:val="00EE5DCE"/>
    <w:rsid w:val="00EE7D50"/>
    <w:rsid w:val="00EF112F"/>
    <w:rsid w:val="00F02D2C"/>
    <w:rsid w:val="00F049C4"/>
    <w:rsid w:val="00F12C88"/>
    <w:rsid w:val="00F308F9"/>
    <w:rsid w:val="00F33652"/>
    <w:rsid w:val="00F36114"/>
    <w:rsid w:val="00F37DFA"/>
    <w:rsid w:val="00F4051F"/>
    <w:rsid w:val="00F45457"/>
    <w:rsid w:val="00F46A26"/>
    <w:rsid w:val="00F47FB0"/>
    <w:rsid w:val="00F506DC"/>
    <w:rsid w:val="00F52FF1"/>
    <w:rsid w:val="00F61382"/>
    <w:rsid w:val="00F61597"/>
    <w:rsid w:val="00F62457"/>
    <w:rsid w:val="00F6601E"/>
    <w:rsid w:val="00F66549"/>
    <w:rsid w:val="00F66714"/>
    <w:rsid w:val="00F66DA7"/>
    <w:rsid w:val="00F66DF4"/>
    <w:rsid w:val="00F679C3"/>
    <w:rsid w:val="00F7153F"/>
    <w:rsid w:val="00F71A43"/>
    <w:rsid w:val="00F818A3"/>
    <w:rsid w:val="00F8556A"/>
    <w:rsid w:val="00F86245"/>
    <w:rsid w:val="00F86275"/>
    <w:rsid w:val="00F907E9"/>
    <w:rsid w:val="00F90EBF"/>
    <w:rsid w:val="00F93FCB"/>
    <w:rsid w:val="00F951B1"/>
    <w:rsid w:val="00F95EE2"/>
    <w:rsid w:val="00FA274E"/>
    <w:rsid w:val="00FA2A18"/>
    <w:rsid w:val="00FA6899"/>
    <w:rsid w:val="00FA7A12"/>
    <w:rsid w:val="00FA7D7F"/>
    <w:rsid w:val="00FB1E62"/>
    <w:rsid w:val="00FB1E68"/>
    <w:rsid w:val="00FC0663"/>
    <w:rsid w:val="00FC09E3"/>
    <w:rsid w:val="00FC5D94"/>
    <w:rsid w:val="00FC7971"/>
    <w:rsid w:val="00FC7B04"/>
    <w:rsid w:val="00FD0693"/>
    <w:rsid w:val="00FD23CA"/>
    <w:rsid w:val="00FD4B2F"/>
    <w:rsid w:val="00FD52BE"/>
    <w:rsid w:val="00FD598D"/>
    <w:rsid w:val="00FE0474"/>
    <w:rsid w:val="00FE08E9"/>
    <w:rsid w:val="00FE210A"/>
    <w:rsid w:val="00FE260F"/>
    <w:rsid w:val="00FE44DC"/>
    <w:rsid w:val="00FE74E4"/>
    <w:rsid w:val="00FF0496"/>
    <w:rsid w:val="00FF5FB7"/>
    <w:rsid w:val="00FF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18"/>
    <w:pPr>
      <w:ind w:left="720"/>
      <w:contextualSpacing/>
    </w:pPr>
  </w:style>
  <w:style w:type="paragraph" w:styleId="BalloonText">
    <w:name w:val="Balloon Text"/>
    <w:basedOn w:val="Normal"/>
    <w:link w:val="BalloonTextChar"/>
    <w:uiPriority w:val="99"/>
    <w:semiHidden/>
    <w:unhideWhenUsed/>
    <w:rsid w:val="003C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18"/>
    <w:rPr>
      <w:rFonts w:ascii="Tahoma" w:hAnsi="Tahoma" w:cs="Tahoma"/>
      <w:sz w:val="16"/>
      <w:szCs w:val="16"/>
    </w:rPr>
  </w:style>
  <w:style w:type="paragraph" w:styleId="Header">
    <w:name w:val="header"/>
    <w:basedOn w:val="Normal"/>
    <w:link w:val="HeaderChar"/>
    <w:uiPriority w:val="99"/>
    <w:unhideWhenUsed/>
    <w:rsid w:val="001F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A2"/>
  </w:style>
  <w:style w:type="paragraph" w:styleId="Footer">
    <w:name w:val="footer"/>
    <w:basedOn w:val="Normal"/>
    <w:link w:val="FooterChar"/>
    <w:uiPriority w:val="99"/>
    <w:unhideWhenUsed/>
    <w:rsid w:val="001F3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A2"/>
  </w:style>
  <w:style w:type="paragraph" w:styleId="Revision">
    <w:name w:val="Revision"/>
    <w:hidden/>
    <w:uiPriority w:val="99"/>
    <w:semiHidden/>
    <w:rsid w:val="00716F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18"/>
    <w:pPr>
      <w:ind w:left="720"/>
      <w:contextualSpacing/>
    </w:pPr>
  </w:style>
  <w:style w:type="paragraph" w:styleId="BalloonText">
    <w:name w:val="Balloon Text"/>
    <w:basedOn w:val="Normal"/>
    <w:link w:val="BalloonTextChar"/>
    <w:uiPriority w:val="99"/>
    <w:semiHidden/>
    <w:unhideWhenUsed/>
    <w:rsid w:val="003C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18"/>
    <w:rPr>
      <w:rFonts w:ascii="Tahoma" w:hAnsi="Tahoma" w:cs="Tahoma"/>
      <w:sz w:val="16"/>
      <w:szCs w:val="16"/>
    </w:rPr>
  </w:style>
  <w:style w:type="paragraph" w:styleId="Header">
    <w:name w:val="header"/>
    <w:basedOn w:val="Normal"/>
    <w:link w:val="HeaderChar"/>
    <w:uiPriority w:val="99"/>
    <w:unhideWhenUsed/>
    <w:rsid w:val="001F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A2"/>
  </w:style>
  <w:style w:type="paragraph" w:styleId="Footer">
    <w:name w:val="footer"/>
    <w:basedOn w:val="Normal"/>
    <w:link w:val="FooterChar"/>
    <w:uiPriority w:val="99"/>
    <w:unhideWhenUsed/>
    <w:rsid w:val="001F3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A2"/>
  </w:style>
  <w:style w:type="paragraph" w:styleId="Revision">
    <w:name w:val="Revision"/>
    <w:hidden/>
    <w:uiPriority w:val="99"/>
    <w:semiHidden/>
    <w:rsid w:val="00716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Mori</dc:creator>
  <cp:lastModifiedBy>Ida Mori</cp:lastModifiedBy>
  <cp:revision>2</cp:revision>
  <dcterms:created xsi:type="dcterms:W3CDTF">2013-06-10T16:55:00Z</dcterms:created>
  <dcterms:modified xsi:type="dcterms:W3CDTF">2013-06-10T16:55:00Z</dcterms:modified>
</cp:coreProperties>
</file>