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5B9" w:rsidRPr="00E23BA8" w:rsidRDefault="006E0806" w:rsidP="00023C64">
      <w:pPr>
        <w:jc w:val="center"/>
        <w:rPr>
          <w:rFonts w:asciiTheme="minorHAnsi" w:hAnsiTheme="minorHAnsi" w:cstheme="minorHAnsi"/>
          <w:lang w:val="en-US"/>
        </w:rPr>
      </w:pPr>
      <w:bookmarkStart w:id="0" w:name="_GoBack"/>
      <w:bookmarkEnd w:id="0"/>
      <w:r w:rsidRPr="00E22B1C">
        <w:rPr>
          <w:rFonts w:asciiTheme="minorHAnsi" w:hAnsiTheme="minorHAnsi" w:cstheme="minorHAnsi"/>
          <w:noProof/>
          <w:color w:val="000000"/>
          <w:sz w:val="18"/>
          <w:szCs w:val="18"/>
          <w:lang w:val="en-US" w:eastAsia="en-US" w:bidi="ar-SA"/>
        </w:rPr>
        <w:drawing>
          <wp:inline distT="0" distB="0" distL="0" distR="0">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E83950" w:rsidRPr="00E23BA8" w:rsidRDefault="000D2AB6" w:rsidP="00706152">
      <w:pPr>
        <w:pStyle w:val="Title"/>
        <w:jc w:val="center"/>
        <w:rPr>
          <w:rFonts w:asciiTheme="minorHAnsi" w:hAnsiTheme="minorHAnsi" w:cstheme="minorHAnsi"/>
          <w:b/>
          <w:color w:val="000000" w:themeColor="text1"/>
          <w:sz w:val="32"/>
          <w:szCs w:val="32"/>
        </w:rPr>
      </w:pPr>
      <w:r w:rsidRPr="00E23BA8">
        <w:rPr>
          <w:rFonts w:asciiTheme="minorHAnsi" w:hAnsiTheme="minorHAnsi" w:cstheme="minorHAnsi"/>
          <w:b/>
          <w:color w:val="000000" w:themeColor="text1"/>
          <w:sz w:val="32"/>
          <w:szCs w:val="32"/>
        </w:rPr>
        <w:t>Review and Update of World Bank Environmental and Social Safeguard Policies</w:t>
      </w:r>
    </w:p>
    <w:p w:rsidR="003E2779" w:rsidRPr="00E22B1C" w:rsidRDefault="000D2AB6" w:rsidP="00706152">
      <w:pPr>
        <w:pStyle w:val="Title"/>
        <w:jc w:val="center"/>
        <w:rPr>
          <w:rFonts w:asciiTheme="minorHAnsi" w:hAnsiTheme="minorHAnsi" w:cstheme="minorHAnsi"/>
          <w:color w:val="000000" w:themeColor="text1"/>
        </w:rPr>
      </w:pPr>
      <w:r w:rsidRPr="00E23BA8">
        <w:rPr>
          <w:rFonts w:asciiTheme="minorHAnsi" w:hAnsiTheme="minorHAnsi" w:cstheme="minorHAnsi"/>
          <w:b/>
          <w:color w:val="000000" w:themeColor="text1"/>
          <w:sz w:val="32"/>
          <w:szCs w:val="32"/>
        </w:rPr>
        <w:t>Summary of Civil Society Consultations</w:t>
      </w:r>
    </w:p>
    <w:p w:rsidR="00093B2C" w:rsidRPr="00E22B1C" w:rsidRDefault="00D11699"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 w:val="22"/>
          <w:szCs w:val="22"/>
          <w:lang w:val="en-US"/>
        </w:rPr>
      </w:pPr>
      <w:r w:rsidRPr="00E22B1C">
        <w:rPr>
          <w:rFonts w:asciiTheme="minorHAnsi" w:hAnsiTheme="minorHAnsi" w:cstheme="minorHAnsi"/>
          <w:b/>
          <w:bCs/>
          <w:sz w:val="22"/>
          <w:szCs w:val="22"/>
          <w:lang w:val="en-US"/>
        </w:rPr>
        <w:t>Date</w:t>
      </w:r>
      <w:r w:rsidR="00093B2C" w:rsidRPr="00E22B1C">
        <w:rPr>
          <w:rFonts w:asciiTheme="minorHAnsi" w:hAnsiTheme="minorHAnsi" w:cstheme="minorHAnsi"/>
          <w:b/>
          <w:bCs/>
          <w:sz w:val="22"/>
          <w:szCs w:val="22"/>
          <w:lang w:val="en-US"/>
        </w:rPr>
        <w:t xml:space="preserve">: </w:t>
      </w:r>
      <w:r w:rsidRPr="00E22B1C">
        <w:rPr>
          <w:rFonts w:asciiTheme="minorHAnsi" w:hAnsiTheme="minorHAnsi" w:cstheme="minorHAnsi"/>
          <w:bCs/>
          <w:sz w:val="22"/>
          <w:szCs w:val="22"/>
          <w:lang w:val="en-US"/>
        </w:rPr>
        <w:t xml:space="preserve">March </w:t>
      </w:r>
      <w:r w:rsidR="0023433D" w:rsidRPr="00E22B1C">
        <w:rPr>
          <w:rFonts w:asciiTheme="minorHAnsi" w:hAnsiTheme="minorHAnsi" w:cstheme="minorHAnsi"/>
          <w:bCs/>
          <w:sz w:val="22"/>
          <w:szCs w:val="22"/>
          <w:lang w:val="en-US"/>
        </w:rPr>
        <w:t>18</w:t>
      </w:r>
      <w:r w:rsidRPr="00E22B1C">
        <w:rPr>
          <w:rFonts w:asciiTheme="minorHAnsi" w:hAnsiTheme="minorHAnsi" w:cstheme="minorHAnsi"/>
          <w:bCs/>
          <w:sz w:val="22"/>
          <w:szCs w:val="22"/>
          <w:lang w:val="en-US"/>
        </w:rPr>
        <w:t>,</w:t>
      </w:r>
      <w:r w:rsidR="00CB3AC1" w:rsidRPr="00E22B1C">
        <w:rPr>
          <w:rFonts w:asciiTheme="minorHAnsi" w:hAnsiTheme="minorHAnsi" w:cstheme="minorHAnsi"/>
          <w:bCs/>
          <w:sz w:val="22"/>
          <w:szCs w:val="22"/>
          <w:lang w:val="en-US"/>
        </w:rPr>
        <w:t xml:space="preserve"> 201</w:t>
      </w:r>
      <w:r w:rsidR="001F6290" w:rsidRPr="00E22B1C">
        <w:rPr>
          <w:rFonts w:asciiTheme="minorHAnsi" w:hAnsiTheme="minorHAnsi" w:cstheme="minorHAnsi"/>
          <w:bCs/>
          <w:sz w:val="22"/>
          <w:szCs w:val="22"/>
          <w:lang w:val="en-US"/>
        </w:rPr>
        <w:t>3</w:t>
      </w:r>
    </w:p>
    <w:p w:rsidR="000D1AEB" w:rsidRPr="00E22B1C" w:rsidRDefault="00E23BA8"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Cs/>
          <w:sz w:val="22"/>
          <w:szCs w:val="22"/>
          <w:lang w:val="en-US"/>
        </w:rPr>
      </w:pPr>
      <w:r>
        <w:rPr>
          <w:rFonts w:asciiTheme="minorHAnsi" w:hAnsiTheme="minorHAnsi" w:cstheme="minorHAnsi"/>
          <w:b/>
          <w:szCs w:val="24"/>
          <w:lang w:val="en-US"/>
        </w:rPr>
        <w:t>Location</w:t>
      </w:r>
      <w:r w:rsidR="00093B2C" w:rsidRPr="00E22B1C">
        <w:rPr>
          <w:rFonts w:asciiTheme="minorHAnsi" w:hAnsiTheme="minorHAnsi" w:cstheme="minorHAnsi"/>
          <w:b/>
          <w:bCs/>
          <w:sz w:val="22"/>
          <w:szCs w:val="22"/>
          <w:lang w:val="en-US"/>
        </w:rPr>
        <w:t xml:space="preserve">: </w:t>
      </w:r>
      <w:r>
        <w:rPr>
          <w:rFonts w:asciiTheme="minorHAnsi" w:hAnsiTheme="minorHAnsi" w:cstheme="minorHAnsi"/>
          <w:bCs/>
          <w:sz w:val="22"/>
          <w:szCs w:val="22"/>
          <w:lang w:val="en-US"/>
        </w:rPr>
        <w:t xml:space="preserve">Moscow, </w:t>
      </w:r>
      <w:r w:rsidR="0061266B" w:rsidRPr="00E22B1C">
        <w:rPr>
          <w:rFonts w:asciiTheme="minorHAnsi" w:hAnsiTheme="minorHAnsi" w:cstheme="minorHAnsi"/>
          <w:bCs/>
          <w:sz w:val="22"/>
          <w:szCs w:val="22"/>
          <w:lang w:val="en-US"/>
        </w:rPr>
        <w:t>Russia</w:t>
      </w:r>
    </w:p>
    <w:p w:rsidR="009509DC" w:rsidRPr="00E23BA8" w:rsidRDefault="009F4D5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r w:rsidRPr="00E22B1C">
        <w:rPr>
          <w:rFonts w:asciiTheme="minorHAnsi" w:hAnsiTheme="minorHAnsi" w:cstheme="minorHAnsi"/>
          <w:b/>
          <w:bCs/>
          <w:sz w:val="22"/>
          <w:szCs w:val="22"/>
          <w:lang w:val="en-US"/>
        </w:rPr>
        <w:t>Total number of participants</w:t>
      </w:r>
      <w:r w:rsidR="00093B2C" w:rsidRPr="00E22B1C">
        <w:rPr>
          <w:rFonts w:asciiTheme="minorHAnsi" w:hAnsiTheme="minorHAnsi" w:cstheme="minorHAnsi"/>
          <w:b/>
          <w:sz w:val="22"/>
          <w:szCs w:val="22"/>
          <w:lang w:val="en-US"/>
        </w:rPr>
        <w:t>:</w:t>
      </w:r>
      <w:r w:rsidR="00945152" w:rsidRPr="00E22B1C">
        <w:rPr>
          <w:rFonts w:asciiTheme="minorHAnsi" w:hAnsiTheme="minorHAnsi" w:cstheme="minorHAnsi"/>
          <w:b/>
          <w:sz w:val="22"/>
          <w:szCs w:val="22"/>
          <w:lang w:val="en-US"/>
        </w:rPr>
        <w:t xml:space="preserve"> </w:t>
      </w:r>
      <w:r w:rsidR="00480601" w:rsidRPr="00E22B1C">
        <w:rPr>
          <w:rFonts w:asciiTheme="minorHAnsi" w:hAnsiTheme="minorHAnsi" w:cstheme="minorHAnsi"/>
          <w:b/>
          <w:sz w:val="22"/>
          <w:szCs w:val="22"/>
          <w:lang w:val="en-US"/>
        </w:rPr>
        <w:t>1</w:t>
      </w:r>
      <w:r w:rsidR="00A53C3D" w:rsidRPr="00E22B1C">
        <w:rPr>
          <w:rFonts w:asciiTheme="minorHAnsi" w:hAnsiTheme="minorHAnsi" w:cstheme="minorHAnsi"/>
          <w:b/>
          <w:sz w:val="22"/>
          <w:szCs w:val="22"/>
          <w:lang w:val="en-US"/>
        </w:rPr>
        <w:t>2</w:t>
      </w:r>
      <w:r w:rsidR="00CF25FA" w:rsidRPr="00E22B1C">
        <w:rPr>
          <w:rFonts w:asciiTheme="minorHAnsi" w:hAnsiTheme="minorHAnsi" w:cstheme="minorHAnsi"/>
          <w:b/>
          <w:sz w:val="22"/>
          <w:szCs w:val="22"/>
          <w:lang w:val="en-US"/>
        </w:rPr>
        <w:t xml:space="preserve"> </w:t>
      </w:r>
    </w:p>
    <w:p w:rsidR="006D7F10" w:rsidRPr="00E23BA8" w:rsidRDefault="006D7F10" w:rsidP="00386C47">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b/>
          <w:szCs w:val="24"/>
          <w:lang w:val="en-US"/>
        </w:rPr>
      </w:pPr>
    </w:p>
    <w:tbl>
      <w:tblPr>
        <w:tblW w:w="13320" w:type="dxa"/>
        <w:tblInd w:w="5" w:type="dxa"/>
        <w:tblLayout w:type="fixed"/>
        <w:tblCellMar>
          <w:left w:w="0" w:type="dxa"/>
          <w:right w:w="0" w:type="dxa"/>
        </w:tblCellMar>
        <w:tblLook w:val="0000" w:firstRow="0" w:lastRow="0" w:firstColumn="0" w:lastColumn="0" w:noHBand="0" w:noVBand="0"/>
      </w:tblPr>
      <w:tblGrid>
        <w:gridCol w:w="13320"/>
      </w:tblGrid>
      <w:tr w:rsidR="002659D6"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9D6" w:rsidRPr="00E22B1C" w:rsidRDefault="009F4D50" w:rsidP="009F4D50">
            <w:pPr>
              <w:snapToGrid w:val="0"/>
              <w:ind w:left="180" w:right="180"/>
              <w:jc w:val="left"/>
              <w:rPr>
                <w:rFonts w:asciiTheme="minorHAnsi" w:eastAsia="Batang" w:hAnsiTheme="minorHAnsi" w:cstheme="minorHAnsi"/>
                <w:b/>
                <w:color w:val="17365D" w:themeColor="text2" w:themeShade="BF"/>
                <w:lang w:val="en-US"/>
              </w:rPr>
            </w:pPr>
            <w:r w:rsidRPr="00E22B1C">
              <w:rPr>
                <w:rFonts w:asciiTheme="minorHAnsi" w:eastAsia="Batang" w:hAnsiTheme="minorHAnsi" w:cstheme="minorHAnsi"/>
                <w:b/>
                <w:color w:val="17365D" w:themeColor="text2" w:themeShade="BF"/>
                <w:lang w:val="en-US"/>
              </w:rPr>
              <w:t xml:space="preserve">Comments </w:t>
            </w:r>
          </w:p>
        </w:tc>
      </w:tr>
      <w:tr w:rsidR="00941C03"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41C03" w:rsidRPr="00E23BA8" w:rsidRDefault="000D2AB6" w:rsidP="00B71432">
            <w:pPr>
              <w:numPr>
                <w:ilvl w:val="0"/>
                <w:numId w:val="21"/>
              </w:numPr>
              <w:rPr>
                <w:rFonts w:asciiTheme="minorHAnsi" w:eastAsia="Batang" w:hAnsiTheme="minorHAnsi" w:cstheme="minorHAnsi"/>
                <w:b/>
                <w:bCs/>
                <w:color w:val="17365D" w:themeColor="text2" w:themeShade="BF"/>
                <w:lang w:val="en-US"/>
              </w:rPr>
            </w:pPr>
            <w:r w:rsidRPr="00E23BA8">
              <w:rPr>
                <w:rFonts w:asciiTheme="minorHAnsi" w:eastAsia="Batang" w:hAnsiTheme="minorHAnsi" w:cstheme="minorHAnsi"/>
                <w:b/>
                <w:bCs/>
                <w:color w:val="17365D" w:themeColor="text2" w:themeShade="BF"/>
                <w:lang w:val="en-US"/>
              </w:rPr>
              <w:t>What improvements should the Bank make to its safeguard policies to strengthen their effectiveness?</w:t>
            </w:r>
          </w:p>
        </w:tc>
      </w:tr>
      <w:tr w:rsidR="00785020"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FFFFFF" w:themeFill="background1"/>
          </w:tcPr>
          <w:p w:rsidR="00FD2D61" w:rsidRPr="00E23BA8" w:rsidRDefault="000D2AB6" w:rsidP="00892C4A">
            <w:pPr>
              <w:pStyle w:val="Default"/>
              <w:numPr>
                <w:ilvl w:val="0"/>
                <w:numId w:val="8"/>
              </w:numPr>
              <w:rPr>
                <w:b/>
                <w:sz w:val="20"/>
                <w:szCs w:val="20"/>
              </w:rPr>
            </w:pPr>
            <w:r w:rsidRPr="00E23BA8">
              <w:rPr>
                <w:b/>
                <w:sz w:val="20"/>
                <w:szCs w:val="20"/>
              </w:rPr>
              <w:t>Leadership in international standards</w:t>
            </w:r>
            <w:r w:rsidR="00FD2D61" w:rsidRPr="00E23BA8">
              <w:rPr>
                <w:b/>
                <w:sz w:val="20"/>
                <w:szCs w:val="20"/>
              </w:rPr>
              <w:t xml:space="preserve">. </w:t>
            </w:r>
            <w:r w:rsidR="00FD51D8" w:rsidRPr="00E23BA8">
              <w:rPr>
                <w:sz w:val="20"/>
                <w:szCs w:val="20"/>
              </w:rPr>
              <w:t>Bank safeguard policies should become a public good, and lead the way in respect to international environmental and social standards</w:t>
            </w:r>
            <w:r w:rsidR="00FD2D61" w:rsidRPr="00E23BA8">
              <w:rPr>
                <w:sz w:val="20"/>
                <w:szCs w:val="20"/>
              </w:rPr>
              <w:t xml:space="preserve">. </w:t>
            </w:r>
          </w:p>
          <w:p w:rsidR="00C74D34" w:rsidRPr="00E23BA8" w:rsidRDefault="008A3B11" w:rsidP="00892C4A">
            <w:pPr>
              <w:pStyle w:val="Default"/>
              <w:numPr>
                <w:ilvl w:val="0"/>
                <w:numId w:val="8"/>
              </w:numPr>
              <w:rPr>
                <w:b/>
                <w:sz w:val="20"/>
                <w:szCs w:val="20"/>
              </w:rPr>
            </w:pPr>
            <w:r w:rsidRPr="00E23BA8">
              <w:rPr>
                <w:b/>
                <w:sz w:val="20"/>
                <w:szCs w:val="20"/>
              </w:rPr>
              <w:t>Operational Policy</w:t>
            </w:r>
          </w:p>
          <w:p w:rsidR="00C74D34" w:rsidRPr="00E23BA8" w:rsidRDefault="00D969BC" w:rsidP="00C74D34">
            <w:pPr>
              <w:pStyle w:val="Default"/>
              <w:numPr>
                <w:ilvl w:val="0"/>
                <w:numId w:val="27"/>
              </w:numPr>
              <w:rPr>
                <w:b/>
                <w:sz w:val="20"/>
                <w:szCs w:val="20"/>
              </w:rPr>
            </w:pPr>
            <w:r w:rsidRPr="00E23BA8">
              <w:rPr>
                <w:sz w:val="20"/>
                <w:szCs w:val="20"/>
              </w:rPr>
              <w:t>The Bank</w:t>
            </w:r>
            <w:r w:rsidR="00086888" w:rsidRPr="00E23BA8">
              <w:rPr>
                <w:sz w:val="20"/>
                <w:szCs w:val="20"/>
              </w:rPr>
              <w:t>’s</w:t>
            </w:r>
            <w:r w:rsidRPr="00E23BA8">
              <w:rPr>
                <w:sz w:val="20"/>
                <w:szCs w:val="20"/>
              </w:rPr>
              <w:t xml:space="preserve"> Environmental Impact Assessment </w:t>
            </w:r>
            <w:r w:rsidR="00BC72D7" w:rsidRPr="00E23BA8">
              <w:rPr>
                <w:sz w:val="20"/>
                <w:szCs w:val="20"/>
              </w:rPr>
              <w:t>(EIA)</w:t>
            </w:r>
            <w:r w:rsidRPr="00E23BA8">
              <w:rPr>
                <w:sz w:val="20"/>
                <w:szCs w:val="20"/>
              </w:rPr>
              <w:t xml:space="preserve"> policy should be strengthened</w:t>
            </w:r>
            <w:r w:rsidR="00BC72D7" w:rsidRPr="00E23BA8">
              <w:rPr>
                <w:sz w:val="20"/>
                <w:szCs w:val="20"/>
              </w:rPr>
              <w:t xml:space="preserve">. </w:t>
            </w:r>
            <w:r w:rsidRPr="00E23BA8">
              <w:rPr>
                <w:sz w:val="20"/>
                <w:szCs w:val="20"/>
              </w:rPr>
              <w:t>If a project has international or regional impact, sectoral policy/assessment should be applied</w:t>
            </w:r>
            <w:r w:rsidR="00CD3DA9" w:rsidRPr="00E23BA8">
              <w:rPr>
                <w:sz w:val="20"/>
                <w:szCs w:val="20"/>
              </w:rPr>
              <w:t xml:space="preserve">. </w:t>
            </w:r>
          </w:p>
          <w:p w:rsidR="00C74D34" w:rsidRPr="00E23BA8" w:rsidRDefault="00D969BC" w:rsidP="00C74D34">
            <w:pPr>
              <w:pStyle w:val="Default"/>
              <w:numPr>
                <w:ilvl w:val="0"/>
                <w:numId w:val="27"/>
              </w:numPr>
              <w:rPr>
                <w:b/>
                <w:sz w:val="20"/>
                <w:szCs w:val="20"/>
              </w:rPr>
            </w:pPr>
            <w:r w:rsidRPr="00E23BA8">
              <w:rPr>
                <w:sz w:val="20"/>
                <w:szCs w:val="20"/>
              </w:rPr>
              <w:t>It is important to implement environmental monitoring of energy-related projects, i.e., evaluate carbon footprint and conduct relevant international consultations</w:t>
            </w:r>
            <w:r w:rsidR="00E64D25" w:rsidRPr="00E23BA8">
              <w:rPr>
                <w:sz w:val="20"/>
                <w:szCs w:val="20"/>
              </w:rPr>
              <w:t>.</w:t>
            </w:r>
            <w:r w:rsidR="00D9183F" w:rsidRPr="00E23BA8">
              <w:rPr>
                <w:sz w:val="20"/>
                <w:szCs w:val="20"/>
              </w:rPr>
              <w:t xml:space="preserve"> </w:t>
            </w:r>
          </w:p>
          <w:p w:rsidR="00C74D34" w:rsidRPr="00E23BA8" w:rsidRDefault="00D969BC" w:rsidP="0097124E">
            <w:pPr>
              <w:pStyle w:val="Default"/>
              <w:numPr>
                <w:ilvl w:val="0"/>
                <w:numId w:val="27"/>
              </w:numPr>
              <w:rPr>
                <w:b/>
                <w:sz w:val="20"/>
                <w:szCs w:val="20"/>
              </w:rPr>
            </w:pPr>
            <w:r w:rsidRPr="00E23BA8">
              <w:rPr>
                <w:sz w:val="20"/>
                <w:szCs w:val="20"/>
              </w:rPr>
              <w:t xml:space="preserve">Category </w:t>
            </w:r>
            <w:r w:rsidR="000D2AB6" w:rsidRPr="00E23BA8">
              <w:rPr>
                <w:sz w:val="20"/>
                <w:szCs w:val="20"/>
              </w:rPr>
              <w:t>А</w:t>
            </w:r>
            <w:r w:rsidR="00D9183F" w:rsidRPr="00E23BA8">
              <w:rPr>
                <w:sz w:val="20"/>
                <w:szCs w:val="20"/>
              </w:rPr>
              <w:t xml:space="preserve"> </w:t>
            </w:r>
            <w:r w:rsidRPr="00E23BA8">
              <w:rPr>
                <w:sz w:val="20"/>
                <w:szCs w:val="20"/>
              </w:rPr>
              <w:t xml:space="preserve">projects </w:t>
            </w:r>
            <w:r w:rsidR="0097124E" w:rsidRPr="00E23BA8">
              <w:rPr>
                <w:sz w:val="20"/>
                <w:szCs w:val="20"/>
              </w:rPr>
              <w:t xml:space="preserve">should </w:t>
            </w:r>
            <w:r w:rsidRPr="00E23BA8">
              <w:rPr>
                <w:sz w:val="20"/>
                <w:szCs w:val="20"/>
              </w:rPr>
              <w:t>require three stages of assessment rather than the existing two</w:t>
            </w:r>
            <w:r w:rsidR="00D9183F" w:rsidRPr="00E23BA8">
              <w:rPr>
                <w:sz w:val="20"/>
                <w:szCs w:val="20"/>
              </w:rPr>
              <w:t>.</w:t>
            </w:r>
            <w:r w:rsidR="00423CCB" w:rsidRPr="00E23BA8">
              <w:rPr>
                <w:sz w:val="20"/>
                <w:szCs w:val="20"/>
              </w:rPr>
              <w:t xml:space="preserve"> </w:t>
            </w:r>
          </w:p>
          <w:p w:rsidR="00C74D34" w:rsidRPr="00E23BA8" w:rsidRDefault="00D969BC" w:rsidP="00C74D34">
            <w:pPr>
              <w:pStyle w:val="Default"/>
              <w:numPr>
                <w:ilvl w:val="0"/>
                <w:numId w:val="27"/>
              </w:numPr>
              <w:rPr>
                <w:b/>
                <w:sz w:val="20"/>
                <w:szCs w:val="20"/>
              </w:rPr>
            </w:pPr>
            <w:r w:rsidRPr="00E23BA8">
              <w:rPr>
                <w:sz w:val="20"/>
                <w:szCs w:val="20"/>
              </w:rPr>
              <w:t xml:space="preserve">Environmental monitoring of Category </w:t>
            </w:r>
            <w:r w:rsidR="00444C12" w:rsidRPr="00E23BA8">
              <w:rPr>
                <w:sz w:val="20"/>
                <w:szCs w:val="20"/>
              </w:rPr>
              <w:t>F</w:t>
            </w:r>
            <w:r w:rsidRPr="00E23BA8">
              <w:rPr>
                <w:sz w:val="20"/>
                <w:szCs w:val="20"/>
              </w:rPr>
              <w:t xml:space="preserve"> projects: this category </w:t>
            </w:r>
            <w:r w:rsidR="00BD6C1C" w:rsidRPr="00E23BA8">
              <w:rPr>
                <w:sz w:val="20"/>
                <w:szCs w:val="20"/>
              </w:rPr>
              <w:t>involves substantial hazards since such projects may lead to destructive environmental impact</w:t>
            </w:r>
            <w:r w:rsidR="00444C12" w:rsidRPr="00E23BA8">
              <w:rPr>
                <w:sz w:val="20"/>
                <w:szCs w:val="20"/>
              </w:rPr>
              <w:t xml:space="preserve">. </w:t>
            </w:r>
          </w:p>
          <w:p w:rsidR="00C74D34" w:rsidRPr="00E23BA8" w:rsidRDefault="00BD6C1C" w:rsidP="00C74D34">
            <w:pPr>
              <w:pStyle w:val="Default"/>
              <w:numPr>
                <w:ilvl w:val="0"/>
                <w:numId w:val="27"/>
              </w:numPr>
              <w:rPr>
                <w:b/>
                <w:sz w:val="20"/>
                <w:szCs w:val="20"/>
              </w:rPr>
            </w:pPr>
            <w:r w:rsidRPr="00E23BA8">
              <w:rPr>
                <w:sz w:val="20"/>
                <w:szCs w:val="20"/>
              </w:rPr>
              <w:t>It is inappropriate to simply extend money for project implementation</w:t>
            </w:r>
            <w:r w:rsidR="00742AAE" w:rsidRPr="00E23BA8">
              <w:rPr>
                <w:sz w:val="20"/>
                <w:szCs w:val="20"/>
              </w:rPr>
              <w:t xml:space="preserve">. </w:t>
            </w:r>
            <w:r w:rsidRPr="00E23BA8">
              <w:rPr>
                <w:sz w:val="20"/>
                <w:szCs w:val="20"/>
              </w:rPr>
              <w:t>Full-scale verification of projects is required, as well as public consultations</w:t>
            </w:r>
            <w:r w:rsidR="00444C12" w:rsidRPr="00E23BA8">
              <w:rPr>
                <w:sz w:val="20"/>
                <w:szCs w:val="20"/>
              </w:rPr>
              <w:t xml:space="preserve">. </w:t>
            </w:r>
          </w:p>
          <w:p w:rsidR="006C4B61" w:rsidRPr="00E23BA8" w:rsidRDefault="00BD6C1C" w:rsidP="006C4B61">
            <w:pPr>
              <w:pStyle w:val="Default"/>
              <w:numPr>
                <w:ilvl w:val="0"/>
                <w:numId w:val="27"/>
              </w:numPr>
              <w:rPr>
                <w:b/>
                <w:sz w:val="20"/>
                <w:szCs w:val="20"/>
              </w:rPr>
            </w:pPr>
            <w:r w:rsidRPr="00E23BA8">
              <w:rPr>
                <w:sz w:val="20"/>
                <w:szCs w:val="20"/>
              </w:rPr>
              <w:t>Project information should also be disseminated through Internet</w:t>
            </w:r>
            <w:r w:rsidR="00444C12" w:rsidRPr="00E23BA8">
              <w:rPr>
                <w:sz w:val="20"/>
                <w:szCs w:val="20"/>
              </w:rPr>
              <w:t>.</w:t>
            </w:r>
          </w:p>
          <w:p w:rsidR="006C4B61" w:rsidRPr="00E23BA8" w:rsidRDefault="000D2AB6" w:rsidP="006C4B61">
            <w:pPr>
              <w:pStyle w:val="Default"/>
              <w:numPr>
                <w:ilvl w:val="0"/>
                <w:numId w:val="8"/>
              </w:numPr>
              <w:suppressAutoHyphens/>
              <w:spacing w:after="120" w:line="100" w:lineRule="atLeast"/>
              <w:jc w:val="both"/>
              <w:rPr>
                <w:b/>
                <w:color w:val="auto"/>
                <w:sz w:val="20"/>
                <w:szCs w:val="20"/>
              </w:rPr>
            </w:pPr>
            <w:r w:rsidRPr="00E23BA8">
              <w:rPr>
                <w:b/>
                <w:color w:val="auto"/>
                <w:sz w:val="20"/>
                <w:szCs w:val="20"/>
              </w:rPr>
              <w:t>Environmental Impact Assessment Instruments</w:t>
            </w:r>
          </w:p>
          <w:p w:rsidR="006C4B61" w:rsidRPr="00E23BA8" w:rsidRDefault="000D2AB6" w:rsidP="006C4B61">
            <w:pPr>
              <w:pStyle w:val="ListParagraph"/>
              <w:numPr>
                <w:ilvl w:val="0"/>
                <w:numId w:val="37"/>
              </w:numPr>
              <w:spacing w:after="0" w:line="240" w:lineRule="auto"/>
              <w:ind w:right="137"/>
              <w:rPr>
                <w:rFonts w:asciiTheme="minorHAnsi" w:hAnsiTheme="minorHAnsi" w:cs="Arial"/>
                <w:sz w:val="20"/>
                <w:szCs w:val="20"/>
                <w:lang w:val="en-US"/>
              </w:rPr>
            </w:pPr>
            <w:r w:rsidRPr="00E23BA8">
              <w:rPr>
                <w:rFonts w:asciiTheme="minorHAnsi" w:hAnsiTheme="minorHAnsi" w:cs="Arial"/>
                <w:sz w:val="20"/>
                <w:szCs w:val="20"/>
                <w:lang w:val="en-US"/>
              </w:rPr>
              <w:t>On p.7 there is a phrase "where the project is likely to have sectorial or regional impacts". It is important to change it to something like "where INTERNATIONAL, sectorial or regional impact of the project IS NOT EXCLUDED… appropriate environmental assessment is required</w:t>
            </w:r>
            <w:r w:rsidR="00E444A1" w:rsidRPr="00E23BA8">
              <w:rPr>
                <w:rFonts w:asciiTheme="minorHAnsi" w:hAnsiTheme="minorHAnsi" w:cs="Arial"/>
                <w:sz w:val="20"/>
                <w:szCs w:val="20"/>
                <w:lang w:val="en-US"/>
              </w:rPr>
              <w:t>.</w:t>
            </w:r>
            <w:r w:rsidRPr="00E23BA8">
              <w:rPr>
                <w:rFonts w:asciiTheme="minorHAnsi" w:hAnsiTheme="minorHAnsi" w:cs="Arial"/>
                <w:sz w:val="20"/>
                <w:szCs w:val="20"/>
                <w:lang w:val="en-US"/>
              </w:rPr>
              <w:t>" Selenga Dam (Mongolia) is an example whe</w:t>
            </w:r>
            <w:r w:rsidR="00E444A1" w:rsidRPr="00E23BA8">
              <w:rPr>
                <w:rFonts w:asciiTheme="minorHAnsi" w:hAnsiTheme="minorHAnsi" w:cs="Arial"/>
                <w:sz w:val="20"/>
                <w:szCs w:val="20"/>
                <w:lang w:val="en-US"/>
              </w:rPr>
              <w:t>re</w:t>
            </w:r>
            <w:r w:rsidRPr="00E23BA8">
              <w:rPr>
                <w:rFonts w:asciiTheme="minorHAnsi" w:hAnsiTheme="minorHAnsi" w:cs="Arial"/>
                <w:sz w:val="20"/>
                <w:szCs w:val="20"/>
                <w:lang w:val="en-US"/>
              </w:rPr>
              <w:t xml:space="preserve"> no information was provided to Russia and </w:t>
            </w:r>
            <w:r w:rsidR="000D1D54" w:rsidRPr="00E23BA8">
              <w:rPr>
                <w:rFonts w:asciiTheme="minorHAnsi" w:hAnsiTheme="minorHAnsi" w:cs="Arial"/>
                <w:sz w:val="20"/>
                <w:szCs w:val="20"/>
                <w:lang w:val="en-US"/>
              </w:rPr>
              <w:t xml:space="preserve">the </w:t>
            </w:r>
            <w:r w:rsidRPr="00E23BA8">
              <w:rPr>
                <w:rFonts w:asciiTheme="minorHAnsi" w:hAnsiTheme="minorHAnsi" w:cs="Arial"/>
                <w:sz w:val="20"/>
                <w:szCs w:val="20"/>
                <w:lang w:val="en-US"/>
              </w:rPr>
              <w:t>Russian position was not considered at all.</w:t>
            </w:r>
          </w:p>
          <w:p w:rsidR="00CF52B1" w:rsidRPr="00E23BA8" w:rsidRDefault="00455DCC" w:rsidP="00892C4A">
            <w:pPr>
              <w:pStyle w:val="Default"/>
              <w:numPr>
                <w:ilvl w:val="0"/>
                <w:numId w:val="8"/>
              </w:numPr>
              <w:rPr>
                <w:b/>
                <w:sz w:val="20"/>
                <w:szCs w:val="20"/>
              </w:rPr>
            </w:pPr>
            <w:r w:rsidRPr="00E23BA8">
              <w:rPr>
                <w:b/>
                <w:sz w:val="20"/>
                <w:szCs w:val="20"/>
              </w:rPr>
              <w:t>Law enforcement practice</w:t>
            </w:r>
            <w:r w:rsidR="00CF52B1" w:rsidRPr="00E23BA8">
              <w:rPr>
                <w:b/>
                <w:sz w:val="20"/>
                <w:szCs w:val="20"/>
              </w:rPr>
              <w:t xml:space="preserve">. </w:t>
            </w:r>
            <w:r w:rsidRPr="00E23BA8">
              <w:rPr>
                <w:sz w:val="20"/>
                <w:szCs w:val="20"/>
              </w:rPr>
              <w:t>One should seek to comply with the best international practice</w:t>
            </w:r>
            <w:r w:rsidR="00087F80" w:rsidRPr="00E23BA8">
              <w:rPr>
                <w:sz w:val="20"/>
                <w:szCs w:val="20"/>
              </w:rPr>
              <w:t xml:space="preserve">. </w:t>
            </w:r>
            <w:r w:rsidRPr="00E23BA8">
              <w:rPr>
                <w:sz w:val="20"/>
                <w:szCs w:val="20"/>
              </w:rPr>
              <w:t xml:space="preserve">For example, </w:t>
            </w:r>
            <w:r w:rsidR="00446F94" w:rsidRPr="00E23BA8">
              <w:rPr>
                <w:sz w:val="20"/>
                <w:szCs w:val="20"/>
              </w:rPr>
              <w:t>hydropower projects should be verified for compliance with the International Hydropo</w:t>
            </w:r>
            <w:r w:rsidR="004C6CB4" w:rsidRPr="00E23BA8">
              <w:rPr>
                <w:sz w:val="20"/>
                <w:szCs w:val="20"/>
              </w:rPr>
              <w:t>w</w:t>
            </w:r>
            <w:r w:rsidR="00446F94" w:rsidRPr="00E23BA8">
              <w:rPr>
                <w:sz w:val="20"/>
                <w:szCs w:val="20"/>
              </w:rPr>
              <w:t xml:space="preserve">er Association (IHA) standards. This would help prevent problems regularly occurring in Russia </w:t>
            </w:r>
            <w:r w:rsidR="004C6CB4" w:rsidRPr="00E23BA8">
              <w:rPr>
                <w:sz w:val="20"/>
                <w:szCs w:val="20"/>
              </w:rPr>
              <w:t>with</w:t>
            </w:r>
            <w:r w:rsidR="00446F94" w:rsidRPr="00E23BA8">
              <w:rPr>
                <w:sz w:val="20"/>
                <w:szCs w:val="20"/>
              </w:rPr>
              <w:t xml:space="preserve"> the implementation of such projects </w:t>
            </w:r>
            <w:r w:rsidR="00261DC7" w:rsidRPr="00E23BA8">
              <w:rPr>
                <w:sz w:val="20"/>
                <w:szCs w:val="20"/>
              </w:rPr>
              <w:t>(</w:t>
            </w:r>
            <w:r w:rsidR="00446F94" w:rsidRPr="00E23BA8">
              <w:rPr>
                <w:sz w:val="20"/>
                <w:szCs w:val="20"/>
              </w:rPr>
              <w:t>Evenk HPP</w:t>
            </w:r>
            <w:r w:rsidR="00261DC7" w:rsidRPr="00E23BA8">
              <w:rPr>
                <w:sz w:val="20"/>
                <w:szCs w:val="20"/>
              </w:rPr>
              <w:t xml:space="preserve">, </w:t>
            </w:r>
            <w:r w:rsidR="00446F94" w:rsidRPr="00E23BA8">
              <w:rPr>
                <w:sz w:val="20"/>
                <w:szCs w:val="20"/>
              </w:rPr>
              <w:t>Boguchany HPP</w:t>
            </w:r>
            <w:r w:rsidR="00261DC7" w:rsidRPr="00E23BA8">
              <w:rPr>
                <w:sz w:val="20"/>
                <w:szCs w:val="20"/>
              </w:rPr>
              <w:t>).</w:t>
            </w:r>
          </w:p>
          <w:p w:rsidR="00CF52B1" w:rsidRPr="00E23BA8" w:rsidRDefault="004C6CB4" w:rsidP="000D1D54">
            <w:pPr>
              <w:pStyle w:val="Default"/>
              <w:numPr>
                <w:ilvl w:val="0"/>
                <w:numId w:val="8"/>
              </w:numPr>
              <w:rPr>
                <w:b/>
                <w:sz w:val="20"/>
                <w:szCs w:val="20"/>
              </w:rPr>
            </w:pPr>
            <w:r w:rsidRPr="00E23BA8">
              <w:rPr>
                <w:b/>
                <w:sz w:val="20"/>
                <w:szCs w:val="20"/>
              </w:rPr>
              <w:lastRenderedPageBreak/>
              <w:t>Creation of new jobs</w:t>
            </w:r>
            <w:r w:rsidR="00CF52B1" w:rsidRPr="00E23BA8">
              <w:rPr>
                <w:b/>
                <w:sz w:val="20"/>
                <w:szCs w:val="20"/>
              </w:rPr>
              <w:t xml:space="preserve">. </w:t>
            </w:r>
            <w:r w:rsidR="00B4558C" w:rsidRPr="00E23BA8">
              <w:rPr>
                <w:sz w:val="20"/>
                <w:szCs w:val="20"/>
              </w:rPr>
              <w:t xml:space="preserve">Attention should be </w:t>
            </w:r>
            <w:r w:rsidR="00F23862" w:rsidRPr="00E23BA8">
              <w:rPr>
                <w:sz w:val="20"/>
                <w:szCs w:val="20"/>
              </w:rPr>
              <w:t>given</w:t>
            </w:r>
            <w:r w:rsidR="00B4558C" w:rsidRPr="00E23BA8">
              <w:rPr>
                <w:sz w:val="20"/>
                <w:szCs w:val="20"/>
              </w:rPr>
              <w:t xml:space="preserve"> to the consequences of resettlement </w:t>
            </w:r>
            <w:r w:rsidR="00EE06DB" w:rsidRPr="00E23BA8">
              <w:rPr>
                <w:sz w:val="20"/>
                <w:szCs w:val="20"/>
              </w:rPr>
              <w:t>related to project implementation</w:t>
            </w:r>
            <w:r w:rsidR="00730B80" w:rsidRPr="00E23BA8">
              <w:rPr>
                <w:sz w:val="20"/>
                <w:szCs w:val="20"/>
              </w:rPr>
              <w:t xml:space="preserve">. </w:t>
            </w:r>
            <w:r w:rsidR="00EE06DB" w:rsidRPr="00E23BA8">
              <w:rPr>
                <w:sz w:val="20"/>
                <w:szCs w:val="20"/>
              </w:rPr>
              <w:t>Creation of new jobs for project implementation (e.g., H</w:t>
            </w:r>
            <w:r w:rsidR="00F23862" w:rsidRPr="00E23BA8">
              <w:rPr>
                <w:sz w:val="20"/>
                <w:szCs w:val="20"/>
              </w:rPr>
              <w:t>P</w:t>
            </w:r>
            <w:r w:rsidR="00EE06DB" w:rsidRPr="00E23BA8">
              <w:rPr>
                <w:sz w:val="20"/>
                <w:szCs w:val="20"/>
              </w:rPr>
              <w:t xml:space="preserve">P construction) is a positive </w:t>
            </w:r>
            <w:r w:rsidR="000D1D54" w:rsidRPr="00E23BA8">
              <w:rPr>
                <w:sz w:val="20"/>
                <w:szCs w:val="20"/>
              </w:rPr>
              <w:t>impact</w:t>
            </w:r>
            <w:r w:rsidR="0006451E" w:rsidRPr="00E23BA8">
              <w:rPr>
                <w:sz w:val="20"/>
                <w:szCs w:val="20"/>
              </w:rPr>
              <w:t xml:space="preserve">. </w:t>
            </w:r>
            <w:r w:rsidR="00EE06DB" w:rsidRPr="00E23BA8">
              <w:rPr>
                <w:sz w:val="20"/>
                <w:szCs w:val="20"/>
              </w:rPr>
              <w:t>However, people who move to project area</w:t>
            </w:r>
            <w:r w:rsidR="005307BC" w:rsidRPr="00E23BA8">
              <w:rPr>
                <w:sz w:val="20"/>
                <w:szCs w:val="20"/>
              </w:rPr>
              <w:t>s</w:t>
            </w:r>
            <w:r w:rsidR="00EE06DB" w:rsidRPr="00E23BA8">
              <w:rPr>
                <w:sz w:val="20"/>
                <w:szCs w:val="20"/>
              </w:rPr>
              <w:t xml:space="preserve"> often </w:t>
            </w:r>
            <w:r w:rsidR="005307BC" w:rsidRPr="00E23BA8">
              <w:rPr>
                <w:sz w:val="20"/>
                <w:szCs w:val="20"/>
              </w:rPr>
              <w:t>take root there, and in 5 years, after the project is completed, they start facing unemployment problems</w:t>
            </w:r>
            <w:r w:rsidR="0006451E" w:rsidRPr="00E23BA8">
              <w:rPr>
                <w:sz w:val="20"/>
                <w:szCs w:val="20"/>
              </w:rPr>
              <w:t>.</w:t>
            </w:r>
          </w:p>
          <w:p w:rsidR="00AA4E90" w:rsidRPr="00E23BA8" w:rsidRDefault="005307BC" w:rsidP="000D1D54">
            <w:pPr>
              <w:pStyle w:val="Default"/>
              <w:numPr>
                <w:ilvl w:val="0"/>
                <w:numId w:val="8"/>
              </w:numPr>
              <w:rPr>
                <w:b/>
                <w:sz w:val="20"/>
                <w:szCs w:val="20"/>
              </w:rPr>
            </w:pPr>
            <w:r w:rsidRPr="00E23BA8">
              <w:rPr>
                <w:b/>
                <w:sz w:val="20"/>
                <w:szCs w:val="20"/>
              </w:rPr>
              <w:t>Inequality</w:t>
            </w:r>
            <w:r w:rsidR="00AA4E90" w:rsidRPr="00E23BA8">
              <w:rPr>
                <w:b/>
                <w:sz w:val="20"/>
                <w:szCs w:val="20"/>
              </w:rPr>
              <w:t xml:space="preserve">. </w:t>
            </w:r>
            <w:r w:rsidRPr="00E23BA8">
              <w:rPr>
                <w:sz w:val="20"/>
                <w:szCs w:val="20"/>
              </w:rPr>
              <w:t xml:space="preserve">The Bank should pay closer attention to existing social and economic inequalities, since </w:t>
            </w:r>
            <w:r w:rsidR="000D1D54" w:rsidRPr="00E23BA8">
              <w:rPr>
                <w:sz w:val="20"/>
                <w:szCs w:val="20"/>
              </w:rPr>
              <w:t xml:space="preserve">to date </w:t>
            </w:r>
            <w:r w:rsidRPr="00E23BA8">
              <w:rPr>
                <w:sz w:val="20"/>
                <w:szCs w:val="20"/>
              </w:rPr>
              <w:t>the interests of individuals are not always taken into consideration</w:t>
            </w:r>
            <w:r w:rsidR="00CE6F74" w:rsidRPr="00E23BA8">
              <w:rPr>
                <w:sz w:val="20"/>
                <w:szCs w:val="20"/>
              </w:rPr>
              <w:t>.</w:t>
            </w:r>
          </w:p>
          <w:p w:rsidR="00DE5D62" w:rsidRPr="00E23BA8" w:rsidRDefault="005307BC" w:rsidP="00892C4A">
            <w:pPr>
              <w:pStyle w:val="Default"/>
              <w:numPr>
                <w:ilvl w:val="0"/>
                <w:numId w:val="8"/>
              </w:numPr>
              <w:rPr>
                <w:b/>
                <w:sz w:val="20"/>
                <w:szCs w:val="20"/>
              </w:rPr>
            </w:pPr>
            <w:r w:rsidRPr="00E23BA8">
              <w:rPr>
                <w:b/>
                <w:sz w:val="20"/>
                <w:szCs w:val="20"/>
              </w:rPr>
              <w:t>Land use</w:t>
            </w:r>
            <w:r w:rsidR="0038417B" w:rsidRPr="00E23BA8">
              <w:rPr>
                <w:b/>
                <w:sz w:val="20"/>
                <w:szCs w:val="20"/>
              </w:rPr>
              <w:t>.</w:t>
            </w:r>
            <w:r w:rsidR="007B4CAD" w:rsidRPr="00E23BA8">
              <w:rPr>
                <w:b/>
                <w:sz w:val="20"/>
                <w:szCs w:val="20"/>
              </w:rPr>
              <w:t xml:space="preserve"> </w:t>
            </w:r>
          </w:p>
          <w:p w:rsidR="00DE5D62" w:rsidRPr="00E23BA8" w:rsidRDefault="00BB16DD" w:rsidP="000D1D54">
            <w:pPr>
              <w:pStyle w:val="Default"/>
              <w:numPr>
                <w:ilvl w:val="0"/>
                <w:numId w:val="28"/>
              </w:numPr>
              <w:rPr>
                <w:b/>
                <w:sz w:val="20"/>
                <w:szCs w:val="20"/>
              </w:rPr>
            </w:pPr>
            <w:r w:rsidRPr="00E23BA8">
              <w:rPr>
                <w:sz w:val="20"/>
                <w:szCs w:val="20"/>
              </w:rPr>
              <w:t xml:space="preserve">The Bank should pay attention to the existing Russian practice of </w:t>
            </w:r>
            <w:r w:rsidR="000D1D54" w:rsidRPr="00E23BA8">
              <w:rPr>
                <w:sz w:val="20"/>
                <w:szCs w:val="20"/>
              </w:rPr>
              <w:t xml:space="preserve">what is known as </w:t>
            </w:r>
            <w:r w:rsidRPr="00E23BA8">
              <w:rPr>
                <w:sz w:val="20"/>
                <w:szCs w:val="20"/>
              </w:rPr>
              <w:t>“land-grabbing”</w:t>
            </w:r>
            <w:r w:rsidR="008510F9" w:rsidRPr="00E23BA8">
              <w:rPr>
                <w:sz w:val="20"/>
                <w:szCs w:val="20"/>
              </w:rPr>
              <w:t xml:space="preserve">. </w:t>
            </w:r>
            <w:r w:rsidR="000D1D54" w:rsidRPr="00E23BA8">
              <w:rPr>
                <w:sz w:val="20"/>
                <w:szCs w:val="20"/>
              </w:rPr>
              <w:t>The r</w:t>
            </w:r>
            <w:r w:rsidRPr="00E23BA8">
              <w:rPr>
                <w:sz w:val="20"/>
                <w:szCs w:val="20"/>
              </w:rPr>
              <w:t xml:space="preserve">evised safeguards should include provisions to prevent land-grabbing in project implementation; only </w:t>
            </w:r>
            <w:r w:rsidR="000D1D54" w:rsidRPr="00E23BA8">
              <w:rPr>
                <w:sz w:val="20"/>
                <w:szCs w:val="20"/>
              </w:rPr>
              <w:t xml:space="preserve">this type of </w:t>
            </w:r>
            <w:r w:rsidRPr="00E23BA8">
              <w:rPr>
                <w:sz w:val="20"/>
                <w:szCs w:val="20"/>
              </w:rPr>
              <w:t>approach can be viewed as sustainable</w:t>
            </w:r>
            <w:r w:rsidR="00396269" w:rsidRPr="00E23BA8">
              <w:rPr>
                <w:sz w:val="20"/>
                <w:szCs w:val="20"/>
              </w:rPr>
              <w:t>.</w:t>
            </w:r>
            <w:r w:rsidR="00D0720A" w:rsidRPr="00E23BA8">
              <w:rPr>
                <w:sz w:val="20"/>
                <w:szCs w:val="20"/>
              </w:rPr>
              <w:t xml:space="preserve"> </w:t>
            </w:r>
          </w:p>
          <w:p w:rsidR="005F5285" w:rsidRPr="00E23BA8" w:rsidRDefault="00BB16DD" w:rsidP="00DE5D62">
            <w:pPr>
              <w:pStyle w:val="Default"/>
              <w:numPr>
                <w:ilvl w:val="0"/>
                <w:numId w:val="28"/>
              </w:numPr>
              <w:rPr>
                <w:b/>
                <w:sz w:val="20"/>
                <w:szCs w:val="20"/>
              </w:rPr>
            </w:pPr>
            <w:r w:rsidRPr="00E23BA8">
              <w:rPr>
                <w:sz w:val="20"/>
                <w:szCs w:val="20"/>
              </w:rPr>
              <w:t>Consultations with local communities must be mandatory</w:t>
            </w:r>
            <w:r w:rsidR="00D0720A" w:rsidRPr="00E23BA8">
              <w:rPr>
                <w:sz w:val="20"/>
                <w:szCs w:val="20"/>
              </w:rPr>
              <w:t>.</w:t>
            </w:r>
            <w:r w:rsidR="000C0500" w:rsidRPr="00E23BA8">
              <w:rPr>
                <w:sz w:val="20"/>
                <w:szCs w:val="20"/>
              </w:rPr>
              <w:t xml:space="preserve"> </w:t>
            </w:r>
          </w:p>
          <w:p w:rsidR="00727596" w:rsidRPr="00E23BA8" w:rsidRDefault="00BB16DD" w:rsidP="000D1D54">
            <w:pPr>
              <w:pStyle w:val="Default"/>
              <w:numPr>
                <w:ilvl w:val="0"/>
                <w:numId w:val="8"/>
              </w:numPr>
              <w:rPr>
                <w:sz w:val="20"/>
                <w:szCs w:val="20"/>
              </w:rPr>
            </w:pPr>
            <w:r w:rsidRPr="00E23BA8">
              <w:rPr>
                <w:b/>
                <w:sz w:val="20"/>
                <w:szCs w:val="20"/>
              </w:rPr>
              <w:t>Poverty</w:t>
            </w:r>
            <w:r w:rsidR="000C0500" w:rsidRPr="00E23BA8">
              <w:rPr>
                <w:b/>
                <w:sz w:val="20"/>
                <w:szCs w:val="20"/>
              </w:rPr>
              <w:t xml:space="preserve">. </w:t>
            </w:r>
            <w:r w:rsidRPr="00E23BA8">
              <w:rPr>
                <w:sz w:val="20"/>
                <w:szCs w:val="20"/>
              </w:rPr>
              <w:t>The issue of land-grabbing is directly related to the problem of poverty in Russia</w:t>
            </w:r>
            <w:r w:rsidR="008E6051" w:rsidRPr="00E23BA8">
              <w:rPr>
                <w:sz w:val="20"/>
                <w:szCs w:val="20"/>
              </w:rPr>
              <w:t xml:space="preserve">. </w:t>
            </w:r>
            <w:r w:rsidRPr="00E23BA8">
              <w:rPr>
                <w:sz w:val="20"/>
                <w:szCs w:val="20"/>
              </w:rPr>
              <w:t xml:space="preserve">It would be advisable to </w:t>
            </w:r>
            <w:r w:rsidR="00430680" w:rsidRPr="00E23BA8">
              <w:rPr>
                <w:sz w:val="20"/>
                <w:szCs w:val="20"/>
              </w:rPr>
              <w:t>conduct</w:t>
            </w:r>
            <w:r w:rsidRPr="00E23BA8">
              <w:rPr>
                <w:sz w:val="20"/>
                <w:szCs w:val="20"/>
              </w:rPr>
              <w:t xml:space="preserve"> a study on land use regulations, since no such studies are available</w:t>
            </w:r>
            <w:r w:rsidR="000D1D54" w:rsidRPr="00E23BA8">
              <w:rPr>
                <w:sz w:val="20"/>
                <w:szCs w:val="20"/>
              </w:rPr>
              <w:t xml:space="preserve"> to date</w:t>
            </w:r>
            <w:r w:rsidR="00103F7F" w:rsidRPr="00E23BA8">
              <w:rPr>
                <w:sz w:val="20"/>
                <w:szCs w:val="20"/>
              </w:rPr>
              <w:t>.</w:t>
            </w:r>
          </w:p>
          <w:p w:rsidR="00F4368A" w:rsidRPr="00E23BA8" w:rsidRDefault="00BB16DD" w:rsidP="000D1D54">
            <w:pPr>
              <w:pStyle w:val="Default"/>
              <w:numPr>
                <w:ilvl w:val="0"/>
                <w:numId w:val="8"/>
              </w:numPr>
              <w:rPr>
                <w:sz w:val="20"/>
                <w:szCs w:val="20"/>
              </w:rPr>
            </w:pPr>
            <w:r w:rsidRPr="00E23BA8">
              <w:rPr>
                <w:b/>
                <w:sz w:val="20"/>
                <w:szCs w:val="20"/>
              </w:rPr>
              <w:t>New financial instruments</w:t>
            </w:r>
            <w:r w:rsidR="00F4368A" w:rsidRPr="00E23BA8">
              <w:rPr>
                <w:b/>
                <w:sz w:val="20"/>
                <w:szCs w:val="20"/>
              </w:rPr>
              <w:t>.</w:t>
            </w:r>
            <w:r w:rsidR="00F4368A" w:rsidRPr="00E23BA8">
              <w:rPr>
                <w:sz w:val="20"/>
                <w:szCs w:val="20"/>
              </w:rPr>
              <w:t xml:space="preserve"> </w:t>
            </w:r>
            <w:r w:rsidRPr="00E23BA8">
              <w:rPr>
                <w:sz w:val="20"/>
                <w:szCs w:val="20"/>
              </w:rPr>
              <w:t>Bank safeguards should be introduced in</w:t>
            </w:r>
            <w:r w:rsidR="000D1D54" w:rsidRPr="00E23BA8">
              <w:rPr>
                <w:sz w:val="20"/>
                <w:szCs w:val="20"/>
              </w:rPr>
              <w:t>to</w:t>
            </w:r>
            <w:r w:rsidRPr="00E23BA8">
              <w:rPr>
                <w:sz w:val="20"/>
                <w:szCs w:val="20"/>
              </w:rPr>
              <w:t xml:space="preserve"> business practice</w:t>
            </w:r>
            <w:r w:rsidR="000D1D54" w:rsidRPr="00E23BA8">
              <w:rPr>
                <w:sz w:val="20"/>
                <w:szCs w:val="20"/>
              </w:rPr>
              <w:t>s</w:t>
            </w:r>
            <w:r w:rsidRPr="00E23BA8">
              <w:rPr>
                <w:sz w:val="20"/>
                <w:szCs w:val="20"/>
              </w:rPr>
              <w:t xml:space="preserve"> in the following way</w:t>
            </w:r>
            <w:r w:rsidR="00F4368A" w:rsidRPr="00E23BA8">
              <w:rPr>
                <w:sz w:val="20"/>
                <w:szCs w:val="20"/>
              </w:rPr>
              <w:t xml:space="preserve">. </w:t>
            </w:r>
            <w:r w:rsidR="00F23862" w:rsidRPr="00E23BA8">
              <w:rPr>
                <w:sz w:val="20"/>
                <w:szCs w:val="20"/>
              </w:rPr>
              <w:t>Projects involving issuance</w:t>
            </w:r>
            <w:r w:rsidRPr="00E23BA8">
              <w:rPr>
                <w:sz w:val="20"/>
                <w:szCs w:val="20"/>
              </w:rPr>
              <w:t xml:space="preserve"> of infrastructure bonds must </w:t>
            </w:r>
            <w:r w:rsidR="000D1D54" w:rsidRPr="00E23BA8">
              <w:rPr>
                <w:sz w:val="20"/>
                <w:szCs w:val="20"/>
              </w:rPr>
              <w:t xml:space="preserve">be </w:t>
            </w:r>
            <w:r w:rsidRPr="00E23BA8">
              <w:rPr>
                <w:sz w:val="20"/>
                <w:szCs w:val="20"/>
              </w:rPr>
              <w:t>subject to environmental expert review and land management assessment</w:t>
            </w:r>
            <w:r w:rsidR="00B77B36" w:rsidRPr="00E23BA8">
              <w:rPr>
                <w:sz w:val="20"/>
                <w:szCs w:val="20"/>
              </w:rPr>
              <w:t>.</w:t>
            </w:r>
            <w:r w:rsidR="0054081C" w:rsidRPr="00E23BA8">
              <w:rPr>
                <w:sz w:val="20"/>
                <w:szCs w:val="20"/>
              </w:rPr>
              <w:t xml:space="preserve"> </w:t>
            </w:r>
            <w:r w:rsidRPr="00E23BA8">
              <w:rPr>
                <w:sz w:val="20"/>
                <w:szCs w:val="20"/>
              </w:rPr>
              <w:t xml:space="preserve">It is highly important to apply the standards of such expert review </w:t>
            </w:r>
            <w:r w:rsidR="00C513D3" w:rsidRPr="00E23BA8">
              <w:rPr>
                <w:sz w:val="20"/>
                <w:szCs w:val="20"/>
              </w:rPr>
              <w:t xml:space="preserve">to </w:t>
            </w:r>
            <w:r w:rsidRPr="00E23BA8">
              <w:rPr>
                <w:sz w:val="20"/>
                <w:szCs w:val="20"/>
              </w:rPr>
              <w:t>investment decisions</w:t>
            </w:r>
            <w:r w:rsidR="001B60E8" w:rsidRPr="00E23BA8">
              <w:rPr>
                <w:sz w:val="20"/>
                <w:szCs w:val="20"/>
              </w:rPr>
              <w:t>.</w:t>
            </w:r>
          </w:p>
          <w:p w:rsidR="00DA5AFD" w:rsidRPr="00E23BA8" w:rsidRDefault="0038749B" w:rsidP="00727596">
            <w:pPr>
              <w:pStyle w:val="Default"/>
              <w:numPr>
                <w:ilvl w:val="0"/>
                <w:numId w:val="8"/>
              </w:numPr>
              <w:rPr>
                <w:sz w:val="20"/>
                <w:szCs w:val="20"/>
              </w:rPr>
            </w:pPr>
            <w:r w:rsidRPr="00E23BA8">
              <w:rPr>
                <w:b/>
                <w:sz w:val="20"/>
                <w:szCs w:val="20"/>
              </w:rPr>
              <w:t xml:space="preserve">Climate </w:t>
            </w:r>
            <w:r w:rsidR="00430680" w:rsidRPr="00E23BA8">
              <w:rPr>
                <w:b/>
                <w:sz w:val="20"/>
                <w:szCs w:val="20"/>
              </w:rPr>
              <w:t>change</w:t>
            </w:r>
            <w:r w:rsidR="004A2316" w:rsidRPr="00E23BA8">
              <w:rPr>
                <w:b/>
                <w:sz w:val="20"/>
                <w:szCs w:val="20"/>
              </w:rPr>
              <w:t>.</w:t>
            </w:r>
            <w:r w:rsidR="004A2316" w:rsidRPr="00E23BA8">
              <w:rPr>
                <w:sz w:val="20"/>
                <w:szCs w:val="20"/>
              </w:rPr>
              <w:t xml:space="preserve"> </w:t>
            </w:r>
          </w:p>
          <w:p w:rsidR="00DA5AFD" w:rsidRPr="00E23BA8" w:rsidRDefault="000D1D54" w:rsidP="003E2B92">
            <w:pPr>
              <w:pStyle w:val="Default"/>
              <w:numPr>
                <w:ilvl w:val="0"/>
                <w:numId w:val="30"/>
              </w:numPr>
              <w:rPr>
                <w:sz w:val="20"/>
                <w:szCs w:val="20"/>
              </w:rPr>
            </w:pPr>
            <w:r w:rsidRPr="00E23BA8">
              <w:rPr>
                <w:sz w:val="20"/>
                <w:szCs w:val="20"/>
              </w:rPr>
              <w:t>The s</w:t>
            </w:r>
            <w:r w:rsidR="0038749B" w:rsidRPr="00E23BA8">
              <w:rPr>
                <w:sz w:val="20"/>
                <w:szCs w:val="20"/>
              </w:rPr>
              <w:t xml:space="preserve">afeguards will benefit from including </w:t>
            </w:r>
            <w:r w:rsidRPr="00E23BA8">
              <w:rPr>
                <w:sz w:val="20"/>
                <w:szCs w:val="20"/>
              </w:rPr>
              <w:t xml:space="preserve">a </w:t>
            </w:r>
            <w:r w:rsidR="0038749B" w:rsidRPr="00E23BA8">
              <w:rPr>
                <w:sz w:val="20"/>
                <w:szCs w:val="20"/>
              </w:rPr>
              <w:t xml:space="preserve">statement of </w:t>
            </w:r>
            <w:r w:rsidRPr="00E23BA8">
              <w:rPr>
                <w:sz w:val="20"/>
                <w:szCs w:val="20"/>
              </w:rPr>
              <w:t xml:space="preserve">the </w:t>
            </w:r>
            <w:r w:rsidR="0038749B" w:rsidRPr="00E23BA8">
              <w:rPr>
                <w:sz w:val="20"/>
                <w:szCs w:val="20"/>
              </w:rPr>
              <w:t>Bank’s position on this issue</w:t>
            </w:r>
            <w:r w:rsidR="004A2316" w:rsidRPr="00E23BA8">
              <w:rPr>
                <w:sz w:val="20"/>
                <w:szCs w:val="20"/>
              </w:rPr>
              <w:t xml:space="preserve">. </w:t>
            </w:r>
          </w:p>
          <w:p w:rsidR="00824CB6" w:rsidRPr="00E23BA8" w:rsidRDefault="00D30C26" w:rsidP="00DA5AFD">
            <w:pPr>
              <w:pStyle w:val="Default"/>
              <w:numPr>
                <w:ilvl w:val="0"/>
                <w:numId w:val="30"/>
              </w:numPr>
              <w:rPr>
                <w:sz w:val="20"/>
                <w:szCs w:val="20"/>
              </w:rPr>
            </w:pPr>
            <w:r w:rsidRPr="00E23BA8">
              <w:rPr>
                <w:sz w:val="20"/>
                <w:szCs w:val="20"/>
              </w:rPr>
              <w:t>Special methodological procedures are needed to allow assessment of project climate change impact, as well as relevant climate change mitigation tools</w:t>
            </w:r>
            <w:r w:rsidR="00B264E7" w:rsidRPr="00E23BA8">
              <w:rPr>
                <w:sz w:val="20"/>
                <w:szCs w:val="20"/>
              </w:rPr>
              <w:t>.</w:t>
            </w:r>
          </w:p>
          <w:p w:rsidR="002F0DFC" w:rsidRPr="00E23BA8" w:rsidRDefault="000D2AB6" w:rsidP="000D1D54">
            <w:pPr>
              <w:pStyle w:val="Default"/>
              <w:numPr>
                <w:ilvl w:val="0"/>
                <w:numId w:val="30"/>
              </w:numPr>
              <w:suppressAutoHyphens/>
              <w:spacing w:after="120" w:line="100" w:lineRule="atLeast"/>
              <w:jc w:val="both"/>
              <w:rPr>
                <w:color w:val="auto"/>
                <w:sz w:val="20"/>
                <w:szCs w:val="20"/>
              </w:rPr>
            </w:pPr>
            <w:r w:rsidRPr="00E23BA8">
              <w:rPr>
                <w:rFonts w:asciiTheme="minorHAnsi" w:hAnsiTheme="minorHAnsi" w:cs="Arial"/>
                <w:color w:val="auto"/>
                <w:sz w:val="20"/>
                <w:szCs w:val="20"/>
              </w:rPr>
              <w:t xml:space="preserve">Each project should </w:t>
            </w:r>
            <w:r w:rsidR="000D1D54" w:rsidRPr="00E23BA8">
              <w:rPr>
                <w:rFonts w:asciiTheme="minorHAnsi" w:hAnsiTheme="minorHAnsi" w:cs="Arial"/>
                <w:color w:val="auto"/>
                <w:sz w:val="20"/>
                <w:szCs w:val="20"/>
              </w:rPr>
              <w:t xml:space="preserve">include a </w:t>
            </w:r>
            <w:r w:rsidRPr="00E23BA8">
              <w:rPr>
                <w:rFonts w:asciiTheme="minorHAnsi" w:hAnsiTheme="minorHAnsi" w:cs="Arial"/>
                <w:color w:val="auto"/>
                <w:sz w:val="20"/>
                <w:szCs w:val="20"/>
              </w:rPr>
              <w:t xml:space="preserve">clear calculation of its carbon footprint and it must be compared with other alternatives (including </w:t>
            </w:r>
            <w:r w:rsidR="000D1D54" w:rsidRPr="00E23BA8">
              <w:rPr>
                <w:rFonts w:asciiTheme="minorHAnsi" w:hAnsiTheme="minorHAnsi" w:cs="Arial"/>
                <w:color w:val="auto"/>
                <w:sz w:val="20"/>
                <w:szCs w:val="20"/>
              </w:rPr>
              <w:t>the no project alternative</w:t>
            </w:r>
            <w:r w:rsidRPr="00E23BA8">
              <w:rPr>
                <w:rFonts w:asciiTheme="minorHAnsi" w:hAnsiTheme="minorHAnsi" w:cs="Arial"/>
                <w:color w:val="auto"/>
                <w:sz w:val="20"/>
                <w:szCs w:val="20"/>
              </w:rPr>
              <w:t xml:space="preserve">). </w:t>
            </w:r>
            <w:r w:rsidR="000D1D54" w:rsidRPr="00E23BA8">
              <w:rPr>
                <w:rFonts w:asciiTheme="minorHAnsi" w:hAnsiTheme="minorHAnsi" w:cs="Arial"/>
                <w:color w:val="auto"/>
                <w:sz w:val="20"/>
                <w:szCs w:val="20"/>
              </w:rPr>
              <w:t>The m</w:t>
            </w:r>
            <w:r w:rsidRPr="00E23BA8">
              <w:rPr>
                <w:rFonts w:asciiTheme="minorHAnsi" w:hAnsiTheme="minorHAnsi" w:cs="Arial"/>
                <w:color w:val="auto"/>
                <w:sz w:val="20"/>
                <w:szCs w:val="20"/>
              </w:rPr>
              <w:t xml:space="preserve">ethodology </w:t>
            </w:r>
            <w:r w:rsidR="000D1D54" w:rsidRPr="00E23BA8">
              <w:rPr>
                <w:rFonts w:asciiTheme="minorHAnsi" w:hAnsiTheme="minorHAnsi" w:cs="Arial"/>
                <w:color w:val="auto"/>
                <w:sz w:val="20"/>
                <w:szCs w:val="20"/>
              </w:rPr>
              <w:t xml:space="preserve">for the </w:t>
            </w:r>
            <w:r w:rsidRPr="00E23BA8">
              <w:rPr>
                <w:rFonts w:asciiTheme="minorHAnsi" w:hAnsiTheme="minorHAnsi" w:cs="Arial"/>
                <w:color w:val="auto"/>
                <w:sz w:val="20"/>
                <w:szCs w:val="20"/>
              </w:rPr>
              <w:t xml:space="preserve">calculations should allow </w:t>
            </w:r>
            <w:r w:rsidR="000D1D54" w:rsidRPr="00E23BA8">
              <w:rPr>
                <w:rFonts w:asciiTheme="minorHAnsi" w:hAnsiTheme="minorHAnsi" w:cs="Arial"/>
                <w:color w:val="auto"/>
                <w:sz w:val="20"/>
                <w:szCs w:val="20"/>
              </w:rPr>
              <w:t xml:space="preserve">for </w:t>
            </w:r>
            <w:r w:rsidRPr="00E23BA8">
              <w:rPr>
                <w:rFonts w:asciiTheme="minorHAnsi" w:hAnsiTheme="minorHAnsi" w:cs="Arial"/>
                <w:color w:val="auto"/>
                <w:sz w:val="20"/>
                <w:szCs w:val="20"/>
              </w:rPr>
              <w:t xml:space="preserve">comparison (direct or via re-calculation) with data received by other bodies, at </w:t>
            </w:r>
            <w:r w:rsidR="000D1D54" w:rsidRPr="00E23BA8">
              <w:rPr>
                <w:rFonts w:asciiTheme="minorHAnsi" w:hAnsiTheme="minorHAnsi" w:cs="Arial"/>
                <w:color w:val="auto"/>
                <w:sz w:val="20"/>
                <w:szCs w:val="20"/>
              </w:rPr>
              <w:t xml:space="preserve">the </w:t>
            </w:r>
            <w:r w:rsidRPr="00E23BA8">
              <w:rPr>
                <w:rFonts w:asciiTheme="minorHAnsi" w:hAnsiTheme="minorHAnsi" w:cs="Arial"/>
                <w:color w:val="auto"/>
                <w:sz w:val="20"/>
                <w:szCs w:val="20"/>
              </w:rPr>
              <w:t>least with IPCCC data.</w:t>
            </w:r>
          </w:p>
          <w:p w:rsidR="00C41802" w:rsidRPr="00E23BA8" w:rsidRDefault="00D30C26" w:rsidP="00727596">
            <w:pPr>
              <w:pStyle w:val="Default"/>
              <w:numPr>
                <w:ilvl w:val="0"/>
                <w:numId w:val="8"/>
              </w:numPr>
              <w:rPr>
                <w:b/>
                <w:sz w:val="20"/>
                <w:szCs w:val="20"/>
              </w:rPr>
            </w:pPr>
            <w:r w:rsidRPr="00E23BA8">
              <w:rPr>
                <w:b/>
                <w:sz w:val="20"/>
                <w:szCs w:val="20"/>
              </w:rPr>
              <w:t>Key definitions</w:t>
            </w:r>
            <w:r w:rsidR="00184FF2" w:rsidRPr="00E23BA8">
              <w:rPr>
                <w:b/>
                <w:sz w:val="20"/>
                <w:szCs w:val="20"/>
              </w:rPr>
              <w:t>.</w:t>
            </w:r>
            <w:r w:rsidR="009D57D5" w:rsidRPr="00E23BA8">
              <w:rPr>
                <w:b/>
                <w:sz w:val="20"/>
                <w:szCs w:val="20"/>
              </w:rPr>
              <w:t xml:space="preserve"> </w:t>
            </w:r>
          </w:p>
          <w:p w:rsidR="00275F2E" w:rsidRPr="00E23BA8" w:rsidRDefault="007A099A" w:rsidP="008E1D41">
            <w:pPr>
              <w:pStyle w:val="Default"/>
              <w:numPr>
                <w:ilvl w:val="0"/>
                <w:numId w:val="29"/>
              </w:numPr>
              <w:rPr>
                <w:sz w:val="20"/>
                <w:szCs w:val="20"/>
              </w:rPr>
            </w:pPr>
            <w:r w:rsidRPr="00E23BA8">
              <w:rPr>
                <w:color w:val="auto"/>
                <w:sz w:val="20"/>
                <w:szCs w:val="20"/>
              </w:rPr>
              <w:t xml:space="preserve">Safeguards should be more specific and responsive to contemporary challenges such as climate change, sustainable development, inclusive and transparent projects and programs </w:t>
            </w:r>
            <w:r w:rsidR="00275F2E" w:rsidRPr="00E23BA8">
              <w:rPr>
                <w:color w:val="auto"/>
                <w:sz w:val="20"/>
                <w:szCs w:val="20"/>
              </w:rPr>
              <w:t>(</w:t>
            </w:r>
            <w:r w:rsidRPr="00E23BA8">
              <w:rPr>
                <w:color w:val="auto"/>
                <w:sz w:val="20"/>
                <w:szCs w:val="20"/>
              </w:rPr>
              <w:t>for local and indigenous communities, civil society</w:t>
            </w:r>
            <w:r w:rsidR="00275F2E" w:rsidRPr="00E23BA8">
              <w:rPr>
                <w:color w:val="auto"/>
                <w:sz w:val="20"/>
                <w:szCs w:val="20"/>
              </w:rPr>
              <w:t xml:space="preserve">), </w:t>
            </w:r>
            <w:r w:rsidRPr="00E23BA8">
              <w:rPr>
                <w:color w:val="auto"/>
                <w:sz w:val="20"/>
                <w:szCs w:val="20"/>
              </w:rPr>
              <w:t>changes in the structure of financial and development institutions</w:t>
            </w:r>
            <w:r w:rsidR="00275F2E" w:rsidRPr="00E23BA8">
              <w:rPr>
                <w:color w:val="auto"/>
                <w:sz w:val="20"/>
                <w:szCs w:val="20"/>
              </w:rPr>
              <w:t>.</w:t>
            </w:r>
          </w:p>
          <w:p w:rsidR="008E1D41" w:rsidRPr="00E23BA8" w:rsidRDefault="007A099A" w:rsidP="003E2B92">
            <w:pPr>
              <w:pStyle w:val="Default"/>
              <w:numPr>
                <w:ilvl w:val="0"/>
                <w:numId w:val="29"/>
              </w:numPr>
              <w:rPr>
                <w:sz w:val="20"/>
                <w:szCs w:val="20"/>
              </w:rPr>
            </w:pPr>
            <w:r w:rsidRPr="00E23BA8">
              <w:rPr>
                <w:sz w:val="20"/>
                <w:szCs w:val="20"/>
              </w:rPr>
              <w:t xml:space="preserve">The definition of “sustainable development” should by formulated by the Bank in a more specific way than just </w:t>
            </w:r>
            <w:r w:rsidRPr="00E23BA8">
              <w:rPr>
                <w:i/>
                <w:sz w:val="20"/>
                <w:szCs w:val="20"/>
              </w:rPr>
              <w:t>development that meets the needs of the present without compromising the ability of future generations to meet their own (financial, environmental, social, demographic) needs</w:t>
            </w:r>
            <w:r w:rsidR="008E1D41" w:rsidRPr="00E23BA8">
              <w:rPr>
                <w:sz w:val="20"/>
                <w:szCs w:val="20"/>
              </w:rPr>
              <w:t xml:space="preserve">. </w:t>
            </w:r>
            <w:r w:rsidRPr="00E23BA8">
              <w:rPr>
                <w:sz w:val="20"/>
                <w:szCs w:val="20"/>
              </w:rPr>
              <w:t xml:space="preserve">More specific and explicit requirements </w:t>
            </w:r>
            <w:r w:rsidR="003E2B92" w:rsidRPr="00E23BA8">
              <w:rPr>
                <w:sz w:val="20"/>
                <w:szCs w:val="20"/>
              </w:rPr>
              <w:t xml:space="preserve">for </w:t>
            </w:r>
            <w:r w:rsidRPr="00E23BA8">
              <w:rPr>
                <w:sz w:val="20"/>
                <w:szCs w:val="20"/>
              </w:rPr>
              <w:t xml:space="preserve">borrowers are </w:t>
            </w:r>
            <w:r w:rsidR="003E2B92" w:rsidRPr="00E23BA8">
              <w:rPr>
                <w:sz w:val="20"/>
                <w:szCs w:val="20"/>
              </w:rPr>
              <w:t>necessary</w:t>
            </w:r>
            <w:r w:rsidR="003A6249" w:rsidRPr="00E23BA8">
              <w:rPr>
                <w:sz w:val="20"/>
                <w:szCs w:val="20"/>
              </w:rPr>
              <w:t>.</w:t>
            </w:r>
          </w:p>
          <w:p w:rsidR="00184FF2" w:rsidRPr="00E23BA8" w:rsidRDefault="007200CB" w:rsidP="00184FF2">
            <w:pPr>
              <w:pStyle w:val="Default"/>
              <w:numPr>
                <w:ilvl w:val="0"/>
                <w:numId w:val="8"/>
              </w:numPr>
              <w:rPr>
                <w:b/>
                <w:sz w:val="20"/>
                <w:szCs w:val="20"/>
              </w:rPr>
            </w:pPr>
            <w:r w:rsidRPr="00E23BA8">
              <w:rPr>
                <w:b/>
                <w:sz w:val="20"/>
                <w:szCs w:val="20"/>
              </w:rPr>
              <w:t>Environment: Bank’s position</w:t>
            </w:r>
            <w:r w:rsidR="00184FF2" w:rsidRPr="00E23BA8">
              <w:rPr>
                <w:b/>
                <w:sz w:val="20"/>
                <w:szCs w:val="20"/>
              </w:rPr>
              <w:t>.</w:t>
            </w:r>
          </w:p>
          <w:p w:rsidR="008248DE" w:rsidRPr="00E23BA8" w:rsidRDefault="007200CB" w:rsidP="00275F2E">
            <w:pPr>
              <w:pStyle w:val="Default"/>
              <w:numPr>
                <w:ilvl w:val="0"/>
                <w:numId w:val="29"/>
              </w:numPr>
              <w:rPr>
                <w:sz w:val="20"/>
                <w:szCs w:val="20"/>
              </w:rPr>
            </w:pPr>
            <w:r w:rsidRPr="00E23BA8">
              <w:rPr>
                <w:sz w:val="20"/>
                <w:szCs w:val="20"/>
              </w:rPr>
              <w:t xml:space="preserve">Identification of </w:t>
            </w:r>
            <w:r w:rsidR="00275F2E" w:rsidRPr="00E23BA8">
              <w:rPr>
                <w:i/>
                <w:color w:val="auto"/>
                <w:sz w:val="20"/>
                <w:szCs w:val="20"/>
              </w:rPr>
              <w:t>No-go-zones</w:t>
            </w:r>
            <w:r w:rsidR="00275F2E" w:rsidRPr="00E23BA8">
              <w:rPr>
                <w:color w:val="auto"/>
                <w:sz w:val="20"/>
                <w:szCs w:val="20"/>
              </w:rPr>
              <w:t xml:space="preserve"> </w:t>
            </w:r>
            <w:r w:rsidRPr="00E23BA8">
              <w:rPr>
                <w:color w:val="auto"/>
                <w:sz w:val="20"/>
                <w:szCs w:val="20"/>
              </w:rPr>
              <w:t xml:space="preserve">for projects involving potential environmental risks </w:t>
            </w:r>
            <w:r w:rsidR="00275F2E" w:rsidRPr="00E23BA8">
              <w:rPr>
                <w:color w:val="auto"/>
                <w:sz w:val="20"/>
                <w:szCs w:val="20"/>
              </w:rPr>
              <w:t>(</w:t>
            </w:r>
            <w:r w:rsidRPr="00E23BA8">
              <w:rPr>
                <w:color w:val="auto"/>
                <w:sz w:val="20"/>
                <w:szCs w:val="20"/>
              </w:rPr>
              <w:t>especially valuable and vulnerable areas and water zones</w:t>
            </w:r>
            <w:r w:rsidR="00275F2E" w:rsidRPr="00E23BA8">
              <w:rPr>
                <w:color w:val="auto"/>
                <w:sz w:val="20"/>
                <w:szCs w:val="20"/>
              </w:rPr>
              <w:t>)</w:t>
            </w:r>
            <w:r w:rsidR="008248DE" w:rsidRPr="00E23BA8">
              <w:rPr>
                <w:color w:val="auto"/>
                <w:sz w:val="20"/>
                <w:szCs w:val="20"/>
              </w:rPr>
              <w:t>.</w:t>
            </w:r>
          </w:p>
          <w:p w:rsidR="00927AAF" w:rsidRPr="00E23BA8" w:rsidRDefault="007200CB" w:rsidP="00275F2E">
            <w:pPr>
              <w:pStyle w:val="Default"/>
              <w:numPr>
                <w:ilvl w:val="0"/>
                <w:numId w:val="29"/>
              </w:numPr>
              <w:rPr>
                <w:sz w:val="20"/>
                <w:szCs w:val="20"/>
              </w:rPr>
            </w:pPr>
            <w:r w:rsidRPr="00E23BA8">
              <w:rPr>
                <w:color w:val="auto"/>
                <w:sz w:val="20"/>
                <w:szCs w:val="20"/>
              </w:rPr>
              <w:t xml:space="preserve">Refusal of projects related to fossil fuel extraction </w:t>
            </w:r>
            <w:r w:rsidR="005C44F3" w:rsidRPr="00E23BA8">
              <w:rPr>
                <w:color w:val="auto"/>
                <w:sz w:val="20"/>
                <w:szCs w:val="20"/>
              </w:rPr>
              <w:t>(</w:t>
            </w:r>
            <w:r w:rsidRPr="00E23BA8">
              <w:rPr>
                <w:color w:val="auto"/>
                <w:sz w:val="20"/>
                <w:szCs w:val="20"/>
              </w:rPr>
              <w:t>in the Arctic and deep-water areas)</w:t>
            </w:r>
            <w:r w:rsidR="00927AAF" w:rsidRPr="00E23BA8">
              <w:rPr>
                <w:color w:val="auto"/>
                <w:sz w:val="20"/>
                <w:szCs w:val="20"/>
              </w:rPr>
              <w:t>.</w:t>
            </w:r>
            <w:r w:rsidR="00275F2E" w:rsidRPr="00E23BA8">
              <w:rPr>
                <w:color w:val="auto"/>
                <w:sz w:val="20"/>
                <w:szCs w:val="20"/>
              </w:rPr>
              <w:t xml:space="preserve"> </w:t>
            </w:r>
          </w:p>
          <w:p w:rsidR="00927AAF" w:rsidRPr="00E23BA8" w:rsidRDefault="007200CB" w:rsidP="00275F2E">
            <w:pPr>
              <w:pStyle w:val="Default"/>
              <w:numPr>
                <w:ilvl w:val="0"/>
                <w:numId w:val="29"/>
              </w:numPr>
              <w:rPr>
                <w:sz w:val="20"/>
                <w:szCs w:val="20"/>
              </w:rPr>
            </w:pPr>
            <w:r w:rsidRPr="00E23BA8">
              <w:rPr>
                <w:color w:val="auto"/>
                <w:sz w:val="20"/>
                <w:szCs w:val="20"/>
              </w:rPr>
              <w:t>Refusal to finance energy projects based on the use of coal and fuel oil</w:t>
            </w:r>
            <w:r w:rsidR="00927AAF" w:rsidRPr="00E23BA8">
              <w:rPr>
                <w:color w:val="auto"/>
                <w:sz w:val="20"/>
                <w:szCs w:val="20"/>
              </w:rPr>
              <w:t>.</w:t>
            </w:r>
          </w:p>
          <w:p w:rsidR="008248DE" w:rsidRPr="00E23BA8" w:rsidRDefault="007200CB" w:rsidP="003E2B92">
            <w:pPr>
              <w:pStyle w:val="Default"/>
              <w:numPr>
                <w:ilvl w:val="0"/>
                <w:numId w:val="29"/>
              </w:numPr>
              <w:rPr>
                <w:sz w:val="20"/>
                <w:szCs w:val="20"/>
              </w:rPr>
            </w:pPr>
            <w:r w:rsidRPr="00E23BA8">
              <w:rPr>
                <w:color w:val="auto"/>
                <w:sz w:val="20"/>
                <w:szCs w:val="20"/>
              </w:rPr>
              <w:t xml:space="preserve">Priority attention to energy efficiency and </w:t>
            </w:r>
            <w:r w:rsidR="003E2B92" w:rsidRPr="00E23BA8">
              <w:rPr>
                <w:color w:val="auto"/>
                <w:sz w:val="20"/>
                <w:szCs w:val="20"/>
              </w:rPr>
              <w:t xml:space="preserve">renewable energy </w:t>
            </w:r>
            <w:r w:rsidRPr="00E23BA8">
              <w:rPr>
                <w:color w:val="auto"/>
                <w:sz w:val="20"/>
                <w:szCs w:val="20"/>
              </w:rPr>
              <w:t>projects</w:t>
            </w:r>
            <w:r w:rsidR="00927AAF" w:rsidRPr="00E23BA8">
              <w:rPr>
                <w:color w:val="auto"/>
                <w:sz w:val="20"/>
                <w:szCs w:val="20"/>
              </w:rPr>
              <w:t>.</w:t>
            </w:r>
            <w:r w:rsidR="00275F2E" w:rsidRPr="00E23BA8">
              <w:rPr>
                <w:color w:val="auto"/>
                <w:sz w:val="20"/>
                <w:szCs w:val="20"/>
              </w:rPr>
              <w:t xml:space="preserve"> </w:t>
            </w:r>
          </w:p>
          <w:p w:rsidR="00145EFF" w:rsidRPr="00E23BA8" w:rsidRDefault="007200CB" w:rsidP="00275F2E">
            <w:pPr>
              <w:pStyle w:val="Default"/>
              <w:numPr>
                <w:ilvl w:val="0"/>
                <w:numId w:val="29"/>
              </w:numPr>
              <w:rPr>
                <w:sz w:val="20"/>
                <w:szCs w:val="20"/>
              </w:rPr>
            </w:pPr>
            <w:r w:rsidRPr="00E23BA8">
              <w:rPr>
                <w:sz w:val="20"/>
                <w:szCs w:val="20"/>
              </w:rPr>
              <w:t xml:space="preserve">Strengthening of safeguards to include commitments on sustainable use of biological resources </w:t>
            </w:r>
            <w:r w:rsidR="00951502" w:rsidRPr="00E23BA8">
              <w:rPr>
                <w:sz w:val="20"/>
                <w:szCs w:val="20"/>
              </w:rPr>
              <w:t>(</w:t>
            </w:r>
            <w:r w:rsidRPr="00E23BA8">
              <w:rPr>
                <w:sz w:val="20"/>
                <w:szCs w:val="20"/>
              </w:rPr>
              <w:t>forests, lands, and marine areas</w:t>
            </w:r>
            <w:r w:rsidR="00E45B68" w:rsidRPr="00E23BA8">
              <w:rPr>
                <w:sz w:val="20"/>
                <w:szCs w:val="20"/>
              </w:rPr>
              <w:t>).</w:t>
            </w:r>
          </w:p>
          <w:p w:rsidR="007568C9" w:rsidRPr="00E23BA8" w:rsidRDefault="007200CB" w:rsidP="00275F2E">
            <w:pPr>
              <w:pStyle w:val="Default"/>
              <w:numPr>
                <w:ilvl w:val="0"/>
                <w:numId w:val="29"/>
              </w:numPr>
              <w:rPr>
                <w:sz w:val="20"/>
                <w:szCs w:val="20"/>
              </w:rPr>
            </w:pPr>
            <w:r w:rsidRPr="00E23BA8">
              <w:rPr>
                <w:sz w:val="20"/>
                <w:szCs w:val="20"/>
              </w:rPr>
              <w:t>The Bank should have an explicit position concerning stakeholder participation</w:t>
            </w:r>
            <w:r w:rsidR="009F3FB3" w:rsidRPr="00E23BA8">
              <w:rPr>
                <w:sz w:val="20"/>
                <w:szCs w:val="20"/>
              </w:rPr>
              <w:t xml:space="preserve"> (</w:t>
            </w:r>
            <w:r w:rsidRPr="00E23BA8">
              <w:rPr>
                <w:sz w:val="20"/>
                <w:szCs w:val="20"/>
              </w:rPr>
              <w:t>including local and indigenous communities, relevant NGOs, etc</w:t>
            </w:r>
            <w:r w:rsidR="009F3FB3" w:rsidRPr="00E23BA8">
              <w:rPr>
                <w:sz w:val="20"/>
                <w:szCs w:val="20"/>
              </w:rPr>
              <w:t>.)</w:t>
            </w:r>
            <w:r w:rsidR="00C15C2F" w:rsidRPr="00E23BA8">
              <w:rPr>
                <w:sz w:val="20"/>
                <w:szCs w:val="20"/>
              </w:rPr>
              <w:t xml:space="preserve"> </w:t>
            </w:r>
            <w:r w:rsidRPr="00E23BA8">
              <w:rPr>
                <w:sz w:val="20"/>
                <w:szCs w:val="20"/>
              </w:rPr>
              <w:t>in project development</w:t>
            </w:r>
            <w:r w:rsidR="00C15C2F" w:rsidRPr="00E23BA8">
              <w:rPr>
                <w:sz w:val="20"/>
                <w:szCs w:val="20"/>
              </w:rPr>
              <w:t xml:space="preserve">. </w:t>
            </w:r>
            <w:r w:rsidRPr="00E23BA8">
              <w:rPr>
                <w:sz w:val="20"/>
                <w:szCs w:val="20"/>
              </w:rPr>
              <w:t>Public discussions on environmental impact assessment of all projects with the potential for such impact should be h</w:t>
            </w:r>
            <w:r w:rsidR="008C3C07" w:rsidRPr="00E23BA8">
              <w:rPr>
                <w:sz w:val="20"/>
                <w:szCs w:val="20"/>
              </w:rPr>
              <w:t>e</w:t>
            </w:r>
            <w:r w:rsidRPr="00E23BA8">
              <w:rPr>
                <w:sz w:val="20"/>
                <w:szCs w:val="20"/>
              </w:rPr>
              <w:t>ld from the early stages of project development</w:t>
            </w:r>
            <w:r w:rsidR="00C15C2F" w:rsidRPr="00E23BA8">
              <w:rPr>
                <w:sz w:val="20"/>
                <w:szCs w:val="20"/>
              </w:rPr>
              <w:t>.</w:t>
            </w:r>
          </w:p>
          <w:p w:rsidR="00275F2E" w:rsidRPr="00E23BA8" w:rsidRDefault="00253133" w:rsidP="00253133">
            <w:pPr>
              <w:pStyle w:val="Default"/>
              <w:numPr>
                <w:ilvl w:val="0"/>
                <w:numId w:val="29"/>
              </w:numPr>
              <w:rPr>
                <w:sz w:val="20"/>
                <w:szCs w:val="20"/>
              </w:rPr>
            </w:pPr>
            <w:r w:rsidRPr="00E23BA8">
              <w:rPr>
                <w:color w:val="auto"/>
                <w:sz w:val="20"/>
                <w:szCs w:val="20"/>
              </w:rPr>
              <w:t xml:space="preserve">The </w:t>
            </w:r>
            <w:r w:rsidR="007200CB" w:rsidRPr="00E23BA8">
              <w:rPr>
                <w:color w:val="auto"/>
                <w:sz w:val="20"/>
                <w:szCs w:val="20"/>
              </w:rPr>
              <w:t xml:space="preserve">Bank </w:t>
            </w:r>
            <w:r w:rsidRPr="00E23BA8">
              <w:rPr>
                <w:color w:val="auto"/>
                <w:sz w:val="20"/>
                <w:szCs w:val="20"/>
              </w:rPr>
              <w:t xml:space="preserve">should be </w:t>
            </w:r>
            <w:r w:rsidR="007200CB" w:rsidRPr="00E23BA8">
              <w:rPr>
                <w:color w:val="auto"/>
                <w:sz w:val="20"/>
                <w:szCs w:val="20"/>
              </w:rPr>
              <w:t>a leader in the application of safeguards in the framework of IFI structures</w:t>
            </w:r>
            <w:r w:rsidR="008B7610" w:rsidRPr="00E23BA8">
              <w:rPr>
                <w:color w:val="auto"/>
                <w:sz w:val="20"/>
                <w:szCs w:val="20"/>
              </w:rPr>
              <w:t>.</w:t>
            </w:r>
            <w:r w:rsidR="00506065" w:rsidRPr="00E23BA8">
              <w:rPr>
                <w:color w:val="auto"/>
                <w:sz w:val="20"/>
                <w:szCs w:val="20"/>
              </w:rPr>
              <w:t xml:space="preserve"> </w:t>
            </w:r>
          </w:p>
          <w:p w:rsidR="008356CA" w:rsidRPr="00E23BA8" w:rsidRDefault="00647289" w:rsidP="00253133">
            <w:pPr>
              <w:pStyle w:val="Default"/>
              <w:numPr>
                <w:ilvl w:val="0"/>
                <w:numId w:val="8"/>
              </w:numPr>
              <w:rPr>
                <w:b/>
                <w:sz w:val="20"/>
                <w:szCs w:val="20"/>
              </w:rPr>
            </w:pPr>
            <w:r w:rsidRPr="00E23BA8">
              <w:rPr>
                <w:b/>
                <w:sz w:val="20"/>
                <w:szCs w:val="20"/>
              </w:rPr>
              <w:t>Financial institutions</w:t>
            </w:r>
            <w:r w:rsidR="00C50322" w:rsidRPr="00E23BA8">
              <w:rPr>
                <w:b/>
                <w:sz w:val="20"/>
                <w:szCs w:val="20"/>
              </w:rPr>
              <w:t xml:space="preserve">. </w:t>
            </w:r>
            <w:r w:rsidR="00C7607E" w:rsidRPr="00E23BA8">
              <w:rPr>
                <w:sz w:val="20"/>
                <w:szCs w:val="20"/>
              </w:rPr>
              <w:t xml:space="preserve">The Bank should facilitate </w:t>
            </w:r>
            <w:r w:rsidR="00253133" w:rsidRPr="00E23BA8">
              <w:rPr>
                <w:sz w:val="20"/>
                <w:szCs w:val="20"/>
              </w:rPr>
              <w:t xml:space="preserve">greater </w:t>
            </w:r>
            <w:r w:rsidR="00C7607E" w:rsidRPr="00E23BA8">
              <w:rPr>
                <w:sz w:val="20"/>
                <w:szCs w:val="20"/>
              </w:rPr>
              <w:t xml:space="preserve">environmental and social responsibility of Russian financial institution-borrowers through </w:t>
            </w:r>
            <w:r w:rsidR="00C7607E" w:rsidRPr="00E23BA8">
              <w:rPr>
                <w:sz w:val="20"/>
                <w:szCs w:val="20"/>
              </w:rPr>
              <w:lastRenderedPageBreak/>
              <w:t xml:space="preserve">establishing strict requirements to be applied on a continuous </w:t>
            </w:r>
            <w:r w:rsidR="00553989" w:rsidRPr="00E23BA8">
              <w:rPr>
                <w:sz w:val="20"/>
                <w:szCs w:val="20"/>
              </w:rPr>
              <w:t>rather than occasional basis</w:t>
            </w:r>
            <w:r w:rsidR="00C7607E" w:rsidRPr="00E23BA8">
              <w:rPr>
                <w:sz w:val="20"/>
                <w:szCs w:val="20"/>
              </w:rPr>
              <w:t>, and consistently work with them to develop sustainable</w:t>
            </w:r>
            <w:r w:rsidR="005D5279" w:rsidRPr="00E23BA8">
              <w:rPr>
                <w:sz w:val="20"/>
                <w:szCs w:val="20"/>
              </w:rPr>
              <w:t>,</w:t>
            </w:r>
            <w:r w:rsidR="00C7607E" w:rsidRPr="00E23BA8">
              <w:rPr>
                <w:sz w:val="20"/>
                <w:szCs w:val="20"/>
              </w:rPr>
              <w:t xml:space="preserve"> binding </w:t>
            </w:r>
            <w:r w:rsidR="00253133" w:rsidRPr="00E23BA8">
              <w:rPr>
                <w:sz w:val="20"/>
                <w:szCs w:val="20"/>
              </w:rPr>
              <w:t xml:space="preserve">accountability </w:t>
            </w:r>
            <w:r w:rsidR="00553989" w:rsidRPr="00E23BA8">
              <w:rPr>
                <w:sz w:val="20"/>
                <w:szCs w:val="20"/>
              </w:rPr>
              <w:t>mechanisms</w:t>
            </w:r>
            <w:r w:rsidR="00E660B6" w:rsidRPr="00E23BA8">
              <w:rPr>
                <w:sz w:val="20"/>
                <w:szCs w:val="20"/>
              </w:rPr>
              <w:t>.</w:t>
            </w:r>
          </w:p>
          <w:p w:rsidR="00C15C2F" w:rsidRPr="00E23BA8" w:rsidRDefault="00647289" w:rsidP="00253133">
            <w:pPr>
              <w:pStyle w:val="Default"/>
              <w:numPr>
                <w:ilvl w:val="0"/>
                <w:numId w:val="8"/>
              </w:numPr>
              <w:rPr>
                <w:b/>
                <w:sz w:val="20"/>
                <w:szCs w:val="20"/>
              </w:rPr>
            </w:pPr>
            <w:r w:rsidRPr="00E23BA8">
              <w:rPr>
                <w:b/>
                <w:sz w:val="20"/>
                <w:szCs w:val="20"/>
              </w:rPr>
              <w:t>Biodiversity</w:t>
            </w:r>
            <w:r w:rsidR="008356CA" w:rsidRPr="00E23BA8">
              <w:rPr>
                <w:b/>
                <w:sz w:val="20"/>
                <w:szCs w:val="20"/>
              </w:rPr>
              <w:t>.</w:t>
            </w:r>
            <w:r w:rsidR="00984635" w:rsidRPr="00E23BA8">
              <w:rPr>
                <w:b/>
                <w:sz w:val="20"/>
                <w:szCs w:val="20"/>
              </w:rPr>
              <w:t xml:space="preserve"> </w:t>
            </w:r>
            <w:r w:rsidR="00553989" w:rsidRPr="00E23BA8">
              <w:rPr>
                <w:sz w:val="20"/>
                <w:szCs w:val="20"/>
              </w:rPr>
              <w:t>Loss of biodiversity is a highly significant problem in Russia</w:t>
            </w:r>
            <w:r w:rsidR="003124C1" w:rsidRPr="00E23BA8">
              <w:rPr>
                <w:sz w:val="20"/>
                <w:szCs w:val="20"/>
              </w:rPr>
              <w:t xml:space="preserve">. </w:t>
            </w:r>
            <w:r w:rsidR="00553989" w:rsidRPr="00E23BA8">
              <w:rPr>
                <w:sz w:val="20"/>
                <w:szCs w:val="20"/>
              </w:rPr>
              <w:t xml:space="preserve">There is a need to apply the so called </w:t>
            </w:r>
            <w:r w:rsidR="00553989" w:rsidRPr="00E23BA8">
              <w:rPr>
                <w:i/>
                <w:sz w:val="20"/>
                <w:szCs w:val="20"/>
              </w:rPr>
              <w:t>precautionary principle</w:t>
            </w:r>
            <w:r w:rsidR="00553989" w:rsidRPr="00E23BA8">
              <w:rPr>
                <w:sz w:val="20"/>
                <w:szCs w:val="20"/>
              </w:rPr>
              <w:t xml:space="preserve">: proactively consider potential impact of proposed Bank-financed projects on biodiversity due to poaching </w:t>
            </w:r>
            <w:r w:rsidR="00253133" w:rsidRPr="00E23BA8">
              <w:rPr>
                <w:sz w:val="20"/>
                <w:szCs w:val="20"/>
              </w:rPr>
              <w:t xml:space="preserve">and </w:t>
            </w:r>
            <w:r w:rsidR="00553989" w:rsidRPr="00E23BA8">
              <w:rPr>
                <w:sz w:val="20"/>
                <w:szCs w:val="20"/>
              </w:rPr>
              <w:t>illegal trade in threatened species of flora and fauna</w:t>
            </w:r>
            <w:r w:rsidR="00B63A22" w:rsidRPr="00E23BA8">
              <w:rPr>
                <w:sz w:val="20"/>
                <w:szCs w:val="20"/>
              </w:rPr>
              <w:t xml:space="preserve">. </w:t>
            </w:r>
            <w:r w:rsidR="00553989" w:rsidRPr="00E23BA8">
              <w:rPr>
                <w:sz w:val="20"/>
                <w:szCs w:val="20"/>
              </w:rPr>
              <w:t xml:space="preserve">Illegal trade in threatened species of flora and fauna is the third </w:t>
            </w:r>
            <w:r w:rsidR="00253133" w:rsidRPr="00E23BA8">
              <w:rPr>
                <w:sz w:val="20"/>
                <w:szCs w:val="20"/>
              </w:rPr>
              <w:t xml:space="preserve">largest </w:t>
            </w:r>
            <w:r w:rsidR="000617A2" w:rsidRPr="00E23BA8">
              <w:rPr>
                <w:sz w:val="20"/>
                <w:szCs w:val="20"/>
              </w:rPr>
              <w:t>illegal business in the world, and it is important to prevent the Bank having a role in promoting such business</w:t>
            </w:r>
            <w:r w:rsidR="00CA1932" w:rsidRPr="00E23BA8">
              <w:rPr>
                <w:sz w:val="20"/>
                <w:szCs w:val="20"/>
              </w:rPr>
              <w:t xml:space="preserve">. </w:t>
            </w:r>
          </w:p>
          <w:p w:rsidR="00FC3BF9" w:rsidRPr="00E23BA8" w:rsidRDefault="00647289" w:rsidP="006C70F2">
            <w:pPr>
              <w:pStyle w:val="Default"/>
              <w:numPr>
                <w:ilvl w:val="0"/>
                <w:numId w:val="8"/>
              </w:numPr>
              <w:rPr>
                <w:b/>
                <w:sz w:val="20"/>
                <w:szCs w:val="20"/>
              </w:rPr>
            </w:pPr>
            <w:r w:rsidRPr="00E23BA8">
              <w:rPr>
                <w:b/>
                <w:sz w:val="20"/>
                <w:szCs w:val="20"/>
              </w:rPr>
              <w:t>Social expert review</w:t>
            </w:r>
            <w:r w:rsidR="00FC3BF9" w:rsidRPr="00E23BA8">
              <w:rPr>
                <w:b/>
                <w:sz w:val="20"/>
                <w:szCs w:val="20"/>
              </w:rPr>
              <w:t xml:space="preserve">. </w:t>
            </w:r>
            <w:r w:rsidR="000617A2" w:rsidRPr="00E23BA8">
              <w:rPr>
                <w:sz w:val="20"/>
                <w:szCs w:val="20"/>
              </w:rPr>
              <w:t>The Bank has an extensive range of tools for environmental expert review</w:t>
            </w:r>
            <w:r w:rsidR="00FC3BF9" w:rsidRPr="00E23BA8">
              <w:rPr>
                <w:sz w:val="20"/>
                <w:szCs w:val="20"/>
              </w:rPr>
              <w:t xml:space="preserve">. </w:t>
            </w:r>
            <w:r w:rsidR="000617A2" w:rsidRPr="00E23BA8">
              <w:rPr>
                <w:sz w:val="20"/>
                <w:szCs w:val="20"/>
              </w:rPr>
              <w:t>Similarly, relevant tools for social expert review need to be introduced in Bank practice</w:t>
            </w:r>
            <w:r w:rsidR="00FC3BF9" w:rsidRPr="00E23BA8">
              <w:rPr>
                <w:sz w:val="20"/>
                <w:szCs w:val="20"/>
              </w:rPr>
              <w:t xml:space="preserve">.  </w:t>
            </w:r>
          </w:p>
          <w:p w:rsidR="00AB1717" w:rsidRPr="00E23BA8" w:rsidRDefault="00AB1717" w:rsidP="000341B7">
            <w:pPr>
              <w:pStyle w:val="Default"/>
              <w:rPr>
                <w:sz w:val="20"/>
                <w:szCs w:val="20"/>
              </w:rPr>
            </w:pPr>
          </w:p>
        </w:tc>
      </w:tr>
      <w:tr w:rsidR="00785020" w:rsidRPr="00E22B1C">
        <w:trPr>
          <w:trHeight w:val="458"/>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5020" w:rsidRPr="00E23BA8" w:rsidRDefault="000D2AB6" w:rsidP="00655867">
            <w:pPr>
              <w:ind w:left="360"/>
              <w:rPr>
                <w:rFonts w:asciiTheme="minorHAnsi" w:hAnsiTheme="minorHAnsi" w:cstheme="minorHAnsi"/>
                <w:b/>
                <w:color w:val="17365D" w:themeColor="text2" w:themeShade="BF"/>
                <w:sz w:val="20"/>
                <w:szCs w:val="20"/>
                <w:lang w:val="en-US"/>
              </w:rPr>
            </w:pPr>
            <w:r w:rsidRPr="00E23BA8">
              <w:rPr>
                <w:rFonts w:asciiTheme="minorHAnsi" w:hAnsiTheme="minorHAnsi" w:cstheme="minorHAnsi"/>
                <w:b/>
                <w:color w:val="17365D" w:themeColor="text2" w:themeShade="BF"/>
                <w:sz w:val="20"/>
                <w:szCs w:val="20"/>
                <w:lang w:val="en-US"/>
              </w:rPr>
              <w:lastRenderedPageBreak/>
              <w:t>2. How can the Bank help the client countries in their efforts to develop legislative framework, systems and institutes in the above areas?</w:t>
            </w:r>
          </w:p>
        </w:tc>
      </w:tr>
      <w:tr w:rsidR="00391E63" w:rsidRPr="00E22B1C">
        <w:tblPrEx>
          <w:tblCellMar>
            <w:left w:w="108" w:type="dxa"/>
            <w:right w:w="108" w:type="dxa"/>
          </w:tblCellMar>
        </w:tblPrEx>
        <w:trPr>
          <w:trHeight w:val="566"/>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0D2AB6" w:rsidRPr="00E23BA8" w:rsidRDefault="00655867" w:rsidP="00E23BA8">
            <w:pPr>
              <w:pStyle w:val="Default"/>
              <w:numPr>
                <w:ilvl w:val="0"/>
                <w:numId w:val="8"/>
              </w:numPr>
              <w:rPr>
                <w:b/>
                <w:sz w:val="20"/>
                <w:szCs w:val="20"/>
              </w:rPr>
            </w:pPr>
            <w:r w:rsidRPr="00E23BA8">
              <w:rPr>
                <w:b/>
                <w:sz w:val="20"/>
                <w:szCs w:val="20"/>
              </w:rPr>
              <w:t>“Trendsetter” in international standards</w:t>
            </w:r>
            <w:r w:rsidR="004E56D4" w:rsidRPr="00E23BA8">
              <w:rPr>
                <w:b/>
                <w:sz w:val="20"/>
                <w:szCs w:val="20"/>
              </w:rPr>
              <w:t xml:space="preserve">. </w:t>
            </w:r>
            <w:r w:rsidRPr="00E23BA8">
              <w:rPr>
                <w:sz w:val="20"/>
                <w:szCs w:val="20"/>
              </w:rPr>
              <w:t>Russia plays an increasingly important role as an international donor</w:t>
            </w:r>
            <w:r w:rsidR="001D7448" w:rsidRPr="00E23BA8">
              <w:rPr>
                <w:sz w:val="20"/>
                <w:szCs w:val="20"/>
              </w:rPr>
              <w:t>.</w:t>
            </w:r>
            <w:r w:rsidR="00A10B88" w:rsidRPr="00E23BA8">
              <w:rPr>
                <w:sz w:val="20"/>
                <w:szCs w:val="20"/>
              </w:rPr>
              <w:t xml:space="preserve"> </w:t>
            </w:r>
            <w:r w:rsidR="004D1EF8" w:rsidRPr="00E23BA8">
              <w:rPr>
                <w:sz w:val="20"/>
                <w:szCs w:val="20"/>
              </w:rPr>
              <w:t xml:space="preserve">It is important to use </w:t>
            </w:r>
            <w:r w:rsidR="00CA4804" w:rsidRPr="00E23BA8">
              <w:rPr>
                <w:sz w:val="20"/>
                <w:szCs w:val="20"/>
              </w:rPr>
              <w:t xml:space="preserve">Bank </w:t>
            </w:r>
            <w:r w:rsidR="004D1EF8" w:rsidRPr="00E23BA8">
              <w:rPr>
                <w:sz w:val="20"/>
                <w:szCs w:val="20"/>
              </w:rPr>
              <w:t xml:space="preserve">safeguards to set up a system of </w:t>
            </w:r>
            <w:r w:rsidR="00CA4804" w:rsidRPr="00E23BA8">
              <w:rPr>
                <w:sz w:val="20"/>
                <w:szCs w:val="20"/>
              </w:rPr>
              <w:t xml:space="preserve">the </w:t>
            </w:r>
            <w:r w:rsidR="004D1EF8" w:rsidRPr="00E23BA8">
              <w:rPr>
                <w:sz w:val="20"/>
                <w:szCs w:val="20"/>
              </w:rPr>
              <w:t>high</w:t>
            </w:r>
            <w:r w:rsidR="00CA4804" w:rsidRPr="00E23BA8">
              <w:rPr>
                <w:sz w:val="20"/>
                <w:szCs w:val="20"/>
              </w:rPr>
              <w:t>est</w:t>
            </w:r>
            <w:r w:rsidR="004D1EF8" w:rsidRPr="00E23BA8">
              <w:rPr>
                <w:sz w:val="20"/>
                <w:szCs w:val="20"/>
              </w:rPr>
              <w:t xml:space="preserve"> international standards that </w:t>
            </w:r>
            <w:r w:rsidR="00CA4804" w:rsidRPr="00E23BA8">
              <w:rPr>
                <w:sz w:val="20"/>
                <w:szCs w:val="20"/>
              </w:rPr>
              <w:t>could</w:t>
            </w:r>
            <w:r w:rsidR="004D1EF8" w:rsidRPr="00E23BA8">
              <w:rPr>
                <w:sz w:val="20"/>
                <w:szCs w:val="20"/>
              </w:rPr>
              <w:t xml:space="preserve"> </w:t>
            </w:r>
            <w:r w:rsidR="00CA4804" w:rsidRPr="00E23BA8">
              <w:rPr>
                <w:sz w:val="20"/>
                <w:szCs w:val="20"/>
              </w:rPr>
              <w:t>serve as</w:t>
            </w:r>
            <w:r w:rsidR="004D1EF8" w:rsidRPr="00E23BA8">
              <w:rPr>
                <w:sz w:val="20"/>
                <w:szCs w:val="20"/>
              </w:rPr>
              <w:t xml:space="preserve"> </w:t>
            </w:r>
            <w:r w:rsidR="00CA4804" w:rsidRPr="00E23BA8">
              <w:rPr>
                <w:sz w:val="20"/>
                <w:szCs w:val="20"/>
              </w:rPr>
              <w:t>best practice</w:t>
            </w:r>
            <w:r w:rsidR="004D1EF8" w:rsidRPr="00E23BA8">
              <w:rPr>
                <w:sz w:val="20"/>
                <w:szCs w:val="20"/>
              </w:rPr>
              <w:t xml:space="preserve"> for Russia in developing legislative frameworks, systems and institutes for environmental and social responsibility</w:t>
            </w:r>
            <w:r w:rsidR="00971A8A" w:rsidRPr="00E23BA8">
              <w:rPr>
                <w:sz w:val="20"/>
                <w:szCs w:val="20"/>
              </w:rPr>
              <w:t>.</w:t>
            </w:r>
          </w:p>
          <w:p w:rsidR="000D2AB6" w:rsidRPr="00E23BA8" w:rsidRDefault="00225229" w:rsidP="00E23BA8">
            <w:pPr>
              <w:pStyle w:val="Default"/>
              <w:numPr>
                <w:ilvl w:val="0"/>
                <w:numId w:val="8"/>
              </w:numPr>
              <w:rPr>
                <w:b/>
                <w:kern w:val="1"/>
                <w:sz w:val="20"/>
                <w:szCs w:val="20"/>
                <w:lang w:val="es-CO" w:eastAsia="hi-IN" w:bidi="hi-IN"/>
              </w:rPr>
            </w:pPr>
            <w:r w:rsidRPr="00E23BA8">
              <w:rPr>
                <w:b/>
                <w:sz w:val="20"/>
                <w:szCs w:val="20"/>
              </w:rPr>
              <w:t>Land and forest management</w:t>
            </w:r>
            <w:r w:rsidR="0012515D" w:rsidRPr="00E23BA8">
              <w:rPr>
                <w:b/>
                <w:sz w:val="20"/>
                <w:szCs w:val="20"/>
              </w:rPr>
              <w:t xml:space="preserve">. </w:t>
            </w:r>
            <w:r w:rsidR="004D1EF8" w:rsidRPr="00E23BA8">
              <w:rPr>
                <w:sz w:val="20"/>
                <w:szCs w:val="20"/>
              </w:rPr>
              <w:t>The Bank could assist Russia in</w:t>
            </w:r>
            <w:r w:rsidR="00A3776D" w:rsidRPr="00E23BA8">
              <w:rPr>
                <w:sz w:val="20"/>
                <w:szCs w:val="20"/>
              </w:rPr>
              <w:t xml:space="preserve"> the</w:t>
            </w:r>
            <w:r w:rsidR="004D1EF8" w:rsidRPr="00E23BA8">
              <w:rPr>
                <w:sz w:val="20"/>
                <w:szCs w:val="20"/>
              </w:rPr>
              <w:t xml:space="preserve"> elaboration of </w:t>
            </w:r>
            <w:r w:rsidR="006C70F2" w:rsidRPr="00E23BA8">
              <w:rPr>
                <w:sz w:val="20"/>
                <w:szCs w:val="20"/>
              </w:rPr>
              <w:t xml:space="preserve">a </w:t>
            </w:r>
            <w:r w:rsidR="004D1EF8" w:rsidRPr="00E23BA8">
              <w:rPr>
                <w:sz w:val="20"/>
                <w:szCs w:val="20"/>
              </w:rPr>
              <w:t>legal framework on forest management in view of the existing problem of land-grabbing</w:t>
            </w:r>
            <w:r w:rsidR="0012515D" w:rsidRPr="00E23BA8">
              <w:rPr>
                <w:sz w:val="20"/>
                <w:szCs w:val="20"/>
              </w:rPr>
              <w:t>.</w:t>
            </w:r>
          </w:p>
          <w:p w:rsidR="000D2AB6" w:rsidRPr="00E23BA8" w:rsidRDefault="00225229" w:rsidP="00E23BA8">
            <w:pPr>
              <w:pStyle w:val="Default"/>
              <w:numPr>
                <w:ilvl w:val="0"/>
                <w:numId w:val="8"/>
              </w:numPr>
              <w:rPr>
                <w:sz w:val="20"/>
                <w:szCs w:val="20"/>
              </w:rPr>
            </w:pPr>
            <w:r w:rsidRPr="00E23BA8">
              <w:rPr>
                <w:b/>
                <w:sz w:val="20"/>
                <w:szCs w:val="20"/>
              </w:rPr>
              <w:t>Financial institutions</w:t>
            </w:r>
            <w:r w:rsidR="00671596" w:rsidRPr="00E23BA8">
              <w:rPr>
                <w:sz w:val="20"/>
                <w:szCs w:val="20"/>
              </w:rPr>
              <w:t xml:space="preserve">. </w:t>
            </w:r>
            <w:r w:rsidR="0058787F" w:rsidRPr="00E23BA8">
              <w:rPr>
                <w:sz w:val="20"/>
                <w:szCs w:val="20"/>
              </w:rPr>
              <w:t>The Bank could urge integration of its standards in the practice of Russian (above all, public) banks</w:t>
            </w:r>
            <w:r w:rsidR="00374EED" w:rsidRPr="00E23BA8">
              <w:rPr>
                <w:sz w:val="20"/>
                <w:szCs w:val="20"/>
              </w:rPr>
              <w:t>, particularly</w:t>
            </w:r>
            <w:r w:rsidR="00671596" w:rsidRPr="00E23BA8">
              <w:rPr>
                <w:sz w:val="20"/>
                <w:szCs w:val="20"/>
              </w:rPr>
              <w:t>:</w:t>
            </w:r>
          </w:p>
          <w:p w:rsidR="000D2AB6" w:rsidRPr="00E23BA8" w:rsidRDefault="000D2AB6" w:rsidP="00E23BA8">
            <w:pPr>
              <w:pStyle w:val="Default"/>
              <w:numPr>
                <w:ilvl w:val="1"/>
                <w:numId w:val="8"/>
              </w:numPr>
              <w:rPr>
                <w:sz w:val="20"/>
                <w:szCs w:val="20"/>
              </w:rPr>
            </w:pPr>
            <w:r w:rsidRPr="00E23BA8">
              <w:rPr>
                <w:sz w:val="20"/>
                <w:szCs w:val="20"/>
              </w:rPr>
              <w:t>Project</w:t>
            </w:r>
            <w:r w:rsidR="0058787F" w:rsidRPr="00E23BA8">
              <w:rPr>
                <w:rFonts w:asciiTheme="minorHAnsi" w:hAnsiTheme="minorHAnsi"/>
                <w:sz w:val="20"/>
                <w:szCs w:val="20"/>
              </w:rPr>
              <w:t xml:space="preserve"> classification by categories of environmental and social risks </w:t>
            </w:r>
            <w:r w:rsidR="00E660B6" w:rsidRPr="00E23BA8">
              <w:rPr>
                <w:rFonts w:asciiTheme="minorHAnsi" w:hAnsiTheme="minorHAnsi"/>
                <w:sz w:val="20"/>
                <w:szCs w:val="20"/>
              </w:rPr>
              <w:t>(</w:t>
            </w:r>
            <w:r w:rsidR="0058787F" w:rsidRPr="00E23BA8">
              <w:rPr>
                <w:rFonts w:asciiTheme="minorHAnsi" w:hAnsiTheme="minorHAnsi"/>
                <w:sz w:val="20"/>
                <w:szCs w:val="20"/>
              </w:rPr>
              <w:t>with the mandatory requirement for full-scale EIA for Category A projects</w:t>
            </w:r>
            <w:r w:rsidR="00E660B6" w:rsidRPr="00E23BA8">
              <w:rPr>
                <w:rFonts w:asciiTheme="minorHAnsi" w:hAnsiTheme="minorHAnsi"/>
                <w:sz w:val="20"/>
                <w:szCs w:val="20"/>
              </w:rPr>
              <w:t xml:space="preserve">), </w:t>
            </w:r>
          </w:p>
          <w:p w:rsidR="000D2AB6" w:rsidRPr="00E23BA8" w:rsidRDefault="000D2AB6" w:rsidP="00E23BA8">
            <w:pPr>
              <w:pStyle w:val="Default"/>
              <w:numPr>
                <w:ilvl w:val="1"/>
                <w:numId w:val="8"/>
              </w:numPr>
              <w:rPr>
                <w:sz w:val="20"/>
                <w:szCs w:val="20"/>
              </w:rPr>
            </w:pPr>
            <w:r w:rsidRPr="00E23BA8">
              <w:rPr>
                <w:sz w:val="20"/>
                <w:szCs w:val="20"/>
              </w:rPr>
              <w:t>Procedures</w:t>
            </w:r>
            <w:r w:rsidR="0058787F" w:rsidRPr="00E23BA8">
              <w:rPr>
                <w:rFonts w:asciiTheme="minorHAnsi" w:hAnsiTheme="minorHAnsi"/>
                <w:sz w:val="20"/>
                <w:szCs w:val="20"/>
              </w:rPr>
              <w:t xml:space="preserve"> for public hearings and appeal</w:t>
            </w:r>
            <w:r w:rsidR="00671596" w:rsidRPr="00E23BA8">
              <w:rPr>
                <w:rFonts w:asciiTheme="minorHAnsi" w:hAnsiTheme="minorHAnsi"/>
                <w:sz w:val="20"/>
                <w:szCs w:val="20"/>
              </w:rPr>
              <w:t xml:space="preserve">, </w:t>
            </w:r>
          </w:p>
          <w:p w:rsidR="000D2AB6" w:rsidRPr="00E23BA8" w:rsidRDefault="000D2AB6" w:rsidP="00E23BA8">
            <w:pPr>
              <w:pStyle w:val="Default"/>
              <w:numPr>
                <w:ilvl w:val="1"/>
                <w:numId w:val="8"/>
              </w:numPr>
              <w:rPr>
                <w:sz w:val="20"/>
                <w:szCs w:val="20"/>
              </w:rPr>
            </w:pPr>
            <w:r w:rsidRPr="00E23BA8">
              <w:rPr>
                <w:sz w:val="20"/>
                <w:szCs w:val="20"/>
              </w:rPr>
              <w:t>Environmentally and socially responsible sector policies (forestry, hydropower, construction, oil and gas, etc.),</w:t>
            </w:r>
          </w:p>
          <w:p w:rsidR="000D2AB6" w:rsidRPr="00E23BA8" w:rsidRDefault="00FB53DE" w:rsidP="00E23BA8">
            <w:pPr>
              <w:pStyle w:val="Default"/>
              <w:numPr>
                <w:ilvl w:val="1"/>
                <w:numId w:val="8"/>
              </w:numPr>
              <w:rPr>
                <w:sz w:val="20"/>
                <w:szCs w:val="20"/>
              </w:rPr>
            </w:pPr>
            <w:r w:rsidRPr="00E23BA8">
              <w:rPr>
                <w:sz w:val="20"/>
                <w:szCs w:val="20"/>
              </w:rPr>
              <w:t>Assessment of indirect greenhouse gas emissions</w:t>
            </w:r>
            <w:r w:rsidR="002F4299" w:rsidRPr="00E23BA8">
              <w:rPr>
                <w:sz w:val="20"/>
                <w:szCs w:val="20"/>
              </w:rPr>
              <w:t xml:space="preserve">, </w:t>
            </w:r>
            <w:r w:rsidRPr="00E23BA8">
              <w:rPr>
                <w:sz w:val="20"/>
                <w:szCs w:val="20"/>
              </w:rPr>
              <w:t xml:space="preserve">i.e., those occurring as a result of project </w:t>
            </w:r>
            <w:r w:rsidR="00E23BA8" w:rsidRPr="00E23BA8">
              <w:rPr>
                <w:sz w:val="20"/>
                <w:szCs w:val="20"/>
              </w:rPr>
              <w:t>financing</w:t>
            </w:r>
            <w:r w:rsidR="00AF496F" w:rsidRPr="00E23BA8">
              <w:rPr>
                <w:sz w:val="20"/>
                <w:szCs w:val="20"/>
              </w:rPr>
              <w:t>,</w:t>
            </w:r>
          </w:p>
          <w:p w:rsidR="000D2AB6" w:rsidRPr="00E23BA8" w:rsidRDefault="000D2AB6" w:rsidP="00E23BA8">
            <w:pPr>
              <w:pStyle w:val="Default"/>
              <w:numPr>
                <w:ilvl w:val="1"/>
                <w:numId w:val="8"/>
              </w:numPr>
              <w:rPr>
                <w:sz w:val="20"/>
                <w:szCs w:val="20"/>
              </w:rPr>
            </w:pPr>
            <w:r w:rsidRPr="00E23BA8">
              <w:rPr>
                <w:sz w:val="20"/>
                <w:szCs w:val="20"/>
              </w:rPr>
              <w:t>"</w:t>
            </w:r>
            <w:r w:rsidR="00FB53DE" w:rsidRPr="00E23BA8">
              <w:rPr>
                <w:sz w:val="20"/>
                <w:szCs w:val="20"/>
              </w:rPr>
              <w:t>Green</w:t>
            </w:r>
            <w:r w:rsidRPr="00E23BA8">
              <w:rPr>
                <w:sz w:val="20"/>
                <w:szCs w:val="20"/>
              </w:rPr>
              <w:t>"</w:t>
            </w:r>
            <w:r w:rsidR="00AF496F" w:rsidRPr="00E23BA8">
              <w:rPr>
                <w:sz w:val="20"/>
                <w:szCs w:val="20"/>
              </w:rPr>
              <w:t xml:space="preserve"> </w:t>
            </w:r>
            <w:r w:rsidR="00FB53DE" w:rsidRPr="00E23BA8">
              <w:rPr>
                <w:sz w:val="20"/>
                <w:szCs w:val="20"/>
              </w:rPr>
              <w:t>procurement</w:t>
            </w:r>
            <w:r w:rsidR="00AF496F" w:rsidRPr="00E23BA8">
              <w:rPr>
                <w:sz w:val="20"/>
                <w:szCs w:val="20"/>
              </w:rPr>
              <w:t>.</w:t>
            </w:r>
          </w:p>
          <w:p w:rsidR="000D2AB6" w:rsidRPr="00E23BA8" w:rsidRDefault="00225229" w:rsidP="00E23BA8">
            <w:pPr>
              <w:pStyle w:val="Default"/>
              <w:numPr>
                <w:ilvl w:val="0"/>
                <w:numId w:val="8"/>
              </w:numPr>
              <w:rPr>
                <w:b/>
                <w:sz w:val="20"/>
                <w:szCs w:val="20"/>
              </w:rPr>
            </w:pPr>
            <w:r w:rsidRPr="00E23BA8">
              <w:rPr>
                <w:b/>
                <w:sz w:val="20"/>
                <w:szCs w:val="20"/>
              </w:rPr>
              <w:t>International standards</w:t>
            </w:r>
            <w:r w:rsidR="004D7162" w:rsidRPr="00E23BA8">
              <w:rPr>
                <w:b/>
                <w:sz w:val="20"/>
                <w:szCs w:val="20"/>
              </w:rPr>
              <w:t xml:space="preserve">. </w:t>
            </w:r>
            <w:r w:rsidR="00FB53DE" w:rsidRPr="00E23BA8">
              <w:rPr>
                <w:sz w:val="20"/>
                <w:szCs w:val="20"/>
              </w:rPr>
              <w:t xml:space="preserve">The Bank should assist borrowers in the adoption and implementation of international initiatives such as </w:t>
            </w:r>
            <w:r w:rsidR="00634E79" w:rsidRPr="00E23BA8">
              <w:rPr>
                <w:sz w:val="20"/>
                <w:szCs w:val="20"/>
              </w:rPr>
              <w:t xml:space="preserve">Equator </w:t>
            </w:r>
            <w:r w:rsidR="00430680" w:rsidRPr="00E23BA8">
              <w:rPr>
                <w:sz w:val="20"/>
                <w:szCs w:val="20"/>
              </w:rPr>
              <w:t>Principles</w:t>
            </w:r>
            <w:r w:rsidR="00634E79" w:rsidRPr="00E23BA8">
              <w:rPr>
                <w:sz w:val="20"/>
                <w:szCs w:val="20"/>
              </w:rPr>
              <w:t xml:space="preserve">, UNEP Finance Initiative, UN PRI, </w:t>
            </w:r>
            <w:r w:rsidR="00330887" w:rsidRPr="00E23BA8">
              <w:rPr>
                <w:sz w:val="20"/>
                <w:szCs w:val="20"/>
              </w:rPr>
              <w:t xml:space="preserve">and </w:t>
            </w:r>
            <w:r w:rsidR="00634E79" w:rsidRPr="00E23BA8">
              <w:rPr>
                <w:sz w:val="20"/>
                <w:szCs w:val="20"/>
              </w:rPr>
              <w:t>Carbon Disclosure Project.</w:t>
            </w:r>
          </w:p>
          <w:p w:rsidR="000D2AB6" w:rsidRPr="00E23BA8" w:rsidRDefault="000D2AB6" w:rsidP="00E23BA8">
            <w:pPr>
              <w:pStyle w:val="Default"/>
              <w:numPr>
                <w:ilvl w:val="0"/>
                <w:numId w:val="8"/>
              </w:numPr>
              <w:rPr>
                <w:b/>
                <w:sz w:val="20"/>
                <w:szCs w:val="20"/>
              </w:rPr>
            </w:pPr>
            <w:r w:rsidRPr="00E23BA8">
              <w:rPr>
                <w:b/>
                <w:bCs/>
                <w:sz w:val="20"/>
                <w:szCs w:val="20"/>
              </w:rPr>
              <w:t>Forest</w:t>
            </w:r>
            <w:r w:rsidRPr="00E23BA8">
              <w:rPr>
                <w:b/>
                <w:sz w:val="20"/>
                <w:szCs w:val="20"/>
              </w:rPr>
              <w:t xml:space="preserve"> projects</w:t>
            </w:r>
          </w:p>
          <w:p w:rsidR="000D2AB6" w:rsidRPr="00E23BA8" w:rsidRDefault="000D2AB6" w:rsidP="00E23BA8">
            <w:pPr>
              <w:pStyle w:val="Default"/>
              <w:numPr>
                <w:ilvl w:val="1"/>
                <w:numId w:val="8"/>
              </w:numPr>
              <w:rPr>
                <w:b/>
                <w:color w:val="auto"/>
                <w:sz w:val="20"/>
                <w:szCs w:val="20"/>
              </w:rPr>
            </w:pPr>
            <w:r w:rsidRPr="00E23BA8">
              <w:rPr>
                <w:color w:val="auto"/>
                <w:sz w:val="20"/>
                <w:szCs w:val="20"/>
              </w:rPr>
              <w:t>Priority investment projects on forest development. The RF priority investment program in the area of forest development (Priority Investment Projects (PIP)), which the Russian government launched in 2007, has minimal requirements for projects and does not include a procedure for environmental and social expert review of projects. The Bank could facilitate formulation and adoption of relevant provisions for mandatory environmental and social assessment.</w:t>
            </w:r>
          </w:p>
          <w:p w:rsidR="000D2AB6" w:rsidRPr="00E23BA8" w:rsidRDefault="000D2AB6" w:rsidP="00E23BA8">
            <w:pPr>
              <w:pStyle w:val="Default"/>
              <w:numPr>
                <w:ilvl w:val="1"/>
                <w:numId w:val="8"/>
              </w:numPr>
              <w:rPr>
                <w:rFonts w:asciiTheme="minorHAnsi" w:hAnsiTheme="minorHAnsi"/>
                <w:b/>
                <w:color w:val="auto"/>
                <w:sz w:val="20"/>
                <w:szCs w:val="20"/>
              </w:rPr>
            </w:pPr>
            <w:r w:rsidRPr="00E23BA8">
              <w:rPr>
                <w:rFonts w:asciiTheme="minorHAnsi" w:hAnsiTheme="minorHAnsi" w:cs="Times New Roman"/>
                <w:color w:val="auto"/>
                <w:sz w:val="20"/>
                <w:szCs w:val="20"/>
              </w:rPr>
              <w:t xml:space="preserve">During the implementation of the second 'forest loan,' the Bank has an opportunity to create some test cases in the forest industry that could be implemented appropriately, taking into account global practice of environmental and social responsibility. </w:t>
            </w:r>
          </w:p>
          <w:p w:rsidR="000D2AB6" w:rsidRPr="00E23BA8" w:rsidRDefault="000D2AB6" w:rsidP="00E23BA8">
            <w:pPr>
              <w:pStyle w:val="Default"/>
              <w:numPr>
                <w:ilvl w:val="1"/>
                <w:numId w:val="8"/>
              </w:numPr>
              <w:rPr>
                <w:rFonts w:asciiTheme="minorHAnsi" w:hAnsiTheme="minorHAnsi" w:cs="Times New Roman"/>
                <w:color w:val="auto"/>
                <w:sz w:val="20"/>
                <w:szCs w:val="20"/>
              </w:rPr>
            </w:pPr>
            <w:r w:rsidRPr="00E23BA8">
              <w:rPr>
                <w:rFonts w:asciiTheme="minorHAnsi" w:hAnsiTheme="minorHAnsi" w:cs="Times New Roman"/>
                <w:color w:val="auto"/>
                <w:sz w:val="20"/>
                <w:szCs w:val="20"/>
              </w:rPr>
              <w:t xml:space="preserve">ENPI FLEG Program is mainly financed through a grant agreement between the European Commission and the World Bank and implemented by a consortium of partners, which includes the World Bank, the International Union for Conservation of Nature and Natural Resources (IUCN) and the World Wildlife Fund (WWF). Each executing organization has its own internal policies and procedures, including environmental and social ones. Then the question arises: should the grants provided by donors such as the EC to countries and partner projects for strengthening forestry governance and law enforcement be similarly covered by the Bank Safeguards?. Or should a different approach apply? </w:t>
            </w:r>
          </w:p>
          <w:p w:rsidR="000D2AB6" w:rsidRPr="00E23BA8" w:rsidRDefault="00C27E08" w:rsidP="00E23BA8">
            <w:pPr>
              <w:pStyle w:val="Default"/>
              <w:numPr>
                <w:ilvl w:val="0"/>
                <w:numId w:val="8"/>
              </w:numPr>
              <w:rPr>
                <w:b/>
                <w:sz w:val="20"/>
                <w:szCs w:val="20"/>
              </w:rPr>
            </w:pPr>
            <w:r w:rsidRPr="00E23BA8">
              <w:rPr>
                <w:b/>
                <w:sz w:val="20"/>
                <w:szCs w:val="20"/>
              </w:rPr>
              <w:t>Harmonization</w:t>
            </w:r>
            <w:r w:rsidR="00184FF2" w:rsidRPr="00E23BA8">
              <w:rPr>
                <w:b/>
                <w:sz w:val="20"/>
                <w:szCs w:val="20"/>
              </w:rPr>
              <w:t xml:space="preserve">. </w:t>
            </w:r>
            <w:r w:rsidR="00330887" w:rsidRPr="00E23BA8">
              <w:rPr>
                <w:sz w:val="20"/>
                <w:szCs w:val="20"/>
              </w:rPr>
              <w:t xml:space="preserve">The Russian system of Environmental Impact Assessment </w:t>
            </w:r>
            <w:r w:rsidR="00494353" w:rsidRPr="00E23BA8">
              <w:rPr>
                <w:sz w:val="20"/>
                <w:szCs w:val="20"/>
              </w:rPr>
              <w:t>(</w:t>
            </w:r>
            <w:r w:rsidR="00330887" w:rsidRPr="00E23BA8">
              <w:rPr>
                <w:sz w:val="20"/>
                <w:szCs w:val="20"/>
              </w:rPr>
              <w:t>EIA</w:t>
            </w:r>
            <w:r w:rsidR="00494353" w:rsidRPr="00E23BA8">
              <w:rPr>
                <w:sz w:val="20"/>
                <w:szCs w:val="20"/>
              </w:rPr>
              <w:t xml:space="preserve">) </w:t>
            </w:r>
            <w:r w:rsidR="00516114" w:rsidRPr="00E23BA8">
              <w:rPr>
                <w:sz w:val="20"/>
                <w:szCs w:val="20"/>
              </w:rPr>
              <w:t>needs to be harmonized with international requirements</w:t>
            </w:r>
            <w:r w:rsidR="00494353" w:rsidRPr="00E23BA8">
              <w:rPr>
                <w:sz w:val="20"/>
                <w:szCs w:val="20"/>
              </w:rPr>
              <w:t xml:space="preserve">. </w:t>
            </w:r>
          </w:p>
          <w:p w:rsidR="000D2AB6" w:rsidRPr="00E23BA8" w:rsidRDefault="00C27E08" w:rsidP="00E23BA8">
            <w:pPr>
              <w:pStyle w:val="Default"/>
              <w:numPr>
                <w:ilvl w:val="0"/>
                <w:numId w:val="8"/>
              </w:numPr>
              <w:rPr>
                <w:b/>
                <w:kern w:val="1"/>
                <w:sz w:val="20"/>
                <w:szCs w:val="20"/>
                <w:lang w:val="es-CO" w:eastAsia="hi-IN" w:bidi="hi-IN"/>
              </w:rPr>
            </w:pPr>
            <w:r w:rsidRPr="00E23BA8">
              <w:rPr>
                <w:b/>
                <w:sz w:val="20"/>
                <w:szCs w:val="20"/>
              </w:rPr>
              <w:t>Migration</w:t>
            </w:r>
            <w:r w:rsidR="008356CA" w:rsidRPr="00E23BA8">
              <w:rPr>
                <w:b/>
                <w:sz w:val="20"/>
                <w:szCs w:val="20"/>
              </w:rPr>
              <w:t>.</w:t>
            </w:r>
            <w:r w:rsidR="00EA3C46" w:rsidRPr="00E23BA8">
              <w:rPr>
                <w:b/>
                <w:sz w:val="20"/>
                <w:szCs w:val="20"/>
              </w:rPr>
              <w:t xml:space="preserve"> </w:t>
            </w:r>
            <w:r w:rsidR="007B5E97" w:rsidRPr="00E23BA8">
              <w:rPr>
                <w:sz w:val="20"/>
                <w:szCs w:val="20"/>
              </w:rPr>
              <w:t xml:space="preserve">Project implementation impact on migration should be </w:t>
            </w:r>
            <w:r w:rsidR="00430680" w:rsidRPr="00E23BA8">
              <w:rPr>
                <w:sz w:val="20"/>
                <w:szCs w:val="20"/>
              </w:rPr>
              <w:t>thoroughly</w:t>
            </w:r>
            <w:r w:rsidR="007B5E97" w:rsidRPr="00E23BA8">
              <w:rPr>
                <w:sz w:val="20"/>
                <w:szCs w:val="20"/>
              </w:rPr>
              <w:t xml:space="preserve"> analyzed</w:t>
            </w:r>
            <w:r w:rsidR="00E55F5C" w:rsidRPr="00E23BA8">
              <w:rPr>
                <w:sz w:val="20"/>
                <w:szCs w:val="20"/>
              </w:rPr>
              <w:t xml:space="preserve">. </w:t>
            </w:r>
            <w:r w:rsidR="007B5E97" w:rsidRPr="00E23BA8">
              <w:rPr>
                <w:sz w:val="20"/>
                <w:szCs w:val="20"/>
              </w:rPr>
              <w:t xml:space="preserve">Though planned to generate benefits, investments can </w:t>
            </w:r>
            <w:r w:rsidR="00430680" w:rsidRPr="00E23BA8">
              <w:rPr>
                <w:sz w:val="20"/>
                <w:szCs w:val="20"/>
              </w:rPr>
              <w:lastRenderedPageBreak/>
              <w:t>sometimes</w:t>
            </w:r>
            <w:r w:rsidR="007B5E97" w:rsidRPr="00E23BA8">
              <w:rPr>
                <w:sz w:val="20"/>
                <w:szCs w:val="20"/>
              </w:rPr>
              <w:t xml:space="preserve"> lead to destructive effects </w:t>
            </w:r>
            <w:r w:rsidR="00954046" w:rsidRPr="00E23BA8">
              <w:rPr>
                <w:sz w:val="20"/>
                <w:szCs w:val="20"/>
              </w:rPr>
              <w:t xml:space="preserve">if they result in a </w:t>
            </w:r>
            <w:r w:rsidR="007B5E97" w:rsidRPr="00E23BA8">
              <w:rPr>
                <w:sz w:val="20"/>
                <w:szCs w:val="20"/>
              </w:rPr>
              <w:t xml:space="preserve">surplus population in project areas after project completion </w:t>
            </w:r>
            <w:r w:rsidR="0081371C" w:rsidRPr="00E23BA8">
              <w:rPr>
                <w:sz w:val="20"/>
                <w:szCs w:val="20"/>
              </w:rPr>
              <w:t>(see comment on employment above), in particular because since 2011, migrants are not covered by health insurance in Russia</w:t>
            </w:r>
            <w:r w:rsidR="00E55F5C" w:rsidRPr="00E23BA8">
              <w:rPr>
                <w:sz w:val="20"/>
                <w:szCs w:val="20"/>
              </w:rPr>
              <w:t>.</w:t>
            </w:r>
            <w:r w:rsidR="00745082" w:rsidRPr="00E23BA8">
              <w:rPr>
                <w:sz w:val="20"/>
                <w:szCs w:val="20"/>
              </w:rPr>
              <w:t xml:space="preserve"> </w:t>
            </w:r>
            <w:r w:rsidR="007B5E97" w:rsidRPr="00E23BA8">
              <w:rPr>
                <w:sz w:val="20"/>
                <w:szCs w:val="20"/>
              </w:rPr>
              <w:t>The issue could be dealt with in the form of video consultations with relevant international experts</w:t>
            </w:r>
            <w:r w:rsidR="00745082" w:rsidRPr="00E23BA8">
              <w:rPr>
                <w:sz w:val="20"/>
                <w:szCs w:val="20"/>
              </w:rPr>
              <w:t>.</w:t>
            </w:r>
          </w:p>
          <w:p w:rsidR="000D2AB6" w:rsidRPr="00E23BA8" w:rsidRDefault="00C27E08" w:rsidP="00E23BA8">
            <w:pPr>
              <w:pStyle w:val="Default"/>
              <w:numPr>
                <w:ilvl w:val="0"/>
                <w:numId w:val="8"/>
              </w:numPr>
              <w:rPr>
                <w:b/>
                <w:sz w:val="20"/>
                <w:szCs w:val="20"/>
              </w:rPr>
            </w:pPr>
            <w:r w:rsidRPr="00E23BA8">
              <w:rPr>
                <w:b/>
                <w:sz w:val="20"/>
                <w:szCs w:val="20"/>
              </w:rPr>
              <w:t>Health</w:t>
            </w:r>
            <w:r w:rsidR="00514F18" w:rsidRPr="00E23BA8">
              <w:rPr>
                <w:b/>
                <w:sz w:val="20"/>
                <w:szCs w:val="20"/>
              </w:rPr>
              <w:t xml:space="preserve">. </w:t>
            </w:r>
            <w:r w:rsidR="007B5E97" w:rsidRPr="00E23BA8">
              <w:rPr>
                <w:sz w:val="20"/>
                <w:szCs w:val="20"/>
              </w:rPr>
              <w:t>Assistance is needed to ensure compliance with Russian standards</w:t>
            </w:r>
            <w:r w:rsidR="00514F18" w:rsidRPr="00E23BA8">
              <w:rPr>
                <w:sz w:val="20"/>
                <w:szCs w:val="20"/>
              </w:rPr>
              <w:t>.</w:t>
            </w:r>
          </w:p>
          <w:p w:rsidR="00967F4B" w:rsidRPr="00E23BA8" w:rsidRDefault="00967F4B" w:rsidP="005A7345">
            <w:pPr>
              <w:suppressAutoHyphens w:val="0"/>
              <w:autoSpaceDE w:val="0"/>
              <w:autoSpaceDN w:val="0"/>
              <w:adjustRightInd w:val="0"/>
              <w:spacing w:after="0" w:line="240" w:lineRule="auto"/>
              <w:jc w:val="left"/>
              <w:rPr>
                <w:rFonts w:ascii="Courier New" w:hAnsi="Courier New" w:cs="Courier New"/>
                <w:color w:val="000000"/>
                <w:kern w:val="0"/>
                <w:sz w:val="20"/>
                <w:szCs w:val="20"/>
                <w:highlight w:val="green"/>
                <w:lang w:val="en-US" w:eastAsia="en-US" w:bidi="ar-SA"/>
              </w:rPr>
            </w:pPr>
          </w:p>
        </w:tc>
      </w:tr>
      <w:tr w:rsidR="00883EDE"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3EDE" w:rsidRPr="00E23BA8" w:rsidRDefault="000D2AB6" w:rsidP="00CA4804">
            <w:pPr>
              <w:autoSpaceDE w:val="0"/>
              <w:autoSpaceDN w:val="0"/>
              <w:adjustRightInd w:val="0"/>
              <w:spacing w:before="240" w:after="200" w:line="276" w:lineRule="auto"/>
              <w:ind w:left="360"/>
              <w:rPr>
                <w:rFonts w:asciiTheme="minorHAnsi" w:hAnsiTheme="minorHAnsi" w:cstheme="minorHAnsi"/>
                <w:b/>
                <w:color w:val="17365D" w:themeColor="text2" w:themeShade="BF"/>
                <w:sz w:val="20"/>
                <w:szCs w:val="20"/>
                <w:lang w:val="en-US"/>
              </w:rPr>
            </w:pPr>
            <w:r w:rsidRPr="00E23BA8">
              <w:rPr>
                <w:rFonts w:asciiTheme="minorHAnsi" w:hAnsiTheme="minorHAnsi" w:cstheme="minorHAnsi"/>
                <w:b/>
                <w:color w:val="17365D" w:themeColor="text2" w:themeShade="BF"/>
                <w:sz w:val="20"/>
                <w:szCs w:val="20"/>
                <w:lang w:val="en-US"/>
              </w:rPr>
              <w:lastRenderedPageBreak/>
              <w:t>3.  How to arrange the joint work between the Bank and client countries to improve their environmental and social sustainability?</w:t>
            </w:r>
          </w:p>
        </w:tc>
      </w:tr>
      <w:tr w:rsidR="008A7479" w:rsidRPr="00E22B1C">
        <w:tblPrEx>
          <w:tblCellMar>
            <w:left w:w="108" w:type="dxa"/>
            <w:right w:w="108" w:type="dxa"/>
          </w:tblCellMar>
        </w:tblPrEx>
        <w:trPr>
          <w:trHeight w:val="557"/>
        </w:trPr>
        <w:tc>
          <w:tcPr>
            <w:tcW w:w="13320" w:type="dxa"/>
            <w:tcBorders>
              <w:top w:val="single" w:sz="4" w:space="0" w:color="auto"/>
              <w:left w:val="single" w:sz="4" w:space="0" w:color="auto"/>
              <w:bottom w:val="single" w:sz="4" w:space="0" w:color="auto"/>
              <w:right w:val="single" w:sz="4" w:space="0" w:color="auto"/>
            </w:tcBorders>
            <w:shd w:val="clear" w:color="auto" w:fill="auto"/>
          </w:tcPr>
          <w:p w:rsidR="00CF32F6" w:rsidRPr="00E23BA8" w:rsidRDefault="000D2AB6" w:rsidP="0081371C">
            <w:pPr>
              <w:pStyle w:val="Default"/>
              <w:numPr>
                <w:ilvl w:val="0"/>
                <w:numId w:val="31"/>
              </w:numPr>
              <w:rPr>
                <w:color w:val="auto"/>
                <w:sz w:val="20"/>
                <w:szCs w:val="20"/>
              </w:rPr>
            </w:pPr>
            <w:r w:rsidRPr="00E23BA8">
              <w:rPr>
                <w:color w:val="auto"/>
                <w:sz w:val="20"/>
                <w:szCs w:val="20"/>
              </w:rPr>
              <w:t>In joint work, there should be mandatory application of Bank safeguards by the borrowers, and subsequent compliance monitoring after project completion. The standards and measures should be a “living body” rather than something legally enshrined</w:t>
            </w:r>
            <w:r w:rsidR="00D03D02" w:rsidRPr="00E23BA8">
              <w:rPr>
                <w:color w:val="auto"/>
                <w:sz w:val="20"/>
                <w:szCs w:val="20"/>
              </w:rPr>
              <w:t>.</w:t>
            </w:r>
          </w:p>
          <w:p w:rsidR="009F24B7" w:rsidRPr="00E23BA8" w:rsidRDefault="00BD0ABE" w:rsidP="0081371C">
            <w:pPr>
              <w:pStyle w:val="Default"/>
              <w:numPr>
                <w:ilvl w:val="0"/>
                <w:numId w:val="31"/>
              </w:numPr>
              <w:rPr>
                <w:color w:val="auto"/>
                <w:sz w:val="20"/>
                <w:szCs w:val="20"/>
              </w:rPr>
            </w:pPr>
            <w:r w:rsidRPr="00E23BA8">
              <w:rPr>
                <w:color w:val="auto"/>
                <w:sz w:val="20"/>
                <w:szCs w:val="20"/>
              </w:rPr>
              <w:t>The joint work of the Bank and Russian regulators</w:t>
            </w:r>
            <w:r w:rsidR="00771C05" w:rsidRPr="00E23BA8">
              <w:rPr>
                <w:color w:val="auto"/>
                <w:sz w:val="20"/>
                <w:szCs w:val="20"/>
              </w:rPr>
              <w:t xml:space="preserve"> (</w:t>
            </w:r>
            <w:r w:rsidRPr="00E23BA8">
              <w:rPr>
                <w:color w:val="auto"/>
                <w:sz w:val="20"/>
                <w:szCs w:val="20"/>
              </w:rPr>
              <w:t>the Central Bank</w:t>
            </w:r>
            <w:r w:rsidR="00771C05" w:rsidRPr="00E23BA8">
              <w:rPr>
                <w:color w:val="auto"/>
                <w:sz w:val="20"/>
                <w:szCs w:val="20"/>
              </w:rPr>
              <w:t xml:space="preserve">, </w:t>
            </w:r>
            <w:r w:rsidRPr="00E23BA8">
              <w:rPr>
                <w:color w:val="auto"/>
                <w:sz w:val="20"/>
                <w:szCs w:val="20"/>
              </w:rPr>
              <w:t>Ministry of Finance</w:t>
            </w:r>
            <w:r w:rsidR="00771C05" w:rsidRPr="00E23BA8">
              <w:rPr>
                <w:color w:val="auto"/>
                <w:sz w:val="20"/>
                <w:szCs w:val="20"/>
              </w:rPr>
              <w:t xml:space="preserve">, </w:t>
            </w:r>
            <w:r w:rsidRPr="00E23BA8">
              <w:rPr>
                <w:color w:val="auto"/>
                <w:sz w:val="20"/>
                <w:szCs w:val="20"/>
              </w:rPr>
              <w:t>Ministry of Natural Resources</w:t>
            </w:r>
            <w:r w:rsidR="00EA3C46" w:rsidRPr="00E23BA8">
              <w:rPr>
                <w:color w:val="auto"/>
                <w:sz w:val="20"/>
                <w:szCs w:val="20"/>
              </w:rPr>
              <w:t xml:space="preserve">, </w:t>
            </w:r>
            <w:r w:rsidRPr="00E23BA8">
              <w:rPr>
                <w:color w:val="auto"/>
                <w:sz w:val="20"/>
                <w:szCs w:val="20"/>
              </w:rPr>
              <w:t>and Stock Exchange</w:t>
            </w:r>
            <w:r w:rsidR="00771C05" w:rsidRPr="00E23BA8">
              <w:rPr>
                <w:color w:val="auto"/>
                <w:sz w:val="20"/>
                <w:szCs w:val="20"/>
              </w:rPr>
              <w:t xml:space="preserve">) </w:t>
            </w:r>
            <w:r w:rsidRPr="00E23BA8">
              <w:rPr>
                <w:color w:val="auto"/>
                <w:sz w:val="20"/>
                <w:szCs w:val="20"/>
              </w:rPr>
              <w:t xml:space="preserve">could facilitate establishment of high standards and requirements </w:t>
            </w:r>
            <w:r w:rsidR="0081371C" w:rsidRPr="00E23BA8">
              <w:rPr>
                <w:color w:val="auto"/>
                <w:sz w:val="20"/>
                <w:szCs w:val="20"/>
              </w:rPr>
              <w:t xml:space="preserve">for </w:t>
            </w:r>
            <w:r w:rsidRPr="00E23BA8">
              <w:rPr>
                <w:color w:val="auto"/>
                <w:sz w:val="20"/>
                <w:szCs w:val="20"/>
              </w:rPr>
              <w:t>environmental and social responsibility in Russia</w:t>
            </w:r>
            <w:r w:rsidR="009F24B7" w:rsidRPr="00E23BA8">
              <w:rPr>
                <w:color w:val="auto"/>
                <w:sz w:val="20"/>
                <w:szCs w:val="20"/>
              </w:rPr>
              <w:t xml:space="preserve">. </w:t>
            </w:r>
            <w:r w:rsidRPr="00E23BA8">
              <w:rPr>
                <w:color w:val="auto"/>
                <w:sz w:val="20"/>
                <w:szCs w:val="20"/>
              </w:rPr>
              <w:t>Though such cooperative efforts, the Bank could attain its goals o</w:t>
            </w:r>
            <w:r w:rsidR="0081371C" w:rsidRPr="00E23BA8">
              <w:rPr>
                <w:color w:val="auto"/>
                <w:sz w:val="20"/>
                <w:szCs w:val="20"/>
              </w:rPr>
              <w:t>f:</w:t>
            </w:r>
            <w:r w:rsidRPr="00E23BA8">
              <w:rPr>
                <w:color w:val="auto"/>
                <w:sz w:val="20"/>
                <w:szCs w:val="20"/>
              </w:rPr>
              <w:t xml:space="preserve"> </w:t>
            </w:r>
            <w:r w:rsidR="00E660B6" w:rsidRPr="00E23BA8">
              <w:rPr>
                <w:color w:val="auto"/>
                <w:sz w:val="20"/>
                <w:szCs w:val="20"/>
              </w:rPr>
              <w:t>(</w:t>
            </w:r>
            <w:proofErr w:type="spellStart"/>
            <w:r w:rsidR="00E660B6" w:rsidRPr="00E23BA8">
              <w:rPr>
                <w:color w:val="auto"/>
                <w:sz w:val="20"/>
                <w:szCs w:val="20"/>
              </w:rPr>
              <w:t>i</w:t>
            </w:r>
            <w:proofErr w:type="spellEnd"/>
            <w:r w:rsidR="00E660B6" w:rsidRPr="00E23BA8">
              <w:rPr>
                <w:color w:val="auto"/>
                <w:sz w:val="20"/>
                <w:szCs w:val="20"/>
              </w:rPr>
              <w:t xml:space="preserve">) </w:t>
            </w:r>
            <w:r w:rsidRPr="00E23BA8">
              <w:rPr>
                <w:color w:val="auto"/>
                <w:sz w:val="20"/>
                <w:szCs w:val="20"/>
              </w:rPr>
              <w:t>achieving better environmental and social outcomes</w:t>
            </w:r>
            <w:r w:rsidR="00E660B6" w:rsidRPr="00E23BA8">
              <w:rPr>
                <w:rFonts w:asciiTheme="minorHAnsi" w:hAnsiTheme="minorHAnsi"/>
                <w:sz w:val="20"/>
                <w:szCs w:val="20"/>
              </w:rPr>
              <w:t xml:space="preserve">, (ii) </w:t>
            </w:r>
            <w:r w:rsidRPr="00E23BA8">
              <w:rPr>
                <w:rFonts w:asciiTheme="minorHAnsi" w:hAnsiTheme="minorHAnsi"/>
                <w:sz w:val="20"/>
                <w:szCs w:val="20"/>
              </w:rPr>
              <w:t>strengthening the country system and institutes, and</w:t>
            </w:r>
            <w:r w:rsidR="00E660B6" w:rsidRPr="00E23BA8">
              <w:rPr>
                <w:rFonts w:asciiTheme="minorHAnsi" w:hAnsiTheme="minorHAnsi"/>
                <w:sz w:val="20"/>
                <w:szCs w:val="20"/>
              </w:rPr>
              <w:t xml:space="preserve"> (iii) </w:t>
            </w:r>
            <w:r w:rsidR="00430680" w:rsidRPr="00E23BA8">
              <w:rPr>
                <w:rFonts w:asciiTheme="minorHAnsi" w:hAnsiTheme="minorHAnsi"/>
                <w:sz w:val="20"/>
                <w:szCs w:val="20"/>
              </w:rPr>
              <w:t>expanding</w:t>
            </w:r>
            <w:r w:rsidRPr="00E23BA8">
              <w:rPr>
                <w:rFonts w:asciiTheme="minorHAnsi" w:hAnsiTheme="minorHAnsi"/>
                <w:sz w:val="20"/>
                <w:szCs w:val="20"/>
              </w:rPr>
              <w:t xml:space="preserve"> the coverage of environmental and social risks </w:t>
            </w:r>
            <w:r w:rsidR="000D2AB6" w:rsidRPr="00E23BA8">
              <w:rPr>
                <w:rFonts w:asciiTheme="minorHAnsi" w:hAnsiTheme="minorHAnsi"/>
                <w:bCs/>
                <w:sz w:val="20"/>
                <w:szCs w:val="20"/>
              </w:rPr>
              <w:t>in Russia.</w:t>
            </w:r>
            <w:r w:rsidR="00E660B6" w:rsidRPr="00E23BA8">
              <w:rPr>
                <w:rFonts w:asciiTheme="minorHAnsi" w:hAnsiTheme="minorHAnsi"/>
                <w:sz w:val="20"/>
                <w:szCs w:val="20"/>
              </w:rPr>
              <w:t xml:space="preserve"> </w:t>
            </w:r>
          </w:p>
          <w:p w:rsidR="0065152B" w:rsidRPr="00E23BA8" w:rsidRDefault="00A852C9" w:rsidP="00476F3B">
            <w:pPr>
              <w:pStyle w:val="Default"/>
              <w:numPr>
                <w:ilvl w:val="0"/>
                <w:numId w:val="31"/>
              </w:numPr>
              <w:rPr>
                <w:color w:val="auto"/>
                <w:sz w:val="20"/>
                <w:szCs w:val="20"/>
              </w:rPr>
            </w:pPr>
            <w:r w:rsidRPr="00E23BA8">
              <w:rPr>
                <w:color w:val="auto"/>
                <w:sz w:val="20"/>
                <w:szCs w:val="20"/>
              </w:rPr>
              <w:t>The climate change agenda should be integrated in all areas of cooperation between the Bank and Russia on a mandatory basis</w:t>
            </w:r>
            <w:r w:rsidR="004C5177" w:rsidRPr="00E23BA8">
              <w:rPr>
                <w:color w:val="auto"/>
                <w:sz w:val="20"/>
                <w:szCs w:val="20"/>
              </w:rPr>
              <w:t xml:space="preserve">. </w:t>
            </w:r>
            <w:r w:rsidRPr="00E23BA8">
              <w:rPr>
                <w:color w:val="auto"/>
                <w:sz w:val="20"/>
                <w:szCs w:val="20"/>
              </w:rPr>
              <w:t xml:space="preserve">A joint action plan to address the problem </w:t>
            </w:r>
            <w:r w:rsidR="004C5177" w:rsidRPr="00E23BA8">
              <w:rPr>
                <w:color w:val="auto"/>
                <w:sz w:val="20"/>
                <w:szCs w:val="20"/>
              </w:rPr>
              <w:t>(</w:t>
            </w:r>
            <w:r w:rsidRPr="00E23BA8">
              <w:rPr>
                <w:color w:val="auto"/>
                <w:sz w:val="20"/>
                <w:szCs w:val="20"/>
              </w:rPr>
              <w:t>both climate change adaptation and mitigation</w:t>
            </w:r>
            <w:r w:rsidR="00A12812" w:rsidRPr="00E23BA8">
              <w:rPr>
                <w:color w:val="auto"/>
                <w:sz w:val="20"/>
                <w:szCs w:val="20"/>
              </w:rPr>
              <w:t>)</w:t>
            </w:r>
            <w:r w:rsidRPr="00E23BA8">
              <w:rPr>
                <w:color w:val="auto"/>
                <w:sz w:val="20"/>
                <w:szCs w:val="20"/>
              </w:rPr>
              <w:t xml:space="preserve"> should be developed</w:t>
            </w:r>
            <w:r w:rsidR="00A12812" w:rsidRPr="00E23BA8">
              <w:rPr>
                <w:color w:val="auto"/>
                <w:sz w:val="20"/>
                <w:szCs w:val="20"/>
              </w:rPr>
              <w:t>.</w:t>
            </w:r>
            <w:r w:rsidR="009705B0" w:rsidRPr="00E23BA8">
              <w:rPr>
                <w:color w:val="auto"/>
                <w:sz w:val="20"/>
                <w:szCs w:val="20"/>
              </w:rPr>
              <w:t xml:space="preserve"> </w:t>
            </w:r>
            <w:r w:rsidRPr="00E23BA8">
              <w:rPr>
                <w:color w:val="auto"/>
                <w:sz w:val="20"/>
                <w:szCs w:val="20"/>
              </w:rPr>
              <w:t xml:space="preserve">Special </w:t>
            </w:r>
            <w:r w:rsidR="00430680" w:rsidRPr="00E23BA8">
              <w:rPr>
                <w:color w:val="auto"/>
                <w:sz w:val="20"/>
                <w:szCs w:val="20"/>
              </w:rPr>
              <w:t>restrictions</w:t>
            </w:r>
            <w:r w:rsidRPr="00E23BA8">
              <w:rPr>
                <w:color w:val="auto"/>
                <w:sz w:val="20"/>
                <w:szCs w:val="20"/>
              </w:rPr>
              <w:t xml:space="preserve"> should be established in sectors where climate change is especially evident</w:t>
            </w:r>
            <w:r w:rsidR="009705B0" w:rsidRPr="00E23BA8">
              <w:rPr>
                <w:color w:val="auto"/>
                <w:sz w:val="20"/>
                <w:szCs w:val="20"/>
              </w:rPr>
              <w:t>.</w:t>
            </w:r>
            <w:r w:rsidR="00550743" w:rsidRPr="00E23BA8">
              <w:rPr>
                <w:color w:val="auto"/>
                <w:sz w:val="20"/>
                <w:szCs w:val="20"/>
              </w:rPr>
              <w:t xml:space="preserve"> </w:t>
            </w:r>
            <w:r w:rsidRPr="00E23BA8">
              <w:rPr>
                <w:color w:val="auto"/>
                <w:sz w:val="20"/>
                <w:szCs w:val="20"/>
              </w:rPr>
              <w:t>The action plan must be harmonized with the RF Climate Doctrine</w:t>
            </w:r>
            <w:r w:rsidR="00550743" w:rsidRPr="00E23BA8">
              <w:rPr>
                <w:color w:val="auto"/>
                <w:sz w:val="20"/>
                <w:szCs w:val="20"/>
              </w:rPr>
              <w:t>.</w:t>
            </w:r>
          </w:p>
          <w:p w:rsidR="004C6DBF" w:rsidRPr="00E23BA8" w:rsidRDefault="004C6DBF" w:rsidP="00550743">
            <w:pPr>
              <w:pStyle w:val="Default"/>
              <w:rPr>
                <w:sz w:val="20"/>
                <w:szCs w:val="20"/>
              </w:rPr>
            </w:pPr>
          </w:p>
        </w:tc>
      </w:tr>
      <w:tr w:rsidR="00FA0FB8" w:rsidRPr="00E22B1C">
        <w:trPr>
          <w:trHeight w:val="70"/>
        </w:trPr>
        <w:tc>
          <w:tcPr>
            <w:tcW w:w="133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A0FB8" w:rsidRPr="00E23BA8" w:rsidRDefault="000D2AB6" w:rsidP="00C270C7">
            <w:pPr>
              <w:snapToGrid w:val="0"/>
              <w:ind w:left="180"/>
              <w:jc w:val="left"/>
              <w:rPr>
                <w:rFonts w:asciiTheme="minorHAnsi" w:eastAsia="Batang" w:hAnsiTheme="minorHAnsi" w:cstheme="minorHAnsi"/>
                <w:b/>
                <w:color w:val="17365D" w:themeColor="text2" w:themeShade="BF"/>
                <w:sz w:val="20"/>
                <w:szCs w:val="20"/>
                <w:lang w:val="en-US"/>
              </w:rPr>
            </w:pPr>
            <w:r w:rsidRPr="00E23BA8">
              <w:rPr>
                <w:rFonts w:asciiTheme="minorHAnsi" w:eastAsia="Batang" w:hAnsiTheme="minorHAnsi" w:cstheme="minorHAnsi"/>
                <w:b/>
                <w:color w:val="17365D" w:themeColor="text2" w:themeShade="BF"/>
                <w:sz w:val="20"/>
                <w:szCs w:val="20"/>
                <w:lang w:val="en-US"/>
              </w:rPr>
              <w:t>4. Additional comments and proposals</w:t>
            </w:r>
          </w:p>
        </w:tc>
      </w:tr>
      <w:tr w:rsidR="00391E63" w:rsidRPr="00E22B1C">
        <w:tblPrEx>
          <w:tblCellMar>
            <w:left w:w="108" w:type="dxa"/>
            <w:right w:w="108" w:type="dxa"/>
          </w:tblCellMar>
        </w:tblPrEx>
        <w:trPr>
          <w:trHeight w:val="1268"/>
        </w:trPr>
        <w:tc>
          <w:tcPr>
            <w:tcW w:w="13320" w:type="dxa"/>
            <w:tcBorders>
              <w:top w:val="single" w:sz="4" w:space="0" w:color="auto"/>
              <w:left w:val="single" w:sz="4" w:space="0" w:color="auto"/>
              <w:bottom w:val="single" w:sz="4" w:space="0" w:color="auto"/>
              <w:right w:val="single" w:sz="4" w:space="0" w:color="BFBFBF" w:themeColor="background1" w:themeShade="BF"/>
            </w:tcBorders>
            <w:shd w:val="clear" w:color="auto" w:fill="auto"/>
          </w:tcPr>
          <w:p w:rsidR="00391E63" w:rsidRPr="00E23BA8" w:rsidRDefault="00C270C7" w:rsidP="00833B19">
            <w:pPr>
              <w:pStyle w:val="ListParagraph"/>
              <w:numPr>
                <w:ilvl w:val="0"/>
                <w:numId w:val="20"/>
              </w:numPr>
              <w:suppressAutoHyphens w:val="0"/>
              <w:autoSpaceDE w:val="0"/>
              <w:autoSpaceDN w:val="0"/>
              <w:adjustRightInd w:val="0"/>
              <w:spacing w:after="0" w:line="240" w:lineRule="auto"/>
              <w:jc w:val="left"/>
              <w:rPr>
                <w:rFonts w:ascii="Calibri" w:hAnsi="Calibri" w:cs="Calibri"/>
                <w:b/>
                <w:color w:val="000000"/>
                <w:kern w:val="0"/>
                <w:sz w:val="20"/>
                <w:szCs w:val="20"/>
                <w:lang w:val="en-US" w:eastAsia="en-US" w:bidi="ar-SA"/>
              </w:rPr>
            </w:pPr>
            <w:r w:rsidRPr="00E23BA8">
              <w:rPr>
                <w:rFonts w:ascii="Calibri" w:hAnsi="Calibri" w:cs="Calibri"/>
                <w:b/>
                <w:color w:val="000000"/>
                <w:kern w:val="0"/>
                <w:sz w:val="20"/>
                <w:szCs w:val="20"/>
                <w:lang w:val="en-US" w:eastAsia="en-US" w:bidi="ar-SA"/>
              </w:rPr>
              <w:t>The Olympics</w:t>
            </w:r>
            <w:r w:rsidR="005127A1" w:rsidRPr="00E23BA8">
              <w:rPr>
                <w:rFonts w:ascii="Calibri" w:hAnsi="Calibri" w:cs="Calibri"/>
                <w:b/>
                <w:color w:val="000000"/>
                <w:kern w:val="0"/>
                <w:sz w:val="20"/>
                <w:szCs w:val="20"/>
                <w:lang w:val="en-US" w:eastAsia="en-US" w:bidi="ar-SA"/>
              </w:rPr>
              <w:t xml:space="preserve">. </w:t>
            </w:r>
            <w:r w:rsidRPr="00E23BA8">
              <w:rPr>
                <w:rFonts w:ascii="Calibri" w:hAnsi="Calibri" w:cs="Calibri"/>
                <w:color w:val="000000"/>
                <w:kern w:val="0"/>
                <w:sz w:val="20"/>
                <w:szCs w:val="20"/>
                <w:lang w:val="en-US" w:eastAsia="en-US" w:bidi="ar-SA"/>
              </w:rPr>
              <w:t>It is important to assess the environmental and social impact of the Sochi Olympics preparation and implementation</w:t>
            </w:r>
            <w:r w:rsidR="005127A1" w:rsidRPr="00E23BA8">
              <w:rPr>
                <w:rFonts w:ascii="Calibri" w:hAnsi="Calibri" w:cs="Calibri"/>
                <w:color w:val="000000"/>
                <w:kern w:val="0"/>
                <w:sz w:val="20"/>
                <w:szCs w:val="20"/>
                <w:lang w:val="en-US" w:eastAsia="en-US" w:bidi="ar-SA"/>
              </w:rPr>
              <w:t xml:space="preserve">. </w:t>
            </w:r>
            <w:r w:rsidRPr="00E23BA8">
              <w:rPr>
                <w:rFonts w:ascii="Calibri" w:hAnsi="Calibri" w:cs="Calibri"/>
                <w:color w:val="000000"/>
                <w:kern w:val="0"/>
                <w:sz w:val="20"/>
                <w:szCs w:val="20"/>
                <w:lang w:val="en-US" w:eastAsia="en-US" w:bidi="ar-SA"/>
              </w:rPr>
              <w:t xml:space="preserve">There is a problem of </w:t>
            </w:r>
            <w:r w:rsidR="00833B19" w:rsidRPr="00E23BA8">
              <w:rPr>
                <w:rFonts w:ascii="Calibri" w:hAnsi="Calibri" w:cs="Calibri"/>
                <w:color w:val="000000"/>
                <w:kern w:val="0"/>
                <w:sz w:val="20"/>
                <w:szCs w:val="20"/>
                <w:lang w:val="en-US" w:eastAsia="en-US" w:bidi="ar-SA"/>
              </w:rPr>
              <w:t xml:space="preserve">extending fast-track credits for projects that have not passed environmental expert review as part of </w:t>
            </w:r>
            <w:r w:rsidR="00430680" w:rsidRPr="00E23BA8">
              <w:rPr>
                <w:rFonts w:ascii="Calibri" w:hAnsi="Calibri" w:cs="Calibri"/>
                <w:color w:val="000000"/>
                <w:kern w:val="0"/>
                <w:sz w:val="20"/>
                <w:szCs w:val="20"/>
                <w:lang w:val="en-US" w:eastAsia="en-US" w:bidi="ar-SA"/>
              </w:rPr>
              <w:t>Olympics</w:t>
            </w:r>
            <w:r w:rsidR="00833B19" w:rsidRPr="00E23BA8">
              <w:rPr>
                <w:rFonts w:ascii="Calibri" w:hAnsi="Calibri" w:cs="Calibri"/>
                <w:color w:val="000000"/>
                <w:kern w:val="0"/>
                <w:sz w:val="20"/>
                <w:szCs w:val="20"/>
                <w:lang w:val="en-US" w:eastAsia="en-US" w:bidi="ar-SA"/>
              </w:rPr>
              <w:t xml:space="preserve"> preparation</w:t>
            </w:r>
            <w:r w:rsidR="001E607D" w:rsidRPr="00E23BA8">
              <w:rPr>
                <w:rFonts w:ascii="Calibri" w:hAnsi="Calibri" w:cs="Calibri"/>
                <w:color w:val="000000"/>
                <w:kern w:val="0"/>
                <w:sz w:val="20"/>
                <w:szCs w:val="20"/>
                <w:lang w:val="en-US" w:eastAsia="en-US" w:bidi="ar-SA"/>
              </w:rPr>
              <w:t>.</w:t>
            </w:r>
            <w:r w:rsidR="00CF32F6" w:rsidRPr="00E23BA8">
              <w:rPr>
                <w:rFonts w:ascii="Calibri" w:hAnsi="Calibri" w:cs="Calibri"/>
                <w:color w:val="000000"/>
                <w:kern w:val="0"/>
                <w:sz w:val="20"/>
                <w:szCs w:val="20"/>
                <w:lang w:val="en-US" w:eastAsia="en-US" w:bidi="ar-SA"/>
              </w:rPr>
              <w:t xml:space="preserve"> </w:t>
            </w:r>
          </w:p>
        </w:tc>
      </w:tr>
    </w:tbl>
    <w:p w:rsidR="00177FD3" w:rsidRPr="00E23BA8" w:rsidRDefault="00177FD3" w:rsidP="00386C47">
      <w:pPr>
        <w:jc w:val="left"/>
        <w:rPr>
          <w:rFonts w:asciiTheme="minorHAnsi" w:hAnsiTheme="minorHAnsi" w:cstheme="minorHAnsi"/>
          <w:sz w:val="22"/>
          <w:szCs w:val="22"/>
          <w:lang w:val="en-US"/>
        </w:rPr>
      </w:pPr>
    </w:p>
    <w:p w:rsidR="0041268A" w:rsidRPr="00E23BA8" w:rsidRDefault="0041268A" w:rsidP="00386C47">
      <w:pPr>
        <w:jc w:val="left"/>
        <w:rPr>
          <w:rFonts w:asciiTheme="minorHAnsi" w:hAnsiTheme="minorHAnsi" w:cstheme="minorHAnsi"/>
          <w:b/>
          <w:color w:val="17365D" w:themeColor="text2" w:themeShade="BF"/>
          <w:lang w:val="en-US"/>
        </w:rPr>
      </w:pPr>
    </w:p>
    <w:sectPr w:rsidR="0041268A" w:rsidRPr="00E23BA8" w:rsidSect="00E62F90">
      <w:headerReference w:type="default" r:id="rId13"/>
      <w:footerReference w:type="even" r:id="rId14"/>
      <w:footerReference w:type="default" r:id="rId15"/>
      <w:pgSz w:w="15840" w:h="12240" w:orient="landscape"/>
      <w:pgMar w:top="90" w:right="1418" w:bottom="540"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E3E" w:rsidRDefault="003E0E3E">
      <w:pPr>
        <w:spacing w:after="0" w:line="240" w:lineRule="auto"/>
      </w:pPr>
      <w:r>
        <w:separator/>
      </w:r>
    </w:p>
  </w:endnote>
  <w:endnote w:type="continuationSeparator" w:id="0">
    <w:p w:rsidR="003E0E3E" w:rsidRDefault="003E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8A" w:rsidRDefault="00C711E2">
    <w:pPr>
      <w:pStyle w:val="Footer"/>
    </w:pPr>
    <w:r>
      <w:fldChar w:fldCharType="begin"/>
    </w:r>
    <w:r w:rsidR="0025088A">
      <w:instrText xml:space="preserve"> PAGE </w:instrText>
    </w:r>
    <w:r>
      <w:fldChar w:fldCharType="separate"/>
    </w:r>
    <w:r w:rsidR="0025088A">
      <w:rPr>
        <w:noProof/>
      </w:rPr>
      <w:t>4</w:t>
    </w:r>
    <w:r>
      <w:rPr>
        <w:noProof/>
      </w:rPr>
      <w:fldChar w:fldCharType="end"/>
    </w:r>
  </w:p>
  <w:p w:rsidR="0025088A" w:rsidRDefault="002508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43680"/>
      <w:docPartObj>
        <w:docPartGallery w:val="Page Numbers (Bottom of Page)"/>
        <w:docPartUnique/>
      </w:docPartObj>
    </w:sdtPr>
    <w:sdtEndPr>
      <w:rPr>
        <w:color w:val="808080" w:themeColor="background1" w:themeShade="80"/>
        <w:spacing w:val="60"/>
      </w:rPr>
    </w:sdtEndPr>
    <w:sdtContent>
      <w:p w:rsidR="0025088A" w:rsidRDefault="00C711E2">
        <w:pPr>
          <w:pStyle w:val="Footer"/>
          <w:pBdr>
            <w:top w:val="single" w:sz="4" w:space="1" w:color="D9D9D9" w:themeColor="background1" w:themeShade="D9"/>
          </w:pBdr>
          <w:jc w:val="right"/>
        </w:pPr>
        <w:r>
          <w:fldChar w:fldCharType="begin"/>
        </w:r>
        <w:r w:rsidR="0025088A">
          <w:instrText xml:space="preserve"> PAGE   \* MERGEFORMAT </w:instrText>
        </w:r>
        <w:r>
          <w:fldChar w:fldCharType="separate"/>
        </w:r>
        <w:r w:rsidR="00B23200" w:rsidRPr="00B23200">
          <w:rPr>
            <w:rFonts w:asciiTheme="minorHAnsi" w:hAnsiTheme="minorHAnsi" w:cstheme="minorHAnsi"/>
            <w:noProof/>
            <w:sz w:val="18"/>
            <w:szCs w:val="18"/>
          </w:rPr>
          <w:t>4</w:t>
        </w:r>
        <w:r>
          <w:rPr>
            <w:rFonts w:asciiTheme="minorHAnsi" w:hAnsiTheme="minorHAnsi" w:cstheme="minorHAnsi"/>
            <w:noProof/>
            <w:sz w:val="18"/>
            <w:szCs w:val="18"/>
          </w:rPr>
          <w:fldChar w:fldCharType="end"/>
        </w:r>
        <w:r w:rsidR="0025088A" w:rsidRPr="00AD10A2">
          <w:rPr>
            <w:rFonts w:asciiTheme="minorHAnsi" w:hAnsiTheme="minorHAnsi" w:cstheme="minorHAnsi"/>
            <w:sz w:val="18"/>
            <w:szCs w:val="18"/>
          </w:rPr>
          <w:t xml:space="preserve"> | </w:t>
        </w:r>
        <w:r w:rsidR="0025088A" w:rsidRPr="00AD10A2">
          <w:rPr>
            <w:rFonts w:asciiTheme="minorHAnsi" w:hAnsiTheme="minorHAnsi" w:cstheme="minorHAnsi"/>
            <w:color w:val="808080" w:themeColor="background1" w:themeShade="80"/>
            <w:spacing w:val="60"/>
            <w:sz w:val="18"/>
            <w:szCs w:val="18"/>
          </w:rPr>
          <w:t>Page</w:t>
        </w:r>
      </w:p>
    </w:sdtContent>
  </w:sdt>
  <w:p w:rsidR="0025088A" w:rsidRDefault="002508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E3E" w:rsidRDefault="003E0E3E">
      <w:pPr>
        <w:spacing w:after="0" w:line="240" w:lineRule="auto"/>
      </w:pPr>
      <w:r>
        <w:separator/>
      </w:r>
    </w:p>
  </w:footnote>
  <w:footnote w:type="continuationSeparator" w:id="0">
    <w:p w:rsidR="003E0E3E" w:rsidRDefault="003E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8A" w:rsidRDefault="0025088A">
    <w:pPr>
      <w:pStyle w:val="Header"/>
      <w:rPr>
        <w:sz w:val="18"/>
        <w:szCs w:val="18"/>
      </w:rPr>
    </w:pPr>
  </w:p>
  <w:p w:rsidR="0025088A" w:rsidRPr="00ED2123" w:rsidRDefault="0025088A">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A2CB9"/>
    <w:multiLevelType w:val="hybridMultilevel"/>
    <w:tmpl w:val="CEE6FAF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A61"/>
    <w:multiLevelType w:val="hybridMultilevel"/>
    <w:tmpl w:val="4DC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D604A"/>
    <w:multiLevelType w:val="hybridMultilevel"/>
    <w:tmpl w:val="A9D035F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89F7DE1"/>
    <w:multiLevelType w:val="hybridMultilevel"/>
    <w:tmpl w:val="089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7786C"/>
    <w:multiLevelType w:val="hybridMultilevel"/>
    <w:tmpl w:val="1B2AA1F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2F44257"/>
    <w:multiLevelType w:val="hybridMultilevel"/>
    <w:tmpl w:val="7332C832"/>
    <w:lvl w:ilvl="0" w:tplc="B7C0B486">
      <w:start w:val="1"/>
      <w:numFmt w:val="decimal"/>
      <w:lvlText w:val="%1."/>
      <w:lvlJc w:val="left"/>
      <w:pPr>
        <w:tabs>
          <w:tab w:val="num" w:pos="720"/>
        </w:tabs>
        <w:ind w:left="720" w:hanging="360"/>
      </w:pPr>
    </w:lvl>
    <w:lvl w:ilvl="1" w:tplc="00E4918A" w:tentative="1">
      <w:start w:val="1"/>
      <w:numFmt w:val="decimal"/>
      <w:lvlText w:val="%2."/>
      <w:lvlJc w:val="left"/>
      <w:pPr>
        <w:tabs>
          <w:tab w:val="num" w:pos="1440"/>
        </w:tabs>
        <w:ind w:left="1440" w:hanging="360"/>
      </w:pPr>
    </w:lvl>
    <w:lvl w:ilvl="2" w:tplc="F59C24B2" w:tentative="1">
      <w:start w:val="1"/>
      <w:numFmt w:val="decimal"/>
      <w:lvlText w:val="%3."/>
      <w:lvlJc w:val="left"/>
      <w:pPr>
        <w:tabs>
          <w:tab w:val="num" w:pos="2160"/>
        </w:tabs>
        <w:ind w:left="2160" w:hanging="360"/>
      </w:pPr>
    </w:lvl>
    <w:lvl w:ilvl="3" w:tplc="289C310E" w:tentative="1">
      <w:start w:val="1"/>
      <w:numFmt w:val="decimal"/>
      <w:lvlText w:val="%4."/>
      <w:lvlJc w:val="left"/>
      <w:pPr>
        <w:tabs>
          <w:tab w:val="num" w:pos="2880"/>
        </w:tabs>
        <w:ind w:left="2880" w:hanging="360"/>
      </w:pPr>
    </w:lvl>
    <w:lvl w:ilvl="4" w:tplc="70AE59D2" w:tentative="1">
      <w:start w:val="1"/>
      <w:numFmt w:val="decimal"/>
      <w:lvlText w:val="%5."/>
      <w:lvlJc w:val="left"/>
      <w:pPr>
        <w:tabs>
          <w:tab w:val="num" w:pos="3600"/>
        </w:tabs>
        <w:ind w:left="3600" w:hanging="360"/>
      </w:pPr>
    </w:lvl>
    <w:lvl w:ilvl="5" w:tplc="674EB2DE" w:tentative="1">
      <w:start w:val="1"/>
      <w:numFmt w:val="decimal"/>
      <w:lvlText w:val="%6."/>
      <w:lvlJc w:val="left"/>
      <w:pPr>
        <w:tabs>
          <w:tab w:val="num" w:pos="4320"/>
        </w:tabs>
        <w:ind w:left="4320" w:hanging="360"/>
      </w:pPr>
    </w:lvl>
    <w:lvl w:ilvl="6" w:tplc="6B18FBE6" w:tentative="1">
      <w:start w:val="1"/>
      <w:numFmt w:val="decimal"/>
      <w:lvlText w:val="%7."/>
      <w:lvlJc w:val="left"/>
      <w:pPr>
        <w:tabs>
          <w:tab w:val="num" w:pos="5040"/>
        </w:tabs>
        <w:ind w:left="5040" w:hanging="360"/>
      </w:pPr>
    </w:lvl>
    <w:lvl w:ilvl="7" w:tplc="28F495A6" w:tentative="1">
      <w:start w:val="1"/>
      <w:numFmt w:val="decimal"/>
      <w:lvlText w:val="%8."/>
      <w:lvlJc w:val="left"/>
      <w:pPr>
        <w:tabs>
          <w:tab w:val="num" w:pos="5760"/>
        </w:tabs>
        <w:ind w:left="5760" w:hanging="360"/>
      </w:pPr>
    </w:lvl>
    <w:lvl w:ilvl="8" w:tplc="6CF09192" w:tentative="1">
      <w:start w:val="1"/>
      <w:numFmt w:val="decimal"/>
      <w:lvlText w:val="%9."/>
      <w:lvlJc w:val="left"/>
      <w:pPr>
        <w:tabs>
          <w:tab w:val="num" w:pos="6480"/>
        </w:tabs>
        <w:ind w:left="6480" w:hanging="360"/>
      </w:pPr>
    </w:lvl>
  </w:abstractNum>
  <w:abstractNum w:abstractNumId="7">
    <w:nsid w:val="13914840"/>
    <w:multiLevelType w:val="hybridMultilevel"/>
    <w:tmpl w:val="F6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F6049"/>
    <w:multiLevelType w:val="hybridMultilevel"/>
    <w:tmpl w:val="47923C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3E8A"/>
    <w:multiLevelType w:val="hybridMultilevel"/>
    <w:tmpl w:val="0D362BF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CA0571E"/>
    <w:multiLevelType w:val="hybridMultilevel"/>
    <w:tmpl w:val="AA76233A"/>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3FC2183"/>
    <w:multiLevelType w:val="hybridMultilevel"/>
    <w:tmpl w:val="8B9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C4DD0"/>
    <w:multiLevelType w:val="hybridMultilevel"/>
    <w:tmpl w:val="E070D27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8EF0698"/>
    <w:multiLevelType w:val="hybridMultilevel"/>
    <w:tmpl w:val="A8A2C6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9A61098"/>
    <w:multiLevelType w:val="hybridMultilevel"/>
    <w:tmpl w:val="B2C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43F51"/>
    <w:multiLevelType w:val="hybridMultilevel"/>
    <w:tmpl w:val="809A0E58"/>
    <w:lvl w:ilvl="0" w:tplc="8F0C4E70">
      <w:start w:val="1"/>
      <w:numFmt w:val="decimal"/>
      <w:lvlText w:val="%1."/>
      <w:lvlJc w:val="left"/>
      <w:pPr>
        <w:tabs>
          <w:tab w:val="num" w:pos="720"/>
        </w:tabs>
        <w:ind w:left="720" w:hanging="360"/>
      </w:pPr>
    </w:lvl>
    <w:lvl w:ilvl="1" w:tplc="9B42B902" w:tentative="1">
      <w:start w:val="1"/>
      <w:numFmt w:val="decimal"/>
      <w:lvlText w:val="%2."/>
      <w:lvlJc w:val="left"/>
      <w:pPr>
        <w:tabs>
          <w:tab w:val="num" w:pos="1440"/>
        </w:tabs>
        <w:ind w:left="1440" w:hanging="360"/>
      </w:pPr>
    </w:lvl>
    <w:lvl w:ilvl="2" w:tplc="F808FE76" w:tentative="1">
      <w:start w:val="1"/>
      <w:numFmt w:val="decimal"/>
      <w:lvlText w:val="%3."/>
      <w:lvlJc w:val="left"/>
      <w:pPr>
        <w:tabs>
          <w:tab w:val="num" w:pos="2160"/>
        </w:tabs>
        <w:ind w:left="2160" w:hanging="360"/>
      </w:pPr>
    </w:lvl>
    <w:lvl w:ilvl="3" w:tplc="B5E82162" w:tentative="1">
      <w:start w:val="1"/>
      <w:numFmt w:val="decimal"/>
      <w:lvlText w:val="%4."/>
      <w:lvlJc w:val="left"/>
      <w:pPr>
        <w:tabs>
          <w:tab w:val="num" w:pos="2880"/>
        </w:tabs>
        <w:ind w:left="2880" w:hanging="360"/>
      </w:pPr>
    </w:lvl>
    <w:lvl w:ilvl="4" w:tplc="F36AB738" w:tentative="1">
      <w:start w:val="1"/>
      <w:numFmt w:val="decimal"/>
      <w:lvlText w:val="%5."/>
      <w:lvlJc w:val="left"/>
      <w:pPr>
        <w:tabs>
          <w:tab w:val="num" w:pos="3600"/>
        </w:tabs>
        <w:ind w:left="3600" w:hanging="360"/>
      </w:pPr>
    </w:lvl>
    <w:lvl w:ilvl="5" w:tplc="57A602E8" w:tentative="1">
      <w:start w:val="1"/>
      <w:numFmt w:val="decimal"/>
      <w:lvlText w:val="%6."/>
      <w:lvlJc w:val="left"/>
      <w:pPr>
        <w:tabs>
          <w:tab w:val="num" w:pos="4320"/>
        </w:tabs>
        <w:ind w:left="4320" w:hanging="360"/>
      </w:pPr>
    </w:lvl>
    <w:lvl w:ilvl="6" w:tplc="D6868656" w:tentative="1">
      <w:start w:val="1"/>
      <w:numFmt w:val="decimal"/>
      <w:lvlText w:val="%7."/>
      <w:lvlJc w:val="left"/>
      <w:pPr>
        <w:tabs>
          <w:tab w:val="num" w:pos="5040"/>
        </w:tabs>
        <w:ind w:left="5040" w:hanging="360"/>
      </w:pPr>
    </w:lvl>
    <w:lvl w:ilvl="7" w:tplc="FC3049B8" w:tentative="1">
      <w:start w:val="1"/>
      <w:numFmt w:val="decimal"/>
      <w:lvlText w:val="%8."/>
      <w:lvlJc w:val="left"/>
      <w:pPr>
        <w:tabs>
          <w:tab w:val="num" w:pos="5760"/>
        </w:tabs>
        <w:ind w:left="5760" w:hanging="360"/>
      </w:pPr>
    </w:lvl>
    <w:lvl w:ilvl="8" w:tplc="9DDECF66" w:tentative="1">
      <w:start w:val="1"/>
      <w:numFmt w:val="decimal"/>
      <w:lvlText w:val="%9."/>
      <w:lvlJc w:val="left"/>
      <w:pPr>
        <w:tabs>
          <w:tab w:val="num" w:pos="6480"/>
        </w:tabs>
        <w:ind w:left="6480" w:hanging="360"/>
      </w:pPr>
    </w:lvl>
  </w:abstractNum>
  <w:abstractNum w:abstractNumId="16">
    <w:nsid w:val="423B1723"/>
    <w:multiLevelType w:val="hybridMultilevel"/>
    <w:tmpl w:val="31AE66E4"/>
    <w:lvl w:ilvl="0" w:tplc="3562836C">
      <w:start w:val="3"/>
      <w:numFmt w:val="bullet"/>
      <w:lvlText w:val=""/>
      <w:lvlJc w:val="left"/>
      <w:pPr>
        <w:ind w:left="0" w:hanging="360"/>
      </w:pPr>
      <w:rPr>
        <w:rFonts w:ascii="Symbol" w:eastAsia="Times New Roman" w:hAnsi="Symbol" w:cs="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43AE3364"/>
    <w:multiLevelType w:val="hybridMultilevel"/>
    <w:tmpl w:val="943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14A87"/>
    <w:multiLevelType w:val="hybridMultilevel"/>
    <w:tmpl w:val="C024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21905"/>
    <w:multiLevelType w:val="hybridMultilevel"/>
    <w:tmpl w:val="2144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04D1C"/>
    <w:multiLevelType w:val="hybridMultilevel"/>
    <w:tmpl w:val="D564F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4F1B7B"/>
    <w:multiLevelType w:val="hybridMultilevel"/>
    <w:tmpl w:val="FFB43038"/>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05D44FE"/>
    <w:multiLevelType w:val="hybridMultilevel"/>
    <w:tmpl w:val="510A5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E2C54"/>
    <w:multiLevelType w:val="hybridMultilevel"/>
    <w:tmpl w:val="880EF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8215A8"/>
    <w:multiLevelType w:val="hybridMultilevel"/>
    <w:tmpl w:val="E50EFCA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669EE"/>
    <w:multiLevelType w:val="hybridMultilevel"/>
    <w:tmpl w:val="2C52A11A"/>
    <w:lvl w:ilvl="0" w:tplc="EF287A9C">
      <w:start w:val="1"/>
      <w:numFmt w:val="decimal"/>
      <w:lvlText w:val="%1."/>
      <w:lvlJc w:val="left"/>
      <w:pPr>
        <w:tabs>
          <w:tab w:val="num" w:pos="720"/>
        </w:tabs>
        <w:ind w:left="720" w:hanging="360"/>
      </w:pPr>
    </w:lvl>
    <w:lvl w:ilvl="1" w:tplc="36D04384" w:tentative="1">
      <w:start w:val="1"/>
      <w:numFmt w:val="decimal"/>
      <w:lvlText w:val="%2."/>
      <w:lvlJc w:val="left"/>
      <w:pPr>
        <w:tabs>
          <w:tab w:val="num" w:pos="1440"/>
        </w:tabs>
        <w:ind w:left="1440" w:hanging="360"/>
      </w:pPr>
    </w:lvl>
    <w:lvl w:ilvl="2" w:tplc="AAEA58AA" w:tentative="1">
      <w:start w:val="1"/>
      <w:numFmt w:val="decimal"/>
      <w:lvlText w:val="%3."/>
      <w:lvlJc w:val="left"/>
      <w:pPr>
        <w:tabs>
          <w:tab w:val="num" w:pos="2160"/>
        </w:tabs>
        <w:ind w:left="2160" w:hanging="360"/>
      </w:pPr>
    </w:lvl>
    <w:lvl w:ilvl="3" w:tplc="EBB8A698" w:tentative="1">
      <w:start w:val="1"/>
      <w:numFmt w:val="decimal"/>
      <w:lvlText w:val="%4."/>
      <w:lvlJc w:val="left"/>
      <w:pPr>
        <w:tabs>
          <w:tab w:val="num" w:pos="2880"/>
        </w:tabs>
        <w:ind w:left="2880" w:hanging="360"/>
      </w:pPr>
    </w:lvl>
    <w:lvl w:ilvl="4" w:tplc="ACA01AA6" w:tentative="1">
      <w:start w:val="1"/>
      <w:numFmt w:val="decimal"/>
      <w:lvlText w:val="%5."/>
      <w:lvlJc w:val="left"/>
      <w:pPr>
        <w:tabs>
          <w:tab w:val="num" w:pos="3600"/>
        </w:tabs>
        <w:ind w:left="3600" w:hanging="360"/>
      </w:pPr>
    </w:lvl>
    <w:lvl w:ilvl="5" w:tplc="CA280CD8" w:tentative="1">
      <w:start w:val="1"/>
      <w:numFmt w:val="decimal"/>
      <w:lvlText w:val="%6."/>
      <w:lvlJc w:val="left"/>
      <w:pPr>
        <w:tabs>
          <w:tab w:val="num" w:pos="4320"/>
        </w:tabs>
        <w:ind w:left="4320" w:hanging="360"/>
      </w:pPr>
    </w:lvl>
    <w:lvl w:ilvl="6" w:tplc="2858239E" w:tentative="1">
      <w:start w:val="1"/>
      <w:numFmt w:val="decimal"/>
      <w:lvlText w:val="%7."/>
      <w:lvlJc w:val="left"/>
      <w:pPr>
        <w:tabs>
          <w:tab w:val="num" w:pos="5040"/>
        </w:tabs>
        <w:ind w:left="5040" w:hanging="360"/>
      </w:pPr>
    </w:lvl>
    <w:lvl w:ilvl="7" w:tplc="E9560A7C" w:tentative="1">
      <w:start w:val="1"/>
      <w:numFmt w:val="decimal"/>
      <w:lvlText w:val="%8."/>
      <w:lvlJc w:val="left"/>
      <w:pPr>
        <w:tabs>
          <w:tab w:val="num" w:pos="5760"/>
        </w:tabs>
        <w:ind w:left="5760" w:hanging="360"/>
      </w:pPr>
    </w:lvl>
    <w:lvl w:ilvl="8" w:tplc="77380BFC" w:tentative="1">
      <w:start w:val="1"/>
      <w:numFmt w:val="decimal"/>
      <w:lvlText w:val="%9."/>
      <w:lvlJc w:val="left"/>
      <w:pPr>
        <w:tabs>
          <w:tab w:val="num" w:pos="6480"/>
        </w:tabs>
        <w:ind w:left="6480" w:hanging="360"/>
      </w:pPr>
    </w:lvl>
  </w:abstractNum>
  <w:abstractNum w:abstractNumId="26">
    <w:nsid w:val="5C171FC3"/>
    <w:multiLevelType w:val="hybridMultilevel"/>
    <w:tmpl w:val="CEB6B2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E44BF"/>
    <w:multiLevelType w:val="hybridMultilevel"/>
    <w:tmpl w:val="18889DEE"/>
    <w:lvl w:ilvl="0" w:tplc="04090003">
      <w:start w:val="1"/>
      <w:numFmt w:val="bullet"/>
      <w:lvlText w:val="o"/>
      <w:lvlJc w:val="left"/>
      <w:pPr>
        <w:ind w:left="1713" w:hanging="360"/>
      </w:pPr>
      <w:rPr>
        <w:rFonts w:ascii="Courier New" w:hAnsi="Courier New"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8">
    <w:nsid w:val="5D6246C9"/>
    <w:multiLevelType w:val="hybridMultilevel"/>
    <w:tmpl w:val="7F3A6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B57ED3"/>
    <w:multiLevelType w:val="hybridMultilevel"/>
    <w:tmpl w:val="585AEB12"/>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60CA02DA"/>
    <w:multiLevelType w:val="hybridMultilevel"/>
    <w:tmpl w:val="1DFE1A3C"/>
    <w:lvl w:ilvl="0" w:tplc="E4D69C52">
      <w:start w:val="1"/>
      <w:numFmt w:val="decimal"/>
      <w:lvlText w:val="%1."/>
      <w:lvlJc w:val="left"/>
      <w:pPr>
        <w:tabs>
          <w:tab w:val="num" w:pos="720"/>
        </w:tabs>
        <w:ind w:left="720" w:hanging="360"/>
      </w:pPr>
    </w:lvl>
    <w:lvl w:ilvl="1" w:tplc="63D8E0D4" w:tentative="1">
      <w:start w:val="1"/>
      <w:numFmt w:val="decimal"/>
      <w:lvlText w:val="%2."/>
      <w:lvlJc w:val="left"/>
      <w:pPr>
        <w:tabs>
          <w:tab w:val="num" w:pos="1440"/>
        </w:tabs>
        <w:ind w:left="1440" w:hanging="360"/>
      </w:pPr>
    </w:lvl>
    <w:lvl w:ilvl="2" w:tplc="C3F06B50" w:tentative="1">
      <w:start w:val="1"/>
      <w:numFmt w:val="decimal"/>
      <w:lvlText w:val="%3."/>
      <w:lvlJc w:val="left"/>
      <w:pPr>
        <w:tabs>
          <w:tab w:val="num" w:pos="2160"/>
        </w:tabs>
        <w:ind w:left="2160" w:hanging="360"/>
      </w:pPr>
    </w:lvl>
    <w:lvl w:ilvl="3" w:tplc="41745000" w:tentative="1">
      <w:start w:val="1"/>
      <w:numFmt w:val="decimal"/>
      <w:lvlText w:val="%4."/>
      <w:lvlJc w:val="left"/>
      <w:pPr>
        <w:tabs>
          <w:tab w:val="num" w:pos="2880"/>
        </w:tabs>
        <w:ind w:left="2880" w:hanging="360"/>
      </w:pPr>
    </w:lvl>
    <w:lvl w:ilvl="4" w:tplc="7ABE58F0" w:tentative="1">
      <w:start w:val="1"/>
      <w:numFmt w:val="decimal"/>
      <w:lvlText w:val="%5."/>
      <w:lvlJc w:val="left"/>
      <w:pPr>
        <w:tabs>
          <w:tab w:val="num" w:pos="3600"/>
        </w:tabs>
        <w:ind w:left="3600" w:hanging="360"/>
      </w:pPr>
    </w:lvl>
    <w:lvl w:ilvl="5" w:tplc="5F48D93E" w:tentative="1">
      <w:start w:val="1"/>
      <w:numFmt w:val="decimal"/>
      <w:lvlText w:val="%6."/>
      <w:lvlJc w:val="left"/>
      <w:pPr>
        <w:tabs>
          <w:tab w:val="num" w:pos="4320"/>
        </w:tabs>
        <w:ind w:left="4320" w:hanging="360"/>
      </w:pPr>
    </w:lvl>
    <w:lvl w:ilvl="6" w:tplc="B4C68C72" w:tentative="1">
      <w:start w:val="1"/>
      <w:numFmt w:val="decimal"/>
      <w:lvlText w:val="%7."/>
      <w:lvlJc w:val="left"/>
      <w:pPr>
        <w:tabs>
          <w:tab w:val="num" w:pos="5040"/>
        </w:tabs>
        <w:ind w:left="5040" w:hanging="360"/>
      </w:pPr>
    </w:lvl>
    <w:lvl w:ilvl="7" w:tplc="9B1C0CF0" w:tentative="1">
      <w:start w:val="1"/>
      <w:numFmt w:val="decimal"/>
      <w:lvlText w:val="%8."/>
      <w:lvlJc w:val="left"/>
      <w:pPr>
        <w:tabs>
          <w:tab w:val="num" w:pos="5760"/>
        </w:tabs>
        <w:ind w:left="5760" w:hanging="360"/>
      </w:pPr>
    </w:lvl>
    <w:lvl w:ilvl="8" w:tplc="D4C662C6" w:tentative="1">
      <w:start w:val="1"/>
      <w:numFmt w:val="decimal"/>
      <w:lvlText w:val="%9."/>
      <w:lvlJc w:val="left"/>
      <w:pPr>
        <w:tabs>
          <w:tab w:val="num" w:pos="6480"/>
        </w:tabs>
        <w:ind w:left="6480" w:hanging="360"/>
      </w:pPr>
    </w:lvl>
  </w:abstractNum>
  <w:abstractNum w:abstractNumId="31">
    <w:nsid w:val="623D78AB"/>
    <w:multiLevelType w:val="hybridMultilevel"/>
    <w:tmpl w:val="17744032"/>
    <w:lvl w:ilvl="0" w:tplc="14A0B3FA">
      <w:start w:val="1"/>
      <w:numFmt w:val="decimal"/>
      <w:lvlText w:val="%1."/>
      <w:lvlJc w:val="left"/>
      <w:pPr>
        <w:tabs>
          <w:tab w:val="num" w:pos="720"/>
        </w:tabs>
        <w:ind w:left="720" w:hanging="360"/>
      </w:pPr>
    </w:lvl>
    <w:lvl w:ilvl="1" w:tplc="EC0289F4" w:tentative="1">
      <w:start w:val="1"/>
      <w:numFmt w:val="decimal"/>
      <w:lvlText w:val="%2."/>
      <w:lvlJc w:val="left"/>
      <w:pPr>
        <w:tabs>
          <w:tab w:val="num" w:pos="1440"/>
        </w:tabs>
        <w:ind w:left="1440" w:hanging="360"/>
      </w:pPr>
    </w:lvl>
    <w:lvl w:ilvl="2" w:tplc="F56844F4" w:tentative="1">
      <w:start w:val="1"/>
      <w:numFmt w:val="decimal"/>
      <w:lvlText w:val="%3."/>
      <w:lvlJc w:val="left"/>
      <w:pPr>
        <w:tabs>
          <w:tab w:val="num" w:pos="2160"/>
        </w:tabs>
        <w:ind w:left="2160" w:hanging="360"/>
      </w:pPr>
    </w:lvl>
    <w:lvl w:ilvl="3" w:tplc="BA0A93DE" w:tentative="1">
      <w:start w:val="1"/>
      <w:numFmt w:val="decimal"/>
      <w:lvlText w:val="%4."/>
      <w:lvlJc w:val="left"/>
      <w:pPr>
        <w:tabs>
          <w:tab w:val="num" w:pos="2880"/>
        </w:tabs>
        <w:ind w:left="2880" w:hanging="360"/>
      </w:pPr>
    </w:lvl>
    <w:lvl w:ilvl="4" w:tplc="4C164618" w:tentative="1">
      <w:start w:val="1"/>
      <w:numFmt w:val="decimal"/>
      <w:lvlText w:val="%5."/>
      <w:lvlJc w:val="left"/>
      <w:pPr>
        <w:tabs>
          <w:tab w:val="num" w:pos="3600"/>
        </w:tabs>
        <w:ind w:left="3600" w:hanging="360"/>
      </w:pPr>
    </w:lvl>
    <w:lvl w:ilvl="5" w:tplc="5EA2D35E" w:tentative="1">
      <w:start w:val="1"/>
      <w:numFmt w:val="decimal"/>
      <w:lvlText w:val="%6."/>
      <w:lvlJc w:val="left"/>
      <w:pPr>
        <w:tabs>
          <w:tab w:val="num" w:pos="4320"/>
        </w:tabs>
        <w:ind w:left="4320" w:hanging="360"/>
      </w:pPr>
    </w:lvl>
    <w:lvl w:ilvl="6" w:tplc="5FE087F2" w:tentative="1">
      <w:start w:val="1"/>
      <w:numFmt w:val="decimal"/>
      <w:lvlText w:val="%7."/>
      <w:lvlJc w:val="left"/>
      <w:pPr>
        <w:tabs>
          <w:tab w:val="num" w:pos="5040"/>
        </w:tabs>
        <w:ind w:left="5040" w:hanging="360"/>
      </w:pPr>
    </w:lvl>
    <w:lvl w:ilvl="7" w:tplc="BDDE9CC8" w:tentative="1">
      <w:start w:val="1"/>
      <w:numFmt w:val="decimal"/>
      <w:lvlText w:val="%8."/>
      <w:lvlJc w:val="left"/>
      <w:pPr>
        <w:tabs>
          <w:tab w:val="num" w:pos="5760"/>
        </w:tabs>
        <w:ind w:left="5760" w:hanging="360"/>
      </w:pPr>
    </w:lvl>
    <w:lvl w:ilvl="8" w:tplc="40320E14" w:tentative="1">
      <w:start w:val="1"/>
      <w:numFmt w:val="decimal"/>
      <w:lvlText w:val="%9."/>
      <w:lvlJc w:val="left"/>
      <w:pPr>
        <w:tabs>
          <w:tab w:val="num" w:pos="6480"/>
        </w:tabs>
        <w:ind w:left="6480" w:hanging="360"/>
      </w:pPr>
    </w:lvl>
  </w:abstractNum>
  <w:abstractNum w:abstractNumId="32">
    <w:nsid w:val="63EE5E6E"/>
    <w:multiLevelType w:val="hybridMultilevel"/>
    <w:tmpl w:val="D066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B6AD7"/>
    <w:multiLevelType w:val="hybridMultilevel"/>
    <w:tmpl w:val="CEB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01C0E"/>
    <w:multiLevelType w:val="hybridMultilevel"/>
    <w:tmpl w:val="F12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2F3A06"/>
    <w:multiLevelType w:val="hybridMultilevel"/>
    <w:tmpl w:val="90BC15A8"/>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E114ACC"/>
    <w:multiLevelType w:val="hybridMultilevel"/>
    <w:tmpl w:val="5E402A1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915D5"/>
    <w:multiLevelType w:val="hybridMultilevel"/>
    <w:tmpl w:val="A0E045C0"/>
    <w:lvl w:ilvl="0" w:tplc="45DEE1A4">
      <w:start w:val="1"/>
      <w:numFmt w:val="decimal"/>
      <w:lvlText w:val="%1."/>
      <w:lvlJc w:val="left"/>
      <w:pPr>
        <w:tabs>
          <w:tab w:val="num" w:pos="720"/>
        </w:tabs>
        <w:ind w:left="720" w:hanging="360"/>
      </w:pPr>
    </w:lvl>
    <w:lvl w:ilvl="1" w:tplc="15E448CA" w:tentative="1">
      <w:start w:val="1"/>
      <w:numFmt w:val="decimal"/>
      <w:lvlText w:val="%2."/>
      <w:lvlJc w:val="left"/>
      <w:pPr>
        <w:tabs>
          <w:tab w:val="num" w:pos="1440"/>
        </w:tabs>
        <w:ind w:left="1440" w:hanging="360"/>
      </w:pPr>
    </w:lvl>
    <w:lvl w:ilvl="2" w:tplc="F3F24934" w:tentative="1">
      <w:start w:val="1"/>
      <w:numFmt w:val="decimal"/>
      <w:lvlText w:val="%3."/>
      <w:lvlJc w:val="left"/>
      <w:pPr>
        <w:tabs>
          <w:tab w:val="num" w:pos="2160"/>
        </w:tabs>
        <w:ind w:left="2160" w:hanging="360"/>
      </w:pPr>
    </w:lvl>
    <w:lvl w:ilvl="3" w:tplc="CAEAF6C4" w:tentative="1">
      <w:start w:val="1"/>
      <w:numFmt w:val="decimal"/>
      <w:lvlText w:val="%4."/>
      <w:lvlJc w:val="left"/>
      <w:pPr>
        <w:tabs>
          <w:tab w:val="num" w:pos="2880"/>
        </w:tabs>
        <w:ind w:left="2880" w:hanging="360"/>
      </w:pPr>
    </w:lvl>
    <w:lvl w:ilvl="4" w:tplc="4A645858" w:tentative="1">
      <w:start w:val="1"/>
      <w:numFmt w:val="decimal"/>
      <w:lvlText w:val="%5."/>
      <w:lvlJc w:val="left"/>
      <w:pPr>
        <w:tabs>
          <w:tab w:val="num" w:pos="3600"/>
        </w:tabs>
        <w:ind w:left="3600" w:hanging="360"/>
      </w:pPr>
    </w:lvl>
    <w:lvl w:ilvl="5" w:tplc="B77C8188" w:tentative="1">
      <w:start w:val="1"/>
      <w:numFmt w:val="decimal"/>
      <w:lvlText w:val="%6."/>
      <w:lvlJc w:val="left"/>
      <w:pPr>
        <w:tabs>
          <w:tab w:val="num" w:pos="4320"/>
        </w:tabs>
        <w:ind w:left="4320" w:hanging="360"/>
      </w:pPr>
    </w:lvl>
    <w:lvl w:ilvl="6" w:tplc="CB9E0B0C" w:tentative="1">
      <w:start w:val="1"/>
      <w:numFmt w:val="decimal"/>
      <w:lvlText w:val="%7."/>
      <w:lvlJc w:val="left"/>
      <w:pPr>
        <w:tabs>
          <w:tab w:val="num" w:pos="5040"/>
        </w:tabs>
        <w:ind w:left="5040" w:hanging="360"/>
      </w:pPr>
    </w:lvl>
    <w:lvl w:ilvl="7" w:tplc="511AEC6C" w:tentative="1">
      <w:start w:val="1"/>
      <w:numFmt w:val="decimal"/>
      <w:lvlText w:val="%8."/>
      <w:lvlJc w:val="left"/>
      <w:pPr>
        <w:tabs>
          <w:tab w:val="num" w:pos="5760"/>
        </w:tabs>
        <w:ind w:left="5760" w:hanging="360"/>
      </w:pPr>
    </w:lvl>
    <w:lvl w:ilvl="8" w:tplc="69D0EEDC" w:tentative="1">
      <w:start w:val="1"/>
      <w:numFmt w:val="decimal"/>
      <w:lvlText w:val="%9."/>
      <w:lvlJc w:val="left"/>
      <w:pPr>
        <w:tabs>
          <w:tab w:val="num" w:pos="6480"/>
        </w:tabs>
        <w:ind w:left="6480" w:hanging="360"/>
      </w:pPr>
    </w:lvl>
  </w:abstractNum>
  <w:abstractNum w:abstractNumId="38">
    <w:nsid w:val="748150F4"/>
    <w:multiLevelType w:val="hybridMultilevel"/>
    <w:tmpl w:val="B3B6BB0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75505C70"/>
    <w:multiLevelType w:val="hybridMultilevel"/>
    <w:tmpl w:val="114C0B9C"/>
    <w:lvl w:ilvl="0" w:tplc="15FCCDDC">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Symbo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Symbol"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797724F3"/>
    <w:multiLevelType w:val="hybridMultilevel"/>
    <w:tmpl w:val="78D27934"/>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7CAF1A44"/>
    <w:multiLevelType w:val="hybridMultilevel"/>
    <w:tmpl w:val="ACC481EE"/>
    <w:lvl w:ilvl="0" w:tplc="04090003">
      <w:start w:val="1"/>
      <w:numFmt w:val="bullet"/>
      <w:lvlText w:val="o"/>
      <w:lvlJc w:val="left"/>
      <w:pPr>
        <w:ind w:left="1620" w:hanging="360"/>
      </w:pPr>
      <w:rPr>
        <w:rFonts w:ascii="Courier New" w:hAnsi="Courier New"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3"/>
  </w:num>
  <w:num w:numId="2">
    <w:abstractNumId w:val="8"/>
  </w:num>
  <w:num w:numId="3">
    <w:abstractNumId w:val="39"/>
  </w:num>
  <w:num w:numId="4">
    <w:abstractNumId w:val="7"/>
  </w:num>
  <w:num w:numId="5">
    <w:abstractNumId w:val="4"/>
  </w:num>
  <w:num w:numId="6">
    <w:abstractNumId w:val="22"/>
  </w:num>
  <w:num w:numId="7">
    <w:abstractNumId w:val="23"/>
  </w:num>
  <w:num w:numId="8">
    <w:abstractNumId w:val="26"/>
  </w:num>
  <w:num w:numId="9">
    <w:abstractNumId w:val="1"/>
  </w:num>
  <w:num w:numId="10">
    <w:abstractNumId w:val="24"/>
  </w:num>
  <w:num w:numId="11">
    <w:abstractNumId w:val="20"/>
  </w:num>
  <w:num w:numId="12">
    <w:abstractNumId w:val="36"/>
  </w:num>
  <w:num w:numId="13">
    <w:abstractNumId w:val="33"/>
  </w:num>
  <w:num w:numId="14">
    <w:abstractNumId w:val="34"/>
  </w:num>
  <w:num w:numId="15">
    <w:abstractNumId w:val="14"/>
  </w:num>
  <w:num w:numId="16">
    <w:abstractNumId w:val="18"/>
  </w:num>
  <w:num w:numId="17">
    <w:abstractNumId w:val="11"/>
  </w:num>
  <w:num w:numId="18">
    <w:abstractNumId w:val="19"/>
  </w:num>
  <w:num w:numId="19">
    <w:abstractNumId w:val="2"/>
  </w:num>
  <w:num w:numId="20">
    <w:abstractNumId w:val="32"/>
  </w:num>
  <w:num w:numId="21">
    <w:abstractNumId w:val="37"/>
  </w:num>
  <w:num w:numId="22">
    <w:abstractNumId w:val="30"/>
  </w:num>
  <w:num w:numId="23">
    <w:abstractNumId w:val="15"/>
  </w:num>
  <w:num w:numId="24">
    <w:abstractNumId w:val="31"/>
  </w:num>
  <w:num w:numId="25">
    <w:abstractNumId w:val="6"/>
  </w:num>
  <w:num w:numId="26">
    <w:abstractNumId w:val="25"/>
  </w:num>
  <w:num w:numId="27">
    <w:abstractNumId w:val="38"/>
  </w:num>
  <w:num w:numId="28">
    <w:abstractNumId w:val="29"/>
  </w:num>
  <w:num w:numId="29">
    <w:abstractNumId w:val="3"/>
  </w:num>
  <w:num w:numId="30">
    <w:abstractNumId w:val="12"/>
  </w:num>
  <w:num w:numId="31">
    <w:abstractNumId w:val="17"/>
  </w:num>
  <w:num w:numId="32">
    <w:abstractNumId w:val="10"/>
  </w:num>
  <w:num w:numId="33">
    <w:abstractNumId w:val="40"/>
  </w:num>
  <w:num w:numId="34">
    <w:abstractNumId w:val="41"/>
  </w:num>
  <w:num w:numId="35">
    <w:abstractNumId w:val="9"/>
  </w:num>
  <w:num w:numId="36">
    <w:abstractNumId w:val="35"/>
  </w:num>
  <w:num w:numId="37">
    <w:abstractNumId w:val="27"/>
  </w:num>
  <w:num w:numId="38">
    <w:abstractNumId w:val="21"/>
  </w:num>
  <w:num w:numId="39">
    <w:abstractNumId w:val="5"/>
  </w:num>
  <w:num w:numId="40">
    <w:abstractNumId w:val="16"/>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D2123"/>
    <w:rsid w:val="0000255A"/>
    <w:rsid w:val="00007DA4"/>
    <w:rsid w:val="00014E36"/>
    <w:rsid w:val="00017A61"/>
    <w:rsid w:val="000225BA"/>
    <w:rsid w:val="0002336F"/>
    <w:rsid w:val="00023C64"/>
    <w:rsid w:val="00024DD6"/>
    <w:rsid w:val="00025BB4"/>
    <w:rsid w:val="00026C80"/>
    <w:rsid w:val="000272E9"/>
    <w:rsid w:val="00030C2C"/>
    <w:rsid w:val="00032054"/>
    <w:rsid w:val="000328E3"/>
    <w:rsid w:val="00033FD6"/>
    <w:rsid w:val="000341B7"/>
    <w:rsid w:val="0003575B"/>
    <w:rsid w:val="00035D75"/>
    <w:rsid w:val="0003735C"/>
    <w:rsid w:val="00037CDC"/>
    <w:rsid w:val="00037D98"/>
    <w:rsid w:val="00042252"/>
    <w:rsid w:val="000423C3"/>
    <w:rsid w:val="0004446A"/>
    <w:rsid w:val="00050278"/>
    <w:rsid w:val="00052126"/>
    <w:rsid w:val="00052A60"/>
    <w:rsid w:val="000568E5"/>
    <w:rsid w:val="00057D63"/>
    <w:rsid w:val="000615B0"/>
    <w:rsid w:val="000617A2"/>
    <w:rsid w:val="0006451E"/>
    <w:rsid w:val="000658E1"/>
    <w:rsid w:val="000701AB"/>
    <w:rsid w:val="000744EF"/>
    <w:rsid w:val="00076827"/>
    <w:rsid w:val="000778D7"/>
    <w:rsid w:val="00081AF6"/>
    <w:rsid w:val="00083CB4"/>
    <w:rsid w:val="00086888"/>
    <w:rsid w:val="00087F80"/>
    <w:rsid w:val="00090294"/>
    <w:rsid w:val="00091C9E"/>
    <w:rsid w:val="00092809"/>
    <w:rsid w:val="00093B2C"/>
    <w:rsid w:val="00097805"/>
    <w:rsid w:val="000A1804"/>
    <w:rsid w:val="000A6D16"/>
    <w:rsid w:val="000A7F3E"/>
    <w:rsid w:val="000B2DE8"/>
    <w:rsid w:val="000B3468"/>
    <w:rsid w:val="000C0500"/>
    <w:rsid w:val="000C05A5"/>
    <w:rsid w:val="000C13EA"/>
    <w:rsid w:val="000C228B"/>
    <w:rsid w:val="000C51A0"/>
    <w:rsid w:val="000C59EF"/>
    <w:rsid w:val="000C60DE"/>
    <w:rsid w:val="000D0B99"/>
    <w:rsid w:val="000D1AEB"/>
    <w:rsid w:val="000D1D54"/>
    <w:rsid w:val="000D2AB6"/>
    <w:rsid w:val="000D2C0A"/>
    <w:rsid w:val="000D65F8"/>
    <w:rsid w:val="000D742B"/>
    <w:rsid w:val="000E4A9F"/>
    <w:rsid w:val="000E5A24"/>
    <w:rsid w:val="000E5F00"/>
    <w:rsid w:val="000E62BE"/>
    <w:rsid w:val="000E6B6A"/>
    <w:rsid w:val="000F248E"/>
    <w:rsid w:val="000F3983"/>
    <w:rsid w:val="000F3E02"/>
    <w:rsid w:val="000F42AD"/>
    <w:rsid w:val="000F70D2"/>
    <w:rsid w:val="000F7B6A"/>
    <w:rsid w:val="000F7F89"/>
    <w:rsid w:val="00101AD6"/>
    <w:rsid w:val="00103F7F"/>
    <w:rsid w:val="00106457"/>
    <w:rsid w:val="00112D59"/>
    <w:rsid w:val="00116045"/>
    <w:rsid w:val="0011666B"/>
    <w:rsid w:val="0012255C"/>
    <w:rsid w:val="0012515D"/>
    <w:rsid w:val="0012738A"/>
    <w:rsid w:val="0013530E"/>
    <w:rsid w:val="001359FE"/>
    <w:rsid w:val="00136D7F"/>
    <w:rsid w:val="0014341F"/>
    <w:rsid w:val="00143686"/>
    <w:rsid w:val="00144343"/>
    <w:rsid w:val="001453DE"/>
    <w:rsid w:val="00145EFF"/>
    <w:rsid w:val="001467E0"/>
    <w:rsid w:val="0015696B"/>
    <w:rsid w:val="001603D5"/>
    <w:rsid w:val="00162773"/>
    <w:rsid w:val="00165F5F"/>
    <w:rsid w:val="00166F32"/>
    <w:rsid w:val="00170112"/>
    <w:rsid w:val="0017095E"/>
    <w:rsid w:val="001737D3"/>
    <w:rsid w:val="00173A55"/>
    <w:rsid w:val="00173E2F"/>
    <w:rsid w:val="0017439C"/>
    <w:rsid w:val="00174746"/>
    <w:rsid w:val="00177FD3"/>
    <w:rsid w:val="00180399"/>
    <w:rsid w:val="00184FF2"/>
    <w:rsid w:val="00185589"/>
    <w:rsid w:val="0018566C"/>
    <w:rsid w:val="001958FD"/>
    <w:rsid w:val="00195AA9"/>
    <w:rsid w:val="00196734"/>
    <w:rsid w:val="001969FB"/>
    <w:rsid w:val="001A131C"/>
    <w:rsid w:val="001A7BD2"/>
    <w:rsid w:val="001B1839"/>
    <w:rsid w:val="001B3819"/>
    <w:rsid w:val="001B3D64"/>
    <w:rsid w:val="001B5FD2"/>
    <w:rsid w:val="001B60E8"/>
    <w:rsid w:val="001B6254"/>
    <w:rsid w:val="001B7B2F"/>
    <w:rsid w:val="001C0DF8"/>
    <w:rsid w:val="001C2A17"/>
    <w:rsid w:val="001C4A97"/>
    <w:rsid w:val="001D02F0"/>
    <w:rsid w:val="001D0A26"/>
    <w:rsid w:val="001D3762"/>
    <w:rsid w:val="001D4E40"/>
    <w:rsid w:val="001D7448"/>
    <w:rsid w:val="001D76AD"/>
    <w:rsid w:val="001E1CA7"/>
    <w:rsid w:val="001E22F3"/>
    <w:rsid w:val="001E2A55"/>
    <w:rsid w:val="001E607D"/>
    <w:rsid w:val="001E74A3"/>
    <w:rsid w:val="001F167F"/>
    <w:rsid w:val="001F4168"/>
    <w:rsid w:val="001F4B0A"/>
    <w:rsid w:val="001F6290"/>
    <w:rsid w:val="00200A65"/>
    <w:rsid w:val="002017A9"/>
    <w:rsid w:val="002032D3"/>
    <w:rsid w:val="00203AB7"/>
    <w:rsid w:val="0020463D"/>
    <w:rsid w:val="00205109"/>
    <w:rsid w:val="00206906"/>
    <w:rsid w:val="002078E0"/>
    <w:rsid w:val="00211152"/>
    <w:rsid w:val="00215683"/>
    <w:rsid w:val="002168A6"/>
    <w:rsid w:val="00223B71"/>
    <w:rsid w:val="002248F1"/>
    <w:rsid w:val="00225229"/>
    <w:rsid w:val="002253F7"/>
    <w:rsid w:val="00227180"/>
    <w:rsid w:val="00232712"/>
    <w:rsid w:val="002330CB"/>
    <w:rsid w:val="0023392A"/>
    <w:rsid w:val="0023433D"/>
    <w:rsid w:val="00236099"/>
    <w:rsid w:val="0023669B"/>
    <w:rsid w:val="00237078"/>
    <w:rsid w:val="0024205F"/>
    <w:rsid w:val="0025088A"/>
    <w:rsid w:val="00253133"/>
    <w:rsid w:val="002543C1"/>
    <w:rsid w:val="00255132"/>
    <w:rsid w:val="00257131"/>
    <w:rsid w:val="00261DC7"/>
    <w:rsid w:val="002648AA"/>
    <w:rsid w:val="002659D6"/>
    <w:rsid w:val="002663FE"/>
    <w:rsid w:val="002705F9"/>
    <w:rsid w:val="002717AA"/>
    <w:rsid w:val="002736DF"/>
    <w:rsid w:val="0027488F"/>
    <w:rsid w:val="00275F2E"/>
    <w:rsid w:val="002801FD"/>
    <w:rsid w:val="00280AA1"/>
    <w:rsid w:val="00283414"/>
    <w:rsid w:val="00283919"/>
    <w:rsid w:val="00290208"/>
    <w:rsid w:val="002917A6"/>
    <w:rsid w:val="00292E6E"/>
    <w:rsid w:val="00293436"/>
    <w:rsid w:val="00295A21"/>
    <w:rsid w:val="002A3FA9"/>
    <w:rsid w:val="002A53A4"/>
    <w:rsid w:val="002A5680"/>
    <w:rsid w:val="002A673A"/>
    <w:rsid w:val="002A6B80"/>
    <w:rsid w:val="002A7906"/>
    <w:rsid w:val="002B67F6"/>
    <w:rsid w:val="002B6A7B"/>
    <w:rsid w:val="002B7586"/>
    <w:rsid w:val="002C02C4"/>
    <w:rsid w:val="002C1A68"/>
    <w:rsid w:val="002C26F1"/>
    <w:rsid w:val="002D786E"/>
    <w:rsid w:val="002E1692"/>
    <w:rsid w:val="002E3DC8"/>
    <w:rsid w:val="002E7551"/>
    <w:rsid w:val="002E7FA4"/>
    <w:rsid w:val="002F017A"/>
    <w:rsid w:val="002F0DFC"/>
    <w:rsid w:val="002F0F6D"/>
    <w:rsid w:val="002F156A"/>
    <w:rsid w:val="002F4299"/>
    <w:rsid w:val="002F5B95"/>
    <w:rsid w:val="0030042C"/>
    <w:rsid w:val="00306114"/>
    <w:rsid w:val="00306208"/>
    <w:rsid w:val="00307474"/>
    <w:rsid w:val="00307B5D"/>
    <w:rsid w:val="003101FD"/>
    <w:rsid w:val="00311CAC"/>
    <w:rsid w:val="0031223D"/>
    <w:rsid w:val="00312459"/>
    <w:rsid w:val="003124C1"/>
    <w:rsid w:val="00312956"/>
    <w:rsid w:val="0031379B"/>
    <w:rsid w:val="00314A09"/>
    <w:rsid w:val="0031691C"/>
    <w:rsid w:val="00320395"/>
    <w:rsid w:val="00320F96"/>
    <w:rsid w:val="00323CE8"/>
    <w:rsid w:val="0032605A"/>
    <w:rsid w:val="00327933"/>
    <w:rsid w:val="00330887"/>
    <w:rsid w:val="003353F2"/>
    <w:rsid w:val="00337BD2"/>
    <w:rsid w:val="003402AA"/>
    <w:rsid w:val="003438B2"/>
    <w:rsid w:val="00344222"/>
    <w:rsid w:val="0034457E"/>
    <w:rsid w:val="00345D6C"/>
    <w:rsid w:val="003507ED"/>
    <w:rsid w:val="00351F2D"/>
    <w:rsid w:val="00353D85"/>
    <w:rsid w:val="00353E83"/>
    <w:rsid w:val="00354731"/>
    <w:rsid w:val="003559C0"/>
    <w:rsid w:val="003559F0"/>
    <w:rsid w:val="0035744E"/>
    <w:rsid w:val="00361A5B"/>
    <w:rsid w:val="00366E9D"/>
    <w:rsid w:val="00367E63"/>
    <w:rsid w:val="00370BBF"/>
    <w:rsid w:val="00372BAA"/>
    <w:rsid w:val="003739E9"/>
    <w:rsid w:val="00374EED"/>
    <w:rsid w:val="00374FDF"/>
    <w:rsid w:val="003811B9"/>
    <w:rsid w:val="0038417B"/>
    <w:rsid w:val="00385CCC"/>
    <w:rsid w:val="00386344"/>
    <w:rsid w:val="00386C47"/>
    <w:rsid w:val="00387008"/>
    <w:rsid w:val="0038749B"/>
    <w:rsid w:val="0039084E"/>
    <w:rsid w:val="0039156C"/>
    <w:rsid w:val="003918B3"/>
    <w:rsid w:val="00391E63"/>
    <w:rsid w:val="003931E1"/>
    <w:rsid w:val="00393751"/>
    <w:rsid w:val="003942AC"/>
    <w:rsid w:val="00394329"/>
    <w:rsid w:val="00394346"/>
    <w:rsid w:val="00396269"/>
    <w:rsid w:val="003A366A"/>
    <w:rsid w:val="003A50E2"/>
    <w:rsid w:val="003A6249"/>
    <w:rsid w:val="003B013D"/>
    <w:rsid w:val="003B06D5"/>
    <w:rsid w:val="003B14C5"/>
    <w:rsid w:val="003B34CF"/>
    <w:rsid w:val="003B3EF1"/>
    <w:rsid w:val="003C3127"/>
    <w:rsid w:val="003C798A"/>
    <w:rsid w:val="003D1475"/>
    <w:rsid w:val="003D1587"/>
    <w:rsid w:val="003D4776"/>
    <w:rsid w:val="003D5011"/>
    <w:rsid w:val="003D6378"/>
    <w:rsid w:val="003D686C"/>
    <w:rsid w:val="003E0E3E"/>
    <w:rsid w:val="003E1AAE"/>
    <w:rsid w:val="003E2779"/>
    <w:rsid w:val="003E2B92"/>
    <w:rsid w:val="003E32AF"/>
    <w:rsid w:val="003E6068"/>
    <w:rsid w:val="003F2F60"/>
    <w:rsid w:val="003F309E"/>
    <w:rsid w:val="003F327F"/>
    <w:rsid w:val="003F3939"/>
    <w:rsid w:val="0040761E"/>
    <w:rsid w:val="0041268A"/>
    <w:rsid w:val="00414852"/>
    <w:rsid w:val="00414C43"/>
    <w:rsid w:val="00416EDE"/>
    <w:rsid w:val="00421007"/>
    <w:rsid w:val="00423CCB"/>
    <w:rsid w:val="00424C82"/>
    <w:rsid w:val="00426B51"/>
    <w:rsid w:val="00426C88"/>
    <w:rsid w:val="00430680"/>
    <w:rsid w:val="00431D5F"/>
    <w:rsid w:val="00436033"/>
    <w:rsid w:val="00442D97"/>
    <w:rsid w:val="00443EEF"/>
    <w:rsid w:val="00444C12"/>
    <w:rsid w:val="00446D15"/>
    <w:rsid w:val="00446E33"/>
    <w:rsid w:val="00446F94"/>
    <w:rsid w:val="00455DCC"/>
    <w:rsid w:val="00457F6D"/>
    <w:rsid w:val="0046032B"/>
    <w:rsid w:val="004604F5"/>
    <w:rsid w:val="00461DDD"/>
    <w:rsid w:val="00462141"/>
    <w:rsid w:val="00466CE3"/>
    <w:rsid w:val="00473315"/>
    <w:rsid w:val="00473EF0"/>
    <w:rsid w:val="00474F9B"/>
    <w:rsid w:val="00476467"/>
    <w:rsid w:val="00476F3B"/>
    <w:rsid w:val="00480601"/>
    <w:rsid w:val="00481ACF"/>
    <w:rsid w:val="004829DB"/>
    <w:rsid w:val="004836C7"/>
    <w:rsid w:val="00491A35"/>
    <w:rsid w:val="00491D90"/>
    <w:rsid w:val="0049389F"/>
    <w:rsid w:val="00494353"/>
    <w:rsid w:val="00496A48"/>
    <w:rsid w:val="00497432"/>
    <w:rsid w:val="004A2316"/>
    <w:rsid w:val="004A35AD"/>
    <w:rsid w:val="004B095C"/>
    <w:rsid w:val="004B0E26"/>
    <w:rsid w:val="004B2020"/>
    <w:rsid w:val="004B2825"/>
    <w:rsid w:val="004B4962"/>
    <w:rsid w:val="004B49FE"/>
    <w:rsid w:val="004B65F7"/>
    <w:rsid w:val="004B69B8"/>
    <w:rsid w:val="004C2A58"/>
    <w:rsid w:val="004C34CD"/>
    <w:rsid w:val="004C3573"/>
    <w:rsid w:val="004C37E8"/>
    <w:rsid w:val="004C4524"/>
    <w:rsid w:val="004C5177"/>
    <w:rsid w:val="004C6BA6"/>
    <w:rsid w:val="004C6CB4"/>
    <w:rsid w:val="004C6DBF"/>
    <w:rsid w:val="004C7FCA"/>
    <w:rsid w:val="004D059D"/>
    <w:rsid w:val="004D18D8"/>
    <w:rsid w:val="004D1EF8"/>
    <w:rsid w:val="004D3B29"/>
    <w:rsid w:val="004D4CBA"/>
    <w:rsid w:val="004D54D7"/>
    <w:rsid w:val="004D6133"/>
    <w:rsid w:val="004D668A"/>
    <w:rsid w:val="004D6875"/>
    <w:rsid w:val="004D68F9"/>
    <w:rsid w:val="004D7162"/>
    <w:rsid w:val="004E56D4"/>
    <w:rsid w:val="004E5BA8"/>
    <w:rsid w:val="004E61B9"/>
    <w:rsid w:val="004F2672"/>
    <w:rsid w:val="004F3586"/>
    <w:rsid w:val="004F4615"/>
    <w:rsid w:val="004F551D"/>
    <w:rsid w:val="004F5D6B"/>
    <w:rsid w:val="004F78BE"/>
    <w:rsid w:val="00503AC3"/>
    <w:rsid w:val="00506065"/>
    <w:rsid w:val="005065C7"/>
    <w:rsid w:val="00507646"/>
    <w:rsid w:val="005127A1"/>
    <w:rsid w:val="0051368E"/>
    <w:rsid w:val="00514F18"/>
    <w:rsid w:val="00516114"/>
    <w:rsid w:val="00517A78"/>
    <w:rsid w:val="00520442"/>
    <w:rsid w:val="00521046"/>
    <w:rsid w:val="005214D1"/>
    <w:rsid w:val="005226D3"/>
    <w:rsid w:val="005232E8"/>
    <w:rsid w:val="0052614B"/>
    <w:rsid w:val="005307BC"/>
    <w:rsid w:val="0053302D"/>
    <w:rsid w:val="005358AD"/>
    <w:rsid w:val="00540807"/>
    <w:rsid w:val="0054081C"/>
    <w:rsid w:val="005409E3"/>
    <w:rsid w:val="00541E1C"/>
    <w:rsid w:val="005420E0"/>
    <w:rsid w:val="00542D82"/>
    <w:rsid w:val="00550743"/>
    <w:rsid w:val="00551E85"/>
    <w:rsid w:val="00553989"/>
    <w:rsid w:val="00555A56"/>
    <w:rsid w:val="00560F42"/>
    <w:rsid w:val="00561582"/>
    <w:rsid w:val="00562369"/>
    <w:rsid w:val="0056350F"/>
    <w:rsid w:val="00566924"/>
    <w:rsid w:val="00567698"/>
    <w:rsid w:val="005703C8"/>
    <w:rsid w:val="0057243A"/>
    <w:rsid w:val="00574316"/>
    <w:rsid w:val="0057765C"/>
    <w:rsid w:val="00580742"/>
    <w:rsid w:val="00581F5B"/>
    <w:rsid w:val="00582C42"/>
    <w:rsid w:val="0058441D"/>
    <w:rsid w:val="0058787F"/>
    <w:rsid w:val="00590F1D"/>
    <w:rsid w:val="005917E6"/>
    <w:rsid w:val="0059228F"/>
    <w:rsid w:val="005926E0"/>
    <w:rsid w:val="00592B56"/>
    <w:rsid w:val="005941F6"/>
    <w:rsid w:val="00594D12"/>
    <w:rsid w:val="00595239"/>
    <w:rsid w:val="005A323D"/>
    <w:rsid w:val="005A7345"/>
    <w:rsid w:val="005B0816"/>
    <w:rsid w:val="005B0927"/>
    <w:rsid w:val="005B183D"/>
    <w:rsid w:val="005B5868"/>
    <w:rsid w:val="005B5B58"/>
    <w:rsid w:val="005B610F"/>
    <w:rsid w:val="005C2BD1"/>
    <w:rsid w:val="005C3028"/>
    <w:rsid w:val="005C44F3"/>
    <w:rsid w:val="005C478A"/>
    <w:rsid w:val="005C4C50"/>
    <w:rsid w:val="005D07F3"/>
    <w:rsid w:val="005D0D38"/>
    <w:rsid w:val="005D0EF7"/>
    <w:rsid w:val="005D1984"/>
    <w:rsid w:val="005D5279"/>
    <w:rsid w:val="005E6733"/>
    <w:rsid w:val="005F0290"/>
    <w:rsid w:val="005F4373"/>
    <w:rsid w:val="005F5285"/>
    <w:rsid w:val="006020DB"/>
    <w:rsid w:val="00602C11"/>
    <w:rsid w:val="00604794"/>
    <w:rsid w:val="006053FE"/>
    <w:rsid w:val="00612154"/>
    <w:rsid w:val="0061266B"/>
    <w:rsid w:val="00614E58"/>
    <w:rsid w:val="00615680"/>
    <w:rsid w:val="006211B9"/>
    <w:rsid w:val="00626419"/>
    <w:rsid w:val="0062765B"/>
    <w:rsid w:val="00627EC8"/>
    <w:rsid w:val="00633799"/>
    <w:rsid w:val="00634E79"/>
    <w:rsid w:val="00646EB9"/>
    <w:rsid w:val="0064715C"/>
    <w:rsid w:val="00647289"/>
    <w:rsid w:val="0065152B"/>
    <w:rsid w:val="006522E7"/>
    <w:rsid w:val="00655867"/>
    <w:rsid w:val="006657CD"/>
    <w:rsid w:val="00665A65"/>
    <w:rsid w:val="00665F7F"/>
    <w:rsid w:val="006673CB"/>
    <w:rsid w:val="00671596"/>
    <w:rsid w:val="0067188F"/>
    <w:rsid w:val="0067308A"/>
    <w:rsid w:val="0067374E"/>
    <w:rsid w:val="00674EEA"/>
    <w:rsid w:val="00676077"/>
    <w:rsid w:val="00676792"/>
    <w:rsid w:val="00677147"/>
    <w:rsid w:val="006810E8"/>
    <w:rsid w:val="006846AC"/>
    <w:rsid w:val="00694CBC"/>
    <w:rsid w:val="00694E7E"/>
    <w:rsid w:val="00695C15"/>
    <w:rsid w:val="00696B3E"/>
    <w:rsid w:val="00697181"/>
    <w:rsid w:val="00697FED"/>
    <w:rsid w:val="006A055E"/>
    <w:rsid w:val="006A1A6E"/>
    <w:rsid w:val="006A26A0"/>
    <w:rsid w:val="006B1A71"/>
    <w:rsid w:val="006B1E56"/>
    <w:rsid w:val="006B2B48"/>
    <w:rsid w:val="006B3516"/>
    <w:rsid w:val="006B36BF"/>
    <w:rsid w:val="006B40B2"/>
    <w:rsid w:val="006B4543"/>
    <w:rsid w:val="006B4F12"/>
    <w:rsid w:val="006B623F"/>
    <w:rsid w:val="006B640E"/>
    <w:rsid w:val="006B7AC5"/>
    <w:rsid w:val="006B7CB0"/>
    <w:rsid w:val="006C292F"/>
    <w:rsid w:val="006C2934"/>
    <w:rsid w:val="006C4B61"/>
    <w:rsid w:val="006C50F0"/>
    <w:rsid w:val="006C566A"/>
    <w:rsid w:val="006C70F2"/>
    <w:rsid w:val="006D40FB"/>
    <w:rsid w:val="006D4EB1"/>
    <w:rsid w:val="006D5D8B"/>
    <w:rsid w:val="006D7F10"/>
    <w:rsid w:val="006E0806"/>
    <w:rsid w:val="006E4401"/>
    <w:rsid w:val="006E68C8"/>
    <w:rsid w:val="006E698B"/>
    <w:rsid w:val="006E739C"/>
    <w:rsid w:val="006F43E0"/>
    <w:rsid w:val="006F4667"/>
    <w:rsid w:val="006F5B2A"/>
    <w:rsid w:val="006F6646"/>
    <w:rsid w:val="006F7CE9"/>
    <w:rsid w:val="00703DDF"/>
    <w:rsid w:val="00704590"/>
    <w:rsid w:val="00706152"/>
    <w:rsid w:val="00706D64"/>
    <w:rsid w:val="00712242"/>
    <w:rsid w:val="00716A02"/>
    <w:rsid w:val="007200CB"/>
    <w:rsid w:val="00721455"/>
    <w:rsid w:val="00723EE8"/>
    <w:rsid w:val="00724799"/>
    <w:rsid w:val="00727596"/>
    <w:rsid w:val="00730B80"/>
    <w:rsid w:val="0073333B"/>
    <w:rsid w:val="007349C1"/>
    <w:rsid w:val="00741CA6"/>
    <w:rsid w:val="007422D0"/>
    <w:rsid w:val="00742AAE"/>
    <w:rsid w:val="00743753"/>
    <w:rsid w:val="00743C77"/>
    <w:rsid w:val="00745082"/>
    <w:rsid w:val="007455FD"/>
    <w:rsid w:val="00745D52"/>
    <w:rsid w:val="00746FCA"/>
    <w:rsid w:val="00747304"/>
    <w:rsid w:val="00751874"/>
    <w:rsid w:val="0075193E"/>
    <w:rsid w:val="0075214B"/>
    <w:rsid w:val="007522AA"/>
    <w:rsid w:val="00752E65"/>
    <w:rsid w:val="00753742"/>
    <w:rsid w:val="00753E5D"/>
    <w:rsid w:val="0075679B"/>
    <w:rsid w:val="007568C9"/>
    <w:rsid w:val="007641B0"/>
    <w:rsid w:val="0076500E"/>
    <w:rsid w:val="00765BAF"/>
    <w:rsid w:val="00771C05"/>
    <w:rsid w:val="0077436C"/>
    <w:rsid w:val="00775647"/>
    <w:rsid w:val="00780523"/>
    <w:rsid w:val="00780849"/>
    <w:rsid w:val="00780E7C"/>
    <w:rsid w:val="007826D8"/>
    <w:rsid w:val="0078429B"/>
    <w:rsid w:val="00785020"/>
    <w:rsid w:val="007A025C"/>
    <w:rsid w:val="007A099A"/>
    <w:rsid w:val="007A4F6E"/>
    <w:rsid w:val="007A53B1"/>
    <w:rsid w:val="007A5C47"/>
    <w:rsid w:val="007A79F4"/>
    <w:rsid w:val="007B1E0E"/>
    <w:rsid w:val="007B3BF4"/>
    <w:rsid w:val="007B4CAD"/>
    <w:rsid w:val="007B5E97"/>
    <w:rsid w:val="007B724B"/>
    <w:rsid w:val="007C4A25"/>
    <w:rsid w:val="007C6340"/>
    <w:rsid w:val="007D5F89"/>
    <w:rsid w:val="007E20C5"/>
    <w:rsid w:val="007E2AEC"/>
    <w:rsid w:val="007E3289"/>
    <w:rsid w:val="007E3BB0"/>
    <w:rsid w:val="007E6044"/>
    <w:rsid w:val="007E67F9"/>
    <w:rsid w:val="007E7285"/>
    <w:rsid w:val="007F317C"/>
    <w:rsid w:val="007F3629"/>
    <w:rsid w:val="007F546B"/>
    <w:rsid w:val="008007BC"/>
    <w:rsid w:val="00801272"/>
    <w:rsid w:val="00801D0B"/>
    <w:rsid w:val="0080273E"/>
    <w:rsid w:val="008052F1"/>
    <w:rsid w:val="00805FA1"/>
    <w:rsid w:val="008064A6"/>
    <w:rsid w:val="0081371C"/>
    <w:rsid w:val="00815AF9"/>
    <w:rsid w:val="0082090B"/>
    <w:rsid w:val="008224E3"/>
    <w:rsid w:val="008240DE"/>
    <w:rsid w:val="008248DE"/>
    <w:rsid w:val="00824CB6"/>
    <w:rsid w:val="00826CB4"/>
    <w:rsid w:val="00826F47"/>
    <w:rsid w:val="008308F0"/>
    <w:rsid w:val="00831DE1"/>
    <w:rsid w:val="00832B88"/>
    <w:rsid w:val="00833B19"/>
    <w:rsid w:val="00833F8F"/>
    <w:rsid w:val="008356CA"/>
    <w:rsid w:val="00835C10"/>
    <w:rsid w:val="00837F2B"/>
    <w:rsid w:val="0084015D"/>
    <w:rsid w:val="00840FF1"/>
    <w:rsid w:val="00841DF7"/>
    <w:rsid w:val="008510F9"/>
    <w:rsid w:val="008564C4"/>
    <w:rsid w:val="00856B2D"/>
    <w:rsid w:val="00862D35"/>
    <w:rsid w:val="00862DA5"/>
    <w:rsid w:val="00873220"/>
    <w:rsid w:val="00875B03"/>
    <w:rsid w:val="00877B95"/>
    <w:rsid w:val="00877C0B"/>
    <w:rsid w:val="00883EDE"/>
    <w:rsid w:val="00885D0A"/>
    <w:rsid w:val="00885E07"/>
    <w:rsid w:val="008878D2"/>
    <w:rsid w:val="00892C4A"/>
    <w:rsid w:val="00895C16"/>
    <w:rsid w:val="008967BD"/>
    <w:rsid w:val="008A06A2"/>
    <w:rsid w:val="008A07E2"/>
    <w:rsid w:val="008A0F2A"/>
    <w:rsid w:val="008A3B11"/>
    <w:rsid w:val="008A7479"/>
    <w:rsid w:val="008B0531"/>
    <w:rsid w:val="008B4648"/>
    <w:rsid w:val="008B4927"/>
    <w:rsid w:val="008B5CEC"/>
    <w:rsid w:val="008B7469"/>
    <w:rsid w:val="008B7610"/>
    <w:rsid w:val="008C35AB"/>
    <w:rsid w:val="008C3C07"/>
    <w:rsid w:val="008C5FCF"/>
    <w:rsid w:val="008C648D"/>
    <w:rsid w:val="008D5294"/>
    <w:rsid w:val="008D6E46"/>
    <w:rsid w:val="008E1D41"/>
    <w:rsid w:val="008E40D7"/>
    <w:rsid w:val="008E6051"/>
    <w:rsid w:val="008E6553"/>
    <w:rsid w:val="008E663F"/>
    <w:rsid w:val="008E6961"/>
    <w:rsid w:val="008F0314"/>
    <w:rsid w:val="008F4315"/>
    <w:rsid w:val="008F4648"/>
    <w:rsid w:val="008F514A"/>
    <w:rsid w:val="00901980"/>
    <w:rsid w:val="0090611C"/>
    <w:rsid w:val="00906582"/>
    <w:rsid w:val="0091180A"/>
    <w:rsid w:val="00912D3B"/>
    <w:rsid w:val="009165D6"/>
    <w:rsid w:val="00916C0C"/>
    <w:rsid w:val="009202D6"/>
    <w:rsid w:val="00920E4A"/>
    <w:rsid w:val="009215AE"/>
    <w:rsid w:val="00921B7D"/>
    <w:rsid w:val="009235E9"/>
    <w:rsid w:val="00926CD8"/>
    <w:rsid w:val="00927AAF"/>
    <w:rsid w:val="009307FA"/>
    <w:rsid w:val="009308ED"/>
    <w:rsid w:val="00930D74"/>
    <w:rsid w:val="009335C8"/>
    <w:rsid w:val="0093422E"/>
    <w:rsid w:val="00934B4C"/>
    <w:rsid w:val="00935A66"/>
    <w:rsid w:val="00936818"/>
    <w:rsid w:val="00940764"/>
    <w:rsid w:val="00940B3E"/>
    <w:rsid w:val="00941C03"/>
    <w:rsid w:val="00943A1C"/>
    <w:rsid w:val="00945152"/>
    <w:rsid w:val="009509DC"/>
    <w:rsid w:val="009511DD"/>
    <w:rsid w:val="00951502"/>
    <w:rsid w:val="00951AC1"/>
    <w:rsid w:val="0095294E"/>
    <w:rsid w:val="009536A3"/>
    <w:rsid w:val="00953A10"/>
    <w:rsid w:val="00954046"/>
    <w:rsid w:val="00954B0D"/>
    <w:rsid w:val="00956EAF"/>
    <w:rsid w:val="009571C1"/>
    <w:rsid w:val="00961D0A"/>
    <w:rsid w:val="0096419A"/>
    <w:rsid w:val="00967F4B"/>
    <w:rsid w:val="009705B0"/>
    <w:rsid w:val="0097124E"/>
    <w:rsid w:val="009718AF"/>
    <w:rsid w:val="00971A8A"/>
    <w:rsid w:val="00972224"/>
    <w:rsid w:val="009724B0"/>
    <w:rsid w:val="00972C54"/>
    <w:rsid w:val="009751E2"/>
    <w:rsid w:val="00977573"/>
    <w:rsid w:val="00980635"/>
    <w:rsid w:val="00980E46"/>
    <w:rsid w:val="00981BE5"/>
    <w:rsid w:val="00982C79"/>
    <w:rsid w:val="00984635"/>
    <w:rsid w:val="00985240"/>
    <w:rsid w:val="00990B5E"/>
    <w:rsid w:val="00993EAB"/>
    <w:rsid w:val="00994D19"/>
    <w:rsid w:val="009A343C"/>
    <w:rsid w:val="009A34CE"/>
    <w:rsid w:val="009B2BF4"/>
    <w:rsid w:val="009B36E2"/>
    <w:rsid w:val="009C0FFD"/>
    <w:rsid w:val="009C16BB"/>
    <w:rsid w:val="009C27DD"/>
    <w:rsid w:val="009C509A"/>
    <w:rsid w:val="009D19E0"/>
    <w:rsid w:val="009D26F4"/>
    <w:rsid w:val="009D4938"/>
    <w:rsid w:val="009D57D5"/>
    <w:rsid w:val="009D7BF5"/>
    <w:rsid w:val="009E45DF"/>
    <w:rsid w:val="009E4E07"/>
    <w:rsid w:val="009E5FD0"/>
    <w:rsid w:val="009E60A4"/>
    <w:rsid w:val="009E6AC5"/>
    <w:rsid w:val="009F14D6"/>
    <w:rsid w:val="009F24B7"/>
    <w:rsid w:val="009F279E"/>
    <w:rsid w:val="009F3FB3"/>
    <w:rsid w:val="009F4D50"/>
    <w:rsid w:val="009F4F24"/>
    <w:rsid w:val="009F5A6E"/>
    <w:rsid w:val="009F5AF3"/>
    <w:rsid w:val="00A02FEB"/>
    <w:rsid w:val="00A03042"/>
    <w:rsid w:val="00A0644E"/>
    <w:rsid w:val="00A06B4E"/>
    <w:rsid w:val="00A10665"/>
    <w:rsid w:val="00A10B88"/>
    <w:rsid w:val="00A116A2"/>
    <w:rsid w:val="00A120C6"/>
    <w:rsid w:val="00A12812"/>
    <w:rsid w:val="00A135FF"/>
    <w:rsid w:val="00A1539F"/>
    <w:rsid w:val="00A160A9"/>
    <w:rsid w:val="00A20AB9"/>
    <w:rsid w:val="00A21FB6"/>
    <w:rsid w:val="00A22FD0"/>
    <w:rsid w:val="00A23C5C"/>
    <w:rsid w:val="00A262BD"/>
    <w:rsid w:val="00A26E3B"/>
    <w:rsid w:val="00A271D6"/>
    <w:rsid w:val="00A31CE4"/>
    <w:rsid w:val="00A34312"/>
    <w:rsid w:val="00A3776D"/>
    <w:rsid w:val="00A37BF2"/>
    <w:rsid w:val="00A37D2A"/>
    <w:rsid w:val="00A44601"/>
    <w:rsid w:val="00A45683"/>
    <w:rsid w:val="00A4652F"/>
    <w:rsid w:val="00A51AC5"/>
    <w:rsid w:val="00A51B0F"/>
    <w:rsid w:val="00A53C3D"/>
    <w:rsid w:val="00A55954"/>
    <w:rsid w:val="00A57883"/>
    <w:rsid w:val="00A6050C"/>
    <w:rsid w:val="00A62480"/>
    <w:rsid w:val="00A631F3"/>
    <w:rsid w:val="00A74B30"/>
    <w:rsid w:val="00A75762"/>
    <w:rsid w:val="00A75C70"/>
    <w:rsid w:val="00A760E0"/>
    <w:rsid w:val="00A772A8"/>
    <w:rsid w:val="00A778A2"/>
    <w:rsid w:val="00A83E2A"/>
    <w:rsid w:val="00A840E8"/>
    <w:rsid w:val="00A852C9"/>
    <w:rsid w:val="00A85F40"/>
    <w:rsid w:val="00A87FE8"/>
    <w:rsid w:val="00A900BA"/>
    <w:rsid w:val="00A91A3A"/>
    <w:rsid w:val="00A91FB3"/>
    <w:rsid w:val="00A92DA0"/>
    <w:rsid w:val="00A94439"/>
    <w:rsid w:val="00A94DAB"/>
    <w:rsid w:val="00A9542C"/>
    <w:rsid w:val="00A9590E"/>
    <w:rsid w:val="00A9794C"/>
    <w:rsid w:val="00AA044A"/>
    <w:rsid w:val="00AA202C"/>
    <w:rsid w:val="00AA23E1"/>
    <w:rsid w:val="00AA4AD5"/>
    <w:rsid w:val="00AA4E90"/>
    <w:rsid w:val="00AA7CA7"/>
    <w:rsid w:val="00AA7FC7"/>
    <w:rsid w:val="00AB0A31"/>
    <w:rsid w:val="00AB1717"/>
    <w:rsid w:val="00AB1D59"/>
    <w:rsid w:val="00AB26C6"/>
    <w:rsid w:val="00AB2C51"/>
    <w:rsid w:val="00AB2E27"/>
    <w:rsid w:val="00AB3901"/>
    <w:rsid w:val="00AC35E9"/>
    <w:rsid w:val="00AC6935"/>
    <w:rsid w:val="00AC71AD"/>
    <w:rsid w:val="00AC78CB"/>
    <w:rsid w:val="00AD10A2"/>
    <w:rsid w:val="00AD288F"/>
    <w:rsid w:val="00AD3704"/>
    <w:rsid w:val="00AD6110"/>
    <w:rsid w:val="00AE23F9"/>
    <w:rsid w:val="00AE30D9"/>
    <w:rsid w:val="00AF0A93"/>
    <w:rsid w:val="00AF1D2F"/>
    <w:rsid w:val="00AF31AE"/>
    <w:rsid w:val="00AF496F"/>
    <w:rsid w:val="00AF4E62"/>
    <w:rsid w:val="00AF52DA"/>
    <w:rsid w:val="00AF61A2"/>
    <w:rsid w:val="00AF6ED0"/>
    <w:rsid w:val="00B00B8D"/>
    <w:rsid w:val="00B046A5"/>
    <w:rsid w:val="00B06E1C"/>
    <w:rsid w:val="00B0749F"/>
    <w:rsid w:val="00B075C5"/>
    <w:rsid w:val="00B116B1"/>
    <w:rsid w:val="00B12479"/>
    <w:rsid w:val="00B13307"/>
    <w:rsid w:val="00B15D06"/>
    <w:rsid w:val="00B166F0"/>
    <w:rsid w:val="00B177A5"/>
    <w:rsid w:val="00B210B9"/>
    <w:rsid w:val="00B23200"/>
    <w:rsid w:val="00B24A84"/>
    <w:rsid w:val="00B264E7"/>
    <w:rsid w:val="00B30A0D"/>
    <w:rsid w:val="00B35BCE"/>
    <w:rsid w:val="00B36EFE"/>
    <w:rsid w:val="00B3752F"/>
    <w:rsid w:val="00B43AEA"/>
    <w:rsid w:val="00B44438"/>
    <w:rsid w:val="00B4558C"/>
    <w:rsid w:val="00B54895"/>
    <w:rsid w:val="00B6296F"/>
    <w:rsid w:val="00B63A22"/>
    <w:rsid w:val="00B652FE"/>
    <w:rsid w:val="00B65EEC"/>
    <w:rsid w:val="00B66553"/>
    <w:rsid w:val="00B71432"/>
    <w:rsid w:val="00B7278A"/>
    <w:rsid w:val="00B72FDA"/>
    <w:rsid w:val="00B731F0"/>
    <w:rsid w:val="00B74DBD"/>
    <w:rsid w:val="00B7551F"/>
    <w:rsid w:val="00B767F5"/>
    <w:rsid w:val="00B76A3A"/>
    <w:rsid w:val="00B772B1"/>
    <w:rsid w:val="00B7734C"/>
    <w:rsid w:val="00B77B36"/>
    <w:rsid w:val="00B87220"/>
    <w:rsid w:val="00B90D46"/>
    <w:rsid w:val="00B923ED"/>
    <w:rsid w:val="00B947D5"/>
    <w:rsid w:val="00B95823"/>
    <w:rsid w:val="00B975B0"/>
    <w:rsid w:val="00BA494C"/>
    <w:rsid w:val="00BA52B0"/>
    <w:rsid w:val="00BB16DD"/>
    <w:rsid w:val="00BB3E4E"/>
    <w:rsid w:val="00BB62D4"/>
    <w:rsid w:val="00BC0E42"/>
    <w:rsid w:val="00BC1A8B"/>
    <w:rsid w:val="00BC72D7"/>
    <w:rsid w:val="00BD0ABE"/>
    <w:rsid w:val="00BD0CF0"/>
    <w:rsid w:val="00BD45B9"/>
    <w:rsid w:val="00BD4986"/>
    <w:rsid w:val="00BD5559"/>
    <w:rsid w:val="00BD6C1C"/>
    <w:rsid w:val="00BD7218"/>
    <w:rsid w:val="00BE2842"/>
    <w:rsid w:val="00BE54AC"/>
    <w:rsid w:val="00BE5726"/>
    <w:rsid w:val="00BF0FF0"/>
    <w:rsid w:val="00BF18CB"/>
    <w:rsid w:val="00BF2143"/>
    <w:rsid w:val="00BF32BF"/>
    <w:rsid w:val="00BF360C"/>
    <w:rsid w:val="00BF3D87"/>
    <w:rsid w:val="00BF5F0F"/>
    <w:rsid w:val="00C04662"/>
    <w:rsid w:val="00C046B2"/>
    <w:rsid w:val="00C10A79"/>
    <w:rsid w:val="00C12AB8"/>
    <w:rsid w:val="00C1318A"/>
    <w:rsid w:val="00C1490D"/>
    <w:rsid w:val="00C14B81"/>
    <w:rsid w:val="00C15C2F"/>
    <w:rsid w:val="00C214CC"/>
    <w:rsid w:val="00C23D76"/>
    <w:rsid w:val="00C23DB7"/>
    <w:rsid w:val="00C2461A"/>
    <w:rsid w:val="00C25109"/>
    <w:rsid w:val="00C25CD2"/>
    <w:rsid w:val="00C270C7"/>
    <w:rsid w:val="00C27E08"/>
    <w:rsid w:val="00C333B3"/>
    <w:rsid w:val="00C33550"/>
    <w:rsid w:val="00C33DD9"/>
    <w:rsid w:val="00C362F6"/>
    <w:rsid w:val="00C36B34"/>
    <w:rsid w:val="00C37185"/>
    <w:rsid w:val="00C4021B"/>
    <w:rsid w:val="00C41802"/>
    <w:rsid w:val="00C4631D"/>
    <w:rsid w:val="00C47BD2"/>
    <w:rsid w:val="00C50322"/>
    <w:rsid w:val="00C513D3"/>
    <w:rsid w:val="00C532C2"/>
    <w:rsid w:val="00C53915"/>
    <w:rsid w:val="00C55662"/>
    <w:rsid w:val="00C56076"/>
    <w:rsid w:val="00C606C1"/>
    <w:rsid w:val="00C63B05"/>
    <w:rsid w:val="00C64909"/>
    <w:rsid w:val="00C70B3C"/>
    <w:rsid w:val="00C711E2"/>
    <w:rsid w:val="00C7347F"/>
    <w:rsid w:val="00C737A1"/>
    <w:rsid w:val="00C737FB"/>
    <w:rsid w:val="00C7465C"/>
    <w:rsid w:val="00C74D34"/>
    <w:rsid w:val="00C7607E"/>
    <w:rsid w:val="00C84887"/>
    <w:rsid w:val="00C86E31"/>
    <w:rsid w:val="00C87BDA"/>
    <w:rsid w:val="00C920B4"/>
    <w:rsid w:val="00C93F48"/>
    <w:rsid w:val="00C96854"/>
    <w:rsid w:val="00CA1932"/>
    <w:rsid w:val="00CA249F"/>
    <w:rsid w:val="00CA31EC"/>
    <w:rsid w:val="00CA4804"/>
    <w:rsid w:val="00CA53DF"/>
    <w:rsid w:val="00CA7E99"/>
    <w:rsid w:val="00CB1BC5"/>
    <w:rsid w:val="00CB3AC1"/>
    <w:rsid w:val="00CB7BBA"/>
    <w:rsid w:val="00CC0149"/>
    <w:rsid w:val="00CC1431"/>
    <w:rsid w:val="00CC2777"/>
    <w:rsid w:val="00CD05E9"/>
    <w:rsid w:val="00CD37EF"/>
    <w:rsid w:val="00CD3DA9"/>
    <w:rsid w:val="00CD481A"/>
    <w:rsid w:val="00CD487D"/>
    <w:rsid w:val="00CD521A"/>
    <w:rsid w:val="00CE21B4"/>
    <w:rsid w:val="00CE24E4"/>
    <w:rsid w:val="00CE3AFE"/>
    <w:rsid w:val="00CE4DF1"/>
    <w:rsid w:val="00CE6F74"/>
    <w:rsid w:val="00CE71B7"/>
    <w:rsid w:val="00CF25FA"/>
    <w:rsid w:val="00CF27E7"/>
    <w:rsid w:val="00CF3100"/>
    <w:rsid w:val="00CF32F6"/>
    <w:rsid w:val="00CF4060"/>
    <w:rsid w:val="00CF52B1"/>
    <w:rsid w:val="00CF5395"/>
    <w:rsid w:val="00D03D02"/>
    <w:rsid w:val="00D04A80"/>
    <w:rsid w:val="00D06820"/>
    <w:rsid w:val="00D0720A"/>
    <w:rsid w:val="00D11699"/>
    <w:rsid w:val="00D13458"/>
    <w:rsid w:val="00D15331"/>
    <w:rsid w:val="00D1654D"/>
    <w:rsid w:val="00D23A7D"/>
    <w:rsid w:val="00D23E72"/>
    <w:rsid w:val="00D26D70"/>
    <w:rsid w:val="00D27B79"/>
    <w:rsid w:val="00D30C26"/>
    <w:rsid w:val="00D30DCF"/>
    <w:rsid w:val="00D31C38"/>
    <w:rsid w:val="00D363D5"/>
    <w:rsid w:val="00D4184B"/>
    <w:rsid w:val="00D43659"/>
    <w:rsid w:val="00D43D66"/>
    <w:rsid w:val="00D446EB"/>
    <w:rsid w:val="00D60A68"/>
    <w:rsid w:val="00D7462B"/>
    <w:rsid w:val="00D77686"/>
    <w:rsid w:val="00D779D5"/>
    <w:rsid w:val="00D77CF6"/>
    <w:rsid w:val="00D8099B"/>
    <w:rsid w:val="00D84F75"/>
    <w:rsid w:val="00D87419"/>
    <w:rsid w:val="00D87D07"/>
    <w:rsid w:val="00D87DD1"/>
    <w:rsid w:val="00D9183F"/>
    <w:rsid w:val="00D91DB4"/>
    <w:rsid w:val="00D93EC4"/>
    <w:rsid w:val="00D95E50"/>
    <w:rsid w:val="00D969BC"/>
    <w:rsid w:val="00DA0742"/>
    <w:rsid w:val="00DA1005"/>
    <w:rsid w:val="00DA12D0"/>
    <w:rsid w:val="00DA4F42"/>
    <w:rsid w:val="00DA5AFD"/>
    <w:rsid w:val="00DB01C2"/>
    <w:rsid w:val="00DB111C"/>
    <w:rsid w:val="00DB2DD4"/>
    <w:rsid w:val="00DB2E90"/>
    <w:rsid w:val="00DB342D"/>
    <w:rsid w:val="00DB3A95"/>
    <w:rsid w:val="00DB59CB"/>
    <w:rsid w:val="00DB7C5F"/>
    <w:rsid w:val="00DC0EA5"/>
    <w:rsid w:val="00DC2018"/>
    <w:rsid w:val="00DC24B0"/>
    <w:rsid w:val="00DC4998"/>
    <w:rsid w:val="00DC7363"/>
    <w:rsid w:val="00DC77DB"/>
    <w:rsid w:val="00DD079D"/>
    <w:rsid w:val="00DD4053"/>
    <w:rsid w:val="00DD4CC3"/>
    <w:rsid w:val="00DD575B"/>
    <w:rsid w:val="00DD719B"/>
    <w:rsid w:val="00DE02BC"/>
    <w:rsid w:val="00DE075F"/>
    <w:rsid w:val="00DE4938"/>
    <w:rsid w:val="00DE5D62"/>
    <w:rsid w:val="00DE7249"/>
    <w:rsid w:val="00DE7778"/>
    <w:rsid w:val="00DF2005"/>
    <w:rsid w:val="00DF35D7"/>
    <w:rsid w:val="00DF4592"/>
    <w:rsid w:val="00DF5CC8"/>
    <w:rsid w:val="00E035DB"/>
    <w:rsid w:val="00E05BD0"/>
    <w:rsid w:val="00E07237"/>
    <w:rsid w:val="00E07CFD"/>
    <w:rsid w:val="00E108B1"/>
    <w:rsid w:val="00E115C7"/>
    <w:rsid w:val="00E11AD2"/>
    <w:rsid w:val="00E12E4D"/>
    <w:rsid w:val="00E148DA"/>
    <w:rsid w:val="00E16BFD"/>
    <w:rsid w:val="00E17702"/>
    <w:rsid w:val="00E17DBB"/>
    <w:rsid w:val="00E21B7A"/>
    <w:rsid w:val="00E22B1C"/>
    <w:rsid w:val="00E23BA8"/>
    <w:rsid w:val="00E2597F"/>
    <w:rsid w:val="00E25A71"/>
    <w:rsid w:val="00E26E0E"/>
    <w:rsid w:val="00E27528"/>
    <w:rsid w:val="00E27FE0"/>
    <w:rsid w:val="00E31B10"/>
    <w:rsid w:val="00E33DBE"/>
    <w:rsid w:val="00E35122"/>
    <w:rsid w:val="00E3579B"/>
    <w:rsid w:val="00E35894"/>
    <w:rsid w:val="00E36F4F"/>
    <w:rsid w:val="00E42005"/>
    <w:rsid w:val="00E444A1"/>
    <w:rsid w:val="00E44704"/>
    <w:rsid w:val="00E44E0D"/>
    <w:rsid w:val="00E45B68"/>
    <w:rsid w:val="00E468E8"/>
    <w:rsid w:val="00E501D5"/>
    <w:rsid w:val="00E51C96"/>
    <w:rsid w:val="00E51F97"/>
    <w:rsid w:val="00E5246E"/>
    <w:rsid w:val="00E52769"/>
    <w:rsid w:val="00E52D71"/>
    <w:rsid w:val="00E5378A"/>
    <w:rsid w:val="00E55F5C"/>
    <w:rsid w:val="00E55FE0"/>
    <w:rsid w:val="00E60B56"/>
    <w:rsid w:val="00E62F90"/>
    <w:rsid w:val="00E639C0"/>
    <w:rsid w:val="00E63D59"/>
    <w:rsid w:val="00E63D6E"/>
    <w:rsid w:val="00E64D25"/>
    <w:rsid w:val="00E64D6C"/>
    <w:rsid w:val="00E660B6"/>
    <w:rsid w:val="00E664D1"/>
    <w:rsid w:val="00E6741F"/>
    <w:rsid w:val="00E72DFF"/>
    <w:rsid w:val="00E7417F"/>
    <w:rsid w:val="00E75D20"/>
    <w:rsid w:val="00E76D91"/>
    <w:rsid w:val="00E77D18"/>
    <w:rsid w:val="00E805E8"/>
    <w:rsid w:val="00E8252A"/>
    <w:rsid w:val="00E83950"/>
    <w:rsid w:val="00E83A0B"/>
    <w:rsid w:val="00E84A10"/>
    <w:rsid w:val="00E84C03"/>
    <w:rsid w:val="00E85331"/>
    <w:rsid w:val="00E91537"/>
    <w:rsid w:val="00E92764"/>
    <w:rsid w:val="00E92EBE"/>
    <w:rsid w:val="00E94BCB"/>
    <w:rsid w:val="00EA0243"/>
    <w:rsid w:val="00EA1859"/>
    <w:rsid w:val="00EA1D45"/>
    <w:rsid w:val="00EA3C46"/>
    <w:rsid w:val="00EA47CC"/>
    <w:rsid w:val="00EA526C"/>
    <w:rsid w:val="00EA671C"/>
    <w:rsid w:val="00EB25D9"/>
    <w:rsid w:val="00EB3830"/>
    <w:rsid w:val="00EB6868"/>
    <w:rsid w:val="00EB75B9"/>
    <w:rsid w:val="00EB7CD5"/>
    <w:rsid w:val="00EC2056"/>
    <w:rsid w:val="00EC26D9"/>
    <w:rsid w:val="00EC4A15"/>
    <w:rsid w:val="00EC4F18"/>
    <w:rsid w:val="00EC524C"/>
    <w:rsid w:val="00ED18F2"/>
    <w:rsid w:val="00ED1AA0"/>
    <w:rsid w:val="00ED2123"/>
    <w:rsid w:val="00ED316F"/>
    <w:rsid w:val="00ED5F24"/>
    <w:rsid w:val="00EE06DB"/>
    <w:rsid w:val="00EE0C22"/>
    <w:rsid w:val="00EE11EB"/>
    <w:rsid w:val="00EE14F2"/>
    <w:rsid w:val="00EE597A"/>
    <w:rsid w:val="00EE5D78"/>
    <w:rsid w:val="00EE60CC"/>
    <w:rsid w:val="00EE68BE"/>
    <w:rsid w:val="00EF252F"/>
    <w:rsid w:val="00EF2849"/>
    <w:rsid w:val="00EF3147"/>
    <w:rsid w:val="00EF7A66"/>
    <w:rsid w:val="00EF7C0B"/>
    <w:rsid w:val="00F00E8D"/>
    <w:rsid w:val="00F0583F"/>
    <w:rsid w:val="00F066E5"/>
    <w:rsid w:val="00F10288"/>
    <w:rsid w:val="00F11331"/>
    <w:rsid w:val="00F1169A"/>
    <w:rsid w:val="00F122FE"/>
    <w:rsid w:val="00F14AC8"/>
    <w:rsid w:val="00F17E83"/>
    <w:rsid w:val="00F203A0"/>
    <w:rsid w:val="00F20726"/>
    <w:rsid w:val="00F2350E"/>
    <w:rsid w:val="00F23862"/>
    <w:rsid w:val="00F25D92"/>
    <w:rsid w:val="00F32AD1"/>
    <w:rsid w:val="00F34040"/>
    <w:rsid w:val="00F37144"/>
    <w:rsid w:val="00F4368A"/>
    <w:rsid w:val="00F47482"/>
    <w:rsid w:val="00F47FAA"/>
    <w:rsid w:val="00F507C8"/>
    <w:rsid w:val="00F513F4"/>
    <w:rsid w:val="00F52731"/>
    <w:rsid w:val="00F532D3"/>
    <w:rsid w:val="00F535CC"/>
    <w:rsid w:val="00F54BCC"/>
    <w:rsid w:val="00F56B67"/>
    <w:rsid w:val="00F62562"/>
    <w:rsid w:val="00F7045E"/>
    <w:rsid w:val="00F75151"/>
    <w:rsid w:val="00F762E5"/>
    <w:rsid w:val="00F805D4"/>
    <w:rsid w:val="00F81989"/>
    <w:rsid w:val="00F81BFF"/>
    <w:rsid w:val="00F83183"/>
    <w:rsid w:val="00F910C3"/>
    <w:rsid w:val="00F923A8"/>
    <w:rsid w:val="00F92DFB"/>
    <w:rsid w:val="00F93594"/>
    <w:rsid w:val="00F93709"/>
    <w:rsid w:val="00F9636F"/>
    <w:rsid w:val="00F96953"/>
    <w:rsid w:val="00FA06BE"/>
    <w:rsid w:val="00FA0B42"/>
    <w:rsid w:val="00FA0FB8"/>
    <w:rsid w:val="00FA0FCD"/>
    <w:rsid w:val="00FA6E67"/>
    <w:rsid w:val="00FB3B45"/>
    <w:rsid w:val="00FB53DE"/>
    <w:rsid w:val="00FC2246"/>
    <w:rsid w:val="00FC3BF9"/>
    <w:rsid w:val="00FC3F39"/>
    <w:rsid w:val="00FC492B"/>
    <w:rsid w:val="00FC5293"/>
    <w:rsid w:val="00FC61C1"/>
    <w:rsid w:val="00FD0726"/>
    <w:rsid w:val="00FD0DA2"/>
    <w:rsid w:val="00FD292C"/>
    <w:rsid w:val="00FD2A81"/>
    <w:rsid w:val="00FD2D61"/>
    <w:rsid w:val="00FD51D8"/>
    <w:rsid w:val="00FD53F3"/>
    <w:rsid w:val="00FD73AE"/>
    <w:rsid w:val="00FE1957"/>
    <w:rsid w:val="00FE23F0"/>
    <w:rsid w:val="00FE278A"/>
    <w:rsid w:val="00FE6120"/>
    <w:rsid w:val="00FE6123"/>
    <w:rsid w:val="00FE6B76"/>
    <w:rsid w:val="00FE73A9"/>
    <w:rsid w:val="00FE7AFE"/>
    <w:rsid w:val="00FF2217"/>
    <w:rsid w:val="00FF3786"/>
    <w:rsid w:val="00FF6B4B"/>
    <w:rsid w:val="00FF6C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Comment Text Char"/>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Comment Subject Char"/>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BE5"/>
    <w:pPr>
      <w:suppressAutoHyphens/>
      <w:spacing w:after="120" w:line="100" w:lineRule="atLeast"/>
      <w:jc w:val="both"/>
    </w:pPr>
    <w:rPr>
      <w:kern w:val="1"/>
      <w:lang w:val="es-CO" w:eastAsia="hi-IN" w:bidi="hi-IN"/>
    </w:rPr>
  </w:style>
  <w:style w:type="paragraph" w:styleId="Heading1">
    <w:name w:val="heading 1"/>
    <w:basedOn w:val="Normal"/>
    <w:next w:val="BodyText"/>
    <w:qFormat/>
    <w:rsid w:val="00981BE5"/>
    <w:pPr>
      <w:keepNext/>
      <w:spacing w:after="0"/>
      <w:jc w:val="lef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lang w:val="en-US"/>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Название Знак"/>
    <w:basedOn w:val="DefaultParagraphFont"/>
    <w:link w:val="Title"/>
    <w:uiPriority w:val="10"/>
    <w:rsid w:val="003E2779"/>
    <w:rPr>
      <w:rFonts w:ascii="Cambria" w:hAnsi="Cambria"/>
      <w:color w:val="17365D"/>
      <w:spacing w:val="5"/>
      <w:kern w:val="28"/>
      <w:sz w:val="52"/>
      <w:szCs w:val="52"/>
    </w:rPr>
  </w:style>
  <w:style w:type="table" w:styleId="TableGrid">
    <w:name w:val="Table Grid"/>
    <w:basedOn w:val="TableNormal"/>
    <w:uiPriority w:val="59"/>
    <w:rsid w:val="006D7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B3EF1"/>
    <w:rPr>
      <w:sz w:val="16"/>
      <w:szCs w:val="16"/>
    </w:rPr>
  </w:style>
  <w:style w:type="paragraph" w:styleId="CommentText">
    <w:name w:val="annotation text"/>
    <w:basedOn w:val="Normal"/>
    <w:link w:val="CommentTextChar"/>
    <w:rsid w:val="003B3EF1"/>
    <w:pPr>
      <w:spacing w:line="240" w:lineRule="auto"/>
    </w:pPr>
    <w:rPr>
      <w:rFonts w:cs="Mangal"/>
      <w:sz w:val="20"/>
      <w:szCs w:val="18"/>
    </w:rPr>
  </w:style>
  <w:style w:type="character" w:customStyle="1" w:styleId="CommentTextChar">
    <w:name w:val="Текст комментария Знак"/>
    <w:basedOn w:val="DefaultParagraphFont"/>
    <w:link w:val="CommentText"/>
    <w:rsid w:val="003B3EF1"/>
    <w:rPr>
      <w:rFonts w:cs="Mangal"/>
      <w:kern w:val="1"/>
      <w:sz w:val="20"/>
      <w:szCs w:val="18"/>
      <w:lang w:val="es-CO" w:eastAsia="hi-IN" w:bidi="hi-IN"/>
    </w:rPr>
  </w:style>
  <w:style w:type="paragraph" w:styleId="CommentSubject">
    <w:name w:val="annotation subject"/>
    <w:basedOn w:val="CommentText"/>
    <w:next w:val="CommentText"/>
    <w:link w:val="CommentSubjectChar"/>
    <w:rsid w:val="003B3EF1"/>
    <w:rPr>
      <w:b/>
      <w:bCs/>
    </w:rPr>
  </w:style>
  <w:style w:type="character" w:customStyle="1" w:styleId="CommentSubjectChar">
    <w:name w:val="Тема примечания Знак"/>
    <w:basedOn w:val="CommentTextChar"/>
    <w:link w:val="CommentSubject"/>
    <w:rsid w:val="003B3EF1"/>
    <w:rPr>
      <w:rFonts w:cs="Mangal"/>
      <w:b/>
      <w:bCs/>
      <w:kern w:val="1"/>
      <w:sz w:val="20"/>
      <w:szCs w:val="18"/>
      <w:lang w:val="es-CO" w:eastAsia="hi-IN" w:bidi="hi-IN"/>
    </w:rPr>
  </w:style>
  <w:style w:type="paragraph" w:styleId="Revision">
    <w:name w:val="Revision"/>
    <w:hidden/>
    <w:rsid w:val="00DB7C5F"/>
    <w:rPr>
      <w:rFonts w:cs="Mangal"/>
      <w:kern w:val="1"/>
      <w:szCs w:val="21"/>
      <w:lang w:val="es-CO" w:eastAsia="hi-IN" w:bidi="hi-IN"/>
    </w:rPr>
  </w:style>
  <w:style w:type="paragraph" w:customStyle="1" w:styleId="Default">
    <w:name w:val="Default"/>
    <w:rsid w:val="007E728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253823916">
      <w:bodyDiv w:val="1"/>
      <w:marLeft w:val="0"/>
      <w:marRight w:val="0"/>
      <w:marTop w:val="0"/>
      <w:marBottom w:val="0"/>
      <w:divBdr>
        <w:top w:val="none" w:sz="0" w:space="0" w:color="auto"/>
        <w:left w:val="none" w:sz="0" w:space="0" w:color="auto"/>
        <w:bottom w:val="none" w:sz="0" w:space="0" w:color="auto"/>
        <w:right w:val="none" w:sz="0" w:space="0" w:color="auto"/>
      </w:divBdr>
      <w:divsChild>
        <w:div w:id="1542402886">
          <w:marLeft w:val="806"/>
          <w:marRight w:val="0"/>
          <w:marTop w:val="130"/>
          <w:marBottom w:val="0"/>
          <w:divBdr>
            <w:top w:val="none" w:sz="0" w:space="0" w:color="auto"/>
            <w:left w:val="none" w:sz="0" w:space="0" w:color="auto"/>
            <w:bottom w:val="none" w:sz="0" w:space="0" w:color="auto"/>
            <w:right w:val="none" w:sz="0" w:space="0" w:color="auto"/>
          </w:divBdr>
        </w:div>
      </w:divsChild>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4101348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4">
          <w:marLeft w:val="806"/>
          <w:marRight w:val="0"/>
          <w:marTop w:val="154"/>
          <w:marBottom w:val="0"/>
          <w:divBdr>
            <w:top w:val="none" w:sz="0" w:space="0" w:color="auto"/>
            <w:left w:val="none" w:sz="0" w:space="0" w:color="auto"/>
            <w:bottom w:val="none" w:sz="0" w:space="0" w:color="auto"/>
            <w:right w:val="none" w:sz="0" w:space="0" w:color="auto"/>
          </w:divBdr>
        </w:div>
      </w:divsChild>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5770423">
      <w:bodyDiv w:val="1"/>
      <w:marLeft w:val="0"/>
      <w:marRight w:val="0"/>
      <w:marTop w:val="0"/>
      <w:marBottom w:val="0"/>
      <w:divBdr>
        <w:top w:val="none" w:sz="0" w:space="0" w:color="auto"/>
        <w:left w:val="none" w:sz="0" w:space="0" w:color="auto"/>
        <w:bottom w:val="none" w:sz="0" w:space="0" w:color="auto"/>
        <w:right w:val="none" w:sz="0" w:space="0" w:color="auto"/>
      </w:divBdr>
      <w:divsChild>
        <w:div w:id="638727953">
          <w:marLeft w:val="806"/>
          <w:marRight w:val="0"/>
          <w:marTop w:val="130"/>
          <w:marBottom w:val="0"/>
          <w:divBdr>
            <w:top w:val="none" w:sz="0" w:space="0" w:color="auto"/>
            <w:left w:val="none" w:sz="0" w:space="0" w:color="auto"/>
            <w:bottom w:val="none" w:sz="0" w:space="0" w:color="auto"/>
            <w:right w:val="none" w:sz="0" w:space="0" w:color="auto"/>
          </w:divBdr>
        </w:div>
      </w:divsChild>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56829947">
      <w:bodyDiv w:val="1"/>
      <w:marLeft w:val="0"/>
      <w:marRight w:val="0"/>
      <w:marTop w:val="0"/>
      <w:marBottom w:val="0"/>
      <w:divBdr>
        <w:top w:val="none" w:sz="0" w:space="0" w:color="auto"/>
        <w:left w:val="none" w:sz="0" w:space="0" w:color="auto"/>
        <w:bottom w:val="none" w:sz="0" w:space="0" w:color="auto"/>
        <w:right w:val="none" w:sz="0" w:space="0" w:color="auto"/>
      </w:divBdr>
      <w:divsChild>
        <w:div w:id="292519275">
          <w:marLeft w:val="806"/>
          <w:marRight w:val="0"/>
          <w:marTop w:val="13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37617306">
      <w:bodyDiv w:val="1"/>
      <w:marLeft w:val="0"/>
      <w:marRight w:val="0"/>
      <w:marTop w:val="0"/>
      <w:marBottom w:val="0"/>
      <w:divBdr>
        <w:top w:val="none" w:sz="0" w:space="0" w:color="auto"/>
        <w:left w:val="none" w:sz="0" w:space="0" w:color="auto"/>
        <w:bottom w:val="none" w:sz="0" w:space="0" w:color="auto"/>
        <w:right w:val="none" w:sz="0" w:space="0" w:color="auto"/>
      </w:divBdr>
      <w:divsChild>
        <w:div w:id="2012640253">
          <w:marLeft w:val="806"/>
          <w:marRight w:val="0"/>
          <w:marTop w:val="154"/>
          <w:marBottom w:val="0"/>
          <w:divBdr>
            <w:top w:val="none" w:sz="0" w:space="0" w:color="auto"/>
            <w:left w:val="none" w:sz="0" w:space="0" w:color="auto"/>
            <w:bottom w:val="none" w:sz="0" w:space="0" w:color="auto"/>
            <w:right w:val="none" w:sz="0" w:space="0" w:color="auto"/>
          </w:divBdr>
        </w:div>
      </w:divsChild>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59990745">
      <w:bodyDiv w:val="1"/>
      <w:marLeft w:val="0"/>
      <w:marRight w:val="0"/>
      <w:marTop w:val="0"/>
      <w:marBottom w:val="0"/>
      <w:divBdr>
        <w:top w:val="none" w:sz="0" w:space="0" w:color="auto"/>
        <w:left w:val="none" w:sz="0" w:space="0" w:color="auto"/>
        <w:bottom w:val="none" w:sz="0" w:space="0" w:color="auto"/>
        <w:right w:val="none" w:sz="0" w:space="0" w:color="auto"/>
      </w:divBdr>
      <w:divsChild>
        <w:div w:id="1207599015">
          <w:marLeft w:val="0"/>
          <w:marRight w:val="0"/>
          <w:marTop w:val="0"/>
          <w:marBottom w:val="0"/>
          <w:divBdr>
            <w:top w:val="none" w:sz="0" w:space="0" w:color="auto"/>
            <w:left w:val="none" w:sz="0" w:space="0" w:color="auto"/>
            <w:bottom w:val="none" w:sz="0" w:space="0" w:color="auto"/>
            <w:right w:val="none" w:sz="0" w:space="0" w:color="auto"/>
          </w:divBdr>
        </w:div>
        <w:div w:id="1773747894">
          <w:marLeft w:val="0"/>
          <w:marRight w:val="0"/>
          <w:marTop w:val="0"/>
          <w:marBottom w:val="0"/>
          <w:divBdr>
            <w:top w:val="none" w:sz="0" w:space="0" w:color="auto"/>
            <w:left w:val="none" w:sz="0" w:space="0" w:color="auto"/>
            <w:bottom w:val="none" w:sz="0" w:space="0" w:color="auto"/>
            <w:right w:val="none" w:sz="0" w:space="0" w:color="auto"/>
          </w:divBdr>
        </w:div>
        <w:div w:id="1978413929">
          <w:marLeft w:val="0"/>
          <w:marRight w:val="0"/>
          <w:marTop w:val="0"/>
          <w:marBottom w:val="0"/>
          <w:divBdr>
            <w:top w:val="none" w:sz="0" w:space="0" w:color="auto"/>
            <w:left w:val="none" w:sz="0" w:space="0" w:color="auto"/>
            <w:bottom w:val="none" w:sz="0" w:space="0" w:color="auto"/>
            <w:right w:val="none" w:sz="0" w:space="0" w:color="auto"/>
          </w:divBdr>
        </w:div>
        <w:div w:id="1780374764">
          <w:marLeft w:val="0"/>
          <w:marRight w:val="0"/>
          <w:marTop w:val="0"/>
          <w:marBottom w:val="0"/>
          <w:divBdr>
            <w:top w:val="none" w:sz="0" w:space="0" w:color="auto"/>
            <w:left w:val="none" w:sz="0" w:space="0" w:color="auto"/>
            <w:bottom w:val="none" w:sz="0" w:space="0" w:color="auto"/>
            <w:right w:val="none" w:sz="0" w:space="0" w:color="auto"/>
          </w:divBdr>
        </w:div>
      </w:divsChild>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06406330">
      <w:bodyDiv w:val="1"/>
      <w:marLeft w:val="0"/>
      <w:marRight w:val="0"/>
      <w:marTop w:val="0"/>
      <w:marBottom w:val="0"/>
      <w:divBdr>
        <w:top w:val="none" w:sz="0" w:space="0" w:color="auto"/>
        <w:left w:val="none" w:sz="0" w:space="0" w:color="auto"/>
        <w:bottom w:val="none" w:sz="0" w:space="0" w:color="auto"/>
        <w:right w:val="none" w:sz="0" w:space="0" w:color="auto"/>
      </w:divBdr>
      <w:divsChild>
        <w:div w:id="1295721868">
          <w:marLeft w:val="806"/>
          <w:marRight w:val="0"/>
          <w:marTop w:val="154"/>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11E7E9B1-E261-4E24-ABC1-A0C70BA9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879DA9-6667-4F06-98D3-3B04C72F54CC}">
  <ds:schemaRefs>
    <ds:schemaRef ds:uri="http://schemas.microsoft.com/office/2006/metadata/properties"/>
  </ds:schemaRefs>
</ds:datastoreItem>
</file>

<file path=customXml/itemProps4.xml><?xml version="1.0" encoding="utf-8"?>
<ds:datastoreItem xmlns:ds="http://schemas.openxmlformats.org/officeDocument/2006/customXml" ds:itemID="{B6EAD8C6-C90F-422C-80B9-4CBCD37D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1784</Words>
  <Characters>10173</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World Bank Group</Company>
  <LinksUpToDate>false</LinksUpToDate>
  <CharactersWithSpaces>11934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Ida Mori</cp:lastModifiedBy>
  <cp:revision>3</cp:revision>
  <cp:lastPrinted>2012-12-05T18:09:00Z</cp:lastPrinted>
  <dcterms:created xsi:type="dcterms:W3CDTF">2013-06-25T00:21:00Z</dcterms:created>
  <dcterms:modified xsi:type="dcterms:W3CDTF">2013-06-26T01:08:00Z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0x010100709432D82A95904BB9AE2E383C32EFFA</vt:lpwstr>
  </property>
</Properties>
</file>