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4B" w:rsidRDefault="00CC104B" w:rsidP="00CC104B">
      <w:pPr>
        <w:jc w:val="center"/>
        <w:rPr>
          <w:rFonts w:ascii="Calibri" w:hAnsi="Calibri"/>
          <w:b/>
        </w:rPr>
      </w:pPr>
      <w:r w:rsidRPr="00B130C2">
        <w:rPr>
          <w:rFonts w:cstheme="minorHAnsi"/>
          <w:noProof/>
          <w:color w:val="000000"/>
          <w:sz w:val="18"/>
          <w:szCs w:val="18"/>
        </w:rPr>
        <w:drawing>
          <wp:inline distT="0" distB="0" distL="0" distR="0">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CC104B" w:rsidRPr="009B6DB1" w:rsidRDefault="00CC104B" w:rsidP="00CC104B">
      <w:pPr>
        <w:spacing w:after="240" w:line="240" w:lineRule="auto"/>
        <w:jc w:val="center"/>
        <w:rPr>
          <w:rFonts w:cstheme="minorHAnsi"/>
          <w:b/>
          <w:color w:val="365F91" w:themeColor="accent1" w:themeShade="BF"/>
          <w:sz w:val="36"/>
          <w:szCs w:val="36"/>
        </w:rPr>
      </w:pPr>
      <w:r w:rsidRPr="009B6DB1">
        <w:rPr>
          <w:rFonts w:cstheme="minorHAnsi"/>
          <w:b/>
          <w:color w:val="365F91" w:themeColor="accent1" w:themeShade="BF"/>
          <w:sz w:val="36"/>
          <w:szCs w:val="36"/>
        </w:rPr>
        <w:t xml:space="preserve">Review and Update of the World Bank’s Environmental and </w:t>
      </w:r>
    </w:p>
    <w:p w:rsidR="00CC104B" w:rsidRPr="009B6DB1" w:rsidRDefault="00CC104B" w:rsidP="00CC104B">
      <w:pPr>
        <w:spacing w:after="240" w:line="240" w:lineRule="auto"/>
        <w:jc w:val="center"/>
        <w:rPr>
          <w:rFonts w:cstheme="minorHAnsi"/>
          <w:b/>
          <w:color w:val="365F91" w:themeColor="accent1" w:themeShade="BF"/>
          <w:sz w:val="36"/>
          <w:szCs w:val="36"/>
        </w:rPr>
      </w:pPr>
      <w:r w:rsidRPr="009B6DB1">
        <w:rPr>
          <w:rFonts w:cstheme="minorHAnsi"/>
          <w:b/>
          <w:color w:val="365F91" w:themeColor="accent1" w:themeShade="BF"/>
          <w:sz w:val="36"/>
          <w:szCs w:val="36"/>
        </w:rPr>
        <w:t xml:space="preserve">Social Safeguard Policies </w:t>
      </w:r>
    </w:p>
    <w:p w:rsidR="00CC104B" w:rsidRPr="009B6DB1" w:rsidRDefault="00CC104B" w:rsidP="00CC104B">
      <w:pPr>
        <w:suppressAutoHyphens/>
        <w:spacing w:after="0" w:line="240" w:lineRule="auto"/>
        <w:jc w:val="center"/>
        <w:rPr>
          <w:rFonts w:cstheme="minorHAnsi"/>
          <w:b/>
          <w:color w:val="365F91"/>
          <w:kern w:val="1"/>
          <w:sz w:val="32"/>
          <w:szCs w:val="32"/>
          <w:lang w:val="en-GB"/>
        </w:rPr>
      </w:pPr>
      <w:r w:rsidRPr="009B6DB1">
        <w:rPr>
          <w:rFonts w:cstheme="minorHAnsi"/>
          <w:b/>
          <w:color w:val="365F91"/>
          <w:kern w:val="1"/>
          <w:sz w:val="32"/>
          <w:szCs w:val="32"/>
          <w:lang w:val="en-GB"/>
        </w:rPr>
        <w:t>Consultation</w:t>
      </w:r>
      <w:r>
        <w:rPr>
          <w:rFonts w:cstheme="minorHAnsi"/>
          <w:b/>
          <w:color w:val="365F91"/>
          <w:kern w:val="1"/>
          <w:sz w:val="32"/>
          <w:szCs w:val="32"/>
          <w:lang w:val="en-GB"/>
        </w:rPr>
        <w:t xml:space="preserve"> Meeting with Civil Society Organizations </w:t>
      </w:r>
    </w:p>
    <w:p w:rsidR="00CC104B" w:rsidRPr="009B6DB1" w:rsidRDefault="00CC104B" w:rsidP="00CC104B">
      <w:pPr>
        <w:suppressAutoHyphens/>
        <w:spacing w:after="0" w:line="240" w:lineRule="auto"/>
        <w:jc w:val="center"/>
        <w:rPr>
          <w:rFonts w:cstheme="minorHAnsi"/>
          <w:b/>
          <w:color w:val="365F91"/>
          <w:kern w:val="1"/>
          <w:sz w:val="32"/>
          <w:szCs w:val="32"/>
          <w:lang w:val="en-GB"/>
        </w:rPr>
      </w:pPr>
      <w:r>
        <w:rPr>
          <w:rFonts w:cstheme="minorHAnsi"/>
          <w:b/>
          <w:color w:val="365F91"/>
          <w:kern w:val="1"/>
          <w:sz w:val="32"/>
          <w:szCs w:val="32"/>
          <w:lang w:val="en-GB"/>
        </w:rPr>
        <w:t>Tbilisi</w:t>
      </w:r>
      <w:r w:rsidRPr="009B6DB1">
        <w:rPr>
          <w:rFonts w:cstheme="minorHAnsi"/>
          <w:b/>
          <w:color w:val="365F91"/>
          <w:kern w:val="1"/>
          <w:sz w:val="32"/>
          <w:szCs w:val="32"/>
          <w:lang w:val="en-GB"/>
        </w:rPr>
        <w:t xml:space="preserve">, </w:t>
      </w:r>
      <w:r>
        <w:rPr>
          <w:rFonts w:cstheme="minorHAnsi"/>
          <w:b/>
          <w:color w:val="365F91"/>
          <w:kern w:val="1"/>
          <w:sz w:val="32"/>
          <w:szCs w:val="32"/>
          <w:lang w:val="en-GB"/>
        </w:rPr>
        <w:t>March</w:t>
      </w:r>
      <w:r w:rsidRPr="009B6DB1">
        <w:rPr>
          <w:rFonts w:cstheme="minorHAnsi"/>
          <w:b/>
          <w:color w:val="365F91"/>
          <w:kern w:val="1"/>
          <w:sz w:val="32"/>
          <w:szCs w:val="32"/>
          <w:lang w:val="en-GB"/>
        </w:rPr>
        <w:t xml:space="preserve"> </w:t>
      </w:r>
      <w:r>
        <w:rPr>
          <w:rFonts w:cstheme="minorHAnsi"/>
          <w:b/>
          <w:color w:val="365F91"/>
          <w:kern w:val="1"/>
          <w:sz w:val="32"/>
          <w:szCs w:val="32"/>
          <w:lang w:val="en-GB"/>
        </w:rPr>
        <w:t>20</w:t>
      </w:r>
      <w:r w:rsidRPr="009B6DB1">
        <w:rPr>
          <w:rFonts w:cstheme="minorHAnsi"/>
          <w:b/>
          <w:color w:val="365F91"/>
          <w:kern w:val="1"/>
          <w:sz w:val="32"/>
          <w:szCs w:val="32"/>
          <w:lang w:val="en-GB"/>
        </w:rPr>
        <w:t>, 2013</w:t>
      </w:r>
    </w:p>
    <w:p w:rsidR="00CC104B" w:rsidRDefault="00CC104B" w:rsidP="00CC104B"/>
    <w:p w:rsidR="00CC104B" w:rsidRPr="002F0AAD" w:rsidRDefault="00CC104B" w:rsidP="005E393F">
      <w:pPr>
        <w:jc w:val="both"/>
        <w:rPr>
          <w:rFonts w:cstheme="minorHAnsi"/>
        </w:rPr>
      </w:pPr>
      <w:r w:rsidRPr="002F0AAD">
        <w:rPr>
          <w:rFonts w:cstheme="minorHAnsi"/>
        </w:rPr>
        <w:t xml:space="preserve">The consultation meeting was held on March 20, 2013. After a presentation by the World Bank Safeguards Review Team on the background, intended scope and process for the review, the floor was open for participants’ input and comments.  </w:t>
      </w:r>
    </w:p>
    <w:p w:rsidR="002F0AAD" w:rsidRDefault="002F0AAD" w:rsidP="002F0AAD">
      <w:pPr>
        <w:pStyle w:val="ListParagraph"/>
        <w:numPr>
          <w:ilvl w:val="0"/>
          <w:numId w:val="1"/>
        </w:numPr>
        <w:jc w:val="both"/>
      </w:pPr>
      <w:r>
        <w:t>G</w:t>
      </w:r>
      <w:r w:rsidR="001B14E9">
        <w:t xml:space="preserve">ender issues </w:t>
      </w:r>
      <w:r>
        <w:t xml:space="preserve">should be included </w:t>
      </w:r>
      <w:r w:rsidR="001B14E9">
        <w:t xml:space="preserve">in the safeguard policies. </w:t>
      </w:r>
    </w:p>
    <w:p w:rsidR="003A65FF" w:rsidRDefault="00AF2F1C" w:rsidP="003A65FF">
      <w:pPr>
        <w:pStyle w:val="ListParagraph"/>
        <w:numPr>
          <w:ilvl w:val="0"/>
          <w:numId w:val="1"/>
        </w:numPr>
        <w:jc w:val="both"/>
      </w:pPr>
      <w:r>
        <w:t>T</w:t>
      </w:r>
      <w:r w:rsidR="001B14E9">
        <w:t>he</w:t>
      </w:r>
      <w:r>
        <w:t>re</w:t>
      </w:r>
      <w:r w:rsidR="001B14E9">
        <w:t xml:space="preserve"> </w:t>
      </w:r>
      <w:r>
        <w:t xml:space="preserve">is a </w:t>
      </w:r>
      <w:r w:rsidR="001B14E9">
        <w:t xml:space="preserve">need to </w:t>
      </w:r>
      <w:r w:rsidR="006C391F">
        <w:t>make</w:t>
      </w:r>
      <w:r w:rsidR="001B14E9">
        <w:t xml:space="preserve"> environmental and social legislation </w:t>
      </w:r>
      <w:r w:rsidR="006C391F">
        <w:t xml:space="preserve">more compatible </w:t>
      </w:r>
      <w:r w:rsidR="001B14E9">
        <w:t xml:space="preserve">with international rules in order to reflect </w:t>
      </w:r>
      <w:r>
        <w:t xml:space="preserve">the </w:t>
      </w:r>
      <w:r w:rsidR="001B14E9">
        <w:t xml:space="preserve">patterns of project planning and development in the national system. </w:t>
      </w:r>
      <w:r w:rsidR="003A65FF">
        <w:t>There is also a need to discuss environmental issues and make</w:t>
      </w:r>
      <w:r w:rsidR="001B14E9">
        <w:t xml:space="preserve"> strategic decisions during the technical-economic justification phase of projects (for example selection of locations for major infrastructural projects). </w:t>
      </w:r>
    </w:p>
    <w:p w:rsidR="003A65FF" w:rsidRDefault="003A65FF" w:rsidP="003A65FF">
      <w:pPr>
        <w:pStyle w:val="ListParagraph"/>
        <w:numPr>
          <w:ilvl w:val="0"/>
          <w:numId w:val="1"/>
        </w:numPr>
        <w:jc w:val="both"/>
      </w:pPr>
      <w:r>
        <w:t>C</w:t>
      </w:r>
      <w:r w:rsidR="001B14E9">
        <w:t>ontrol and monitoring of plan</w:t>
      </w:r>
      <w:r w:rsidR="00A62D16">
        <w:t>n</w:t>
      </w:r>
      <w:r w:rsidR="001B14E9">
        <w:t xml:space="preserve">ed activities is important as </w:t>
      </w:r>
      <w:r>
        <w:t xml:space="preserve">the quality of </w:t>
      </w:r>
      <w:r w:rsidR="001B14E9">
        <w:t>environment</w:t>
      </w:r>
      <w:r w:rsidR="00A62D16">
        <w:t>al</w:t>
      </w:r>
      <w:r w:rsidR="001B14E9">
        <w:t xml:space="preserve"> impact documents </w:t>
      </w:r>
      <w:r>
        <w:t xml:space="preserve">is </w:t>
      </w:r>
      <w:r w:rsidR="001B14E9">
        <w:t xml:space="preserve">usually much better than their implementation. </w:t>
      </w:r>
      <w:r>
        <w:t>B</w:t>
      </w:r>
      <w:r w:rsidR="001B14E9">
        <w:t xml:space="preserve">oth </w:t>
      </w:r>
      <w:r>
        <w:t xml:space="preserve">the Bank and the country </w:t>
      </w:r>
      <w:r w:rsidR="001B14E9">
        <w:t xml:space="preserve">should work on improving the monitoring process. </w:t>
      </w:r>
    </w:p>
    <w:p w:rsidR="003A65FF" w:rsidRDefault="001B14E9" w:rsidP="003A65FF">
      <w:pPr>
        <w:pStyle w:val="ListParagraph"/>
        <w:numPr>
          <w:ilvl w:val="0"/>
          <w:numId w:val="1"/>
        </w:numPr>
        <w:jc w:val="both"/>
      </w:pPr>
      <w:r>
        <w:t xml:space="preserve">Georgian legislation regarding resettlement </w:t>
      </w:r>
      <w:r w:rsidR="003A65FF">
        <w:t xml:space="preserve">is </w:t>
      </w:r>
      <w:r>
        <w:t xml:space="preserve">problematic and </w:t>
      </w:r>
      <w:r w:rsidR="00A62D16">
        <w:t xml:space="preserve">the </w:t>
      </w:r>
      <w:r>
        <w:t>Bank</w:t>
      </w:r>
      <w:r w:rsidR="003A65FF">
        <w:t>’s</w:t>
      </w:r>
      <w:r>
        <w:t xml:space="preserve"> </w:t>
      </w:r>
      <w:r w:rsidR="003A65FF">
        <w:t xml:space="preserve">OP </w:t>
      </w:r>
      <w:r>
        <w:t xml:space="preserve">4.12 </w:t>
      </w:r>
      <w:r w:rsidR="003A65FF">
        <w:t>provides more complete regulation of this issue; for example, t</w:t>
      </w:r>
      <w:r>
        <w:t>here is no concept of traditional property in Georgian legislation</w:t>
      </w:r>
      <w:r w:rsidR="00A62D16">
        <w:t xml:space="preserve">. </w:t>
      </w:r>
      <w:r w:rsidR="00071CEB">
        <w:t>W</w:t>
      </w:r>
      <w:r w:rsidR="00A62D16">
        <w:t>hile</w:t>
      </w:r>
      <w:r w:rsidR="003A65FF">
        <w:t xml:space="preserve"> many infrastructure</w:t>
      </w:r>
      <w:r>
        <w:t xml:space="preserve"> projects are being planned in Georgia in which</w:t>
      </w:r>
      <w:r w:rsidR="00A62D16">
        <w:t xml:space="preserve"> the</w:t>
      </w:r>
      <w:r>
        <w:t xml:space="preserve"> Bank may be involved, local legislation </w:t>
      </w:r>
      <w:r w:rsidR="003A65FF">
        <w:t>must be made</w:t>
      </w:r>
      <w:r w:rsidR="006B32A4">
        <w:t xml:space="preserve"> more compatible </w:t>
      </w:r>
      <w:r>
        <w:t xml:space="preserve">with Bank policy. </w:t>
      </w:r>
    </w:p>
    <w:p w:rsidR="003A65FF" w:rsidRDefault="003A65FF" w:rsidP="003A65FF">
      <w:pPr>
        <w:pStyle w:val="ListParagraph"/>
        <w:numPr>
          <w:ilvl w:val="0"/>
          <w:numId w:val="1"/>
        </w:numPr>
        <w:jc w:val="both"/>
      </w:pPr>
      <w:r>
        <w:t>One aspect of OP 4.12,</w:t>
      </w:r>
      <w:r w:rsidR="001B14E9">
        <w:t xml:space="preserve"> which concerns the necessity to </w:t>
      </w:r>
      <w:r>
        <w:t xml:space="preserve">avoid </w:t>
      </w:r>
      <w:r w:rsidR="001B14E9">
        <w:t>resettlement as much as possible</w:t>
      </w:r>
      <w:r>
        <w:t>, seems</w:t>
      </w:r>
      <w:r w:rsidR="001B14E9">
        <w:t xml:space="preserve"> for some reason </w:t>
      </w:r>
      <w:r>
        <w:t xml:space="preserve">to be </w:t>
      </w:r>
      <w:r w:rsidR="001B14E9">
        <w:t xml:space="preserve">ignored in many countries. </w:t>
      </w:r>
    </w:p>
    <w:p w:rsidR="00C807E7" w:rsidRDefault="003A65FF" w:rsidP="00C807E7">
      <w:pPr>
        <w:pStyle w:val="ListParagraph"/>
        <w:numPr>
          <w:ilvl w:val="0"/>
          <w:numId w:val="1"/>
        </w:numPr>
        <w:jc w:val="both"/>
      </w:pPr>
      <w:r>
        <w:t xml:space="preserve">It is </w:t>
      </w:r>
      <w:r w:rsidR="00C807E7">
        <w:t xml:space="preserve">very important to have </w:t>
      </w:r>
      <w:r w:rsidR="001B14E9">
        <w:t>public discussions in order to guarantee involvement of all stakeholders</w:t>
      </w:r>
      <w:r w:rsidR="00C807E7">
        <w:t>;</w:t>
      </w:r>
      <w:r w:rsidR="001B14E9">
        <w:t xml:space="preserve"> </w:t>
      </w:r>
      <w:r w:rsidR="00C807E7">
        <w:t xml:space="preserve">project documents should be sent to stakeholders ahead of time; their </w:t>
      </w:r>
      <w:r w:rsidR="001B14E9">
        <w:t>suggestions and recomm</w:t>
      </w:r>
      <w:r w:rsidR="00C807E7">
        <w:t>endations regarding the project</w:t>
      </w:r>
      <w:r w:rsidR="001B14E9">
        <w:t xml:space="preserve"> </w:t>
      </w:r>
      <w:r w:rsidR="00C807E7">
        <w:t xml:space="preserve">should be taken into account and the </w:t>
      </w:r>
      <w:r w:rsidR="001B14E9">
        <w:t xml:space="preserve">revised </w:t>
      </w:r>
      <w:r w:rsidR="00C807E7">
        <w:t xml:space="preserve">documentation showing how those suggestions have been incorporated should be provided </w:t>
      </w:r>
      <w:r w:rsidR="001B14E9">
        <w:t xml:space="preserve">to stakeholders before their publication so that stakeholders can respond appropriately. </w:t>
      </w:r>
      <w:r w:rsidR="00C807E7">
        <w:t>I</w:t>
      </w:r>
      <w:r w:rsidR="001B14E9">
        <w:t xml:space="preserve">nforming the population beforehand </w:t>
      </w:r>
      <w:r w:rsidR="00C807E7">
        <w:t xml:space="preserve">is </w:t>
      </w:r>
      <w:r w:rsidR="001B14E9">
        <w:t xml:space="preserve">very important. </w:t>
      </w:r>
    </w:p>
    <w:p w:rsidR="00C807E7" w:rsidRDefault="00C807E7" w:rsidP="00C807E7">
      <w:pPr>
        <w:pStyle w:val="ListParagraph"/>
        <w:numPr>
          <w:ilvl w:val="0"/>
          <w:numId w:val="1"/>
        </w:numPr>
        <w:jc w:val="both"/>
      </w:pPr>
      <w:r>
        <w:t>A</w:t>
      </w:r>
      <w:r w:rsidR="001B14E9">
        <w:t xml:space="preserve"> strategic evaluation of environmental impact of programs, carried out before making corresponding decisions, </w:t>
      </w:r>
      <w:r>
        <w:t xml:space="preserve">is </w:t>
      </w:r>
      <w:r w:rsidR="001B14E9">
        <w:t xml:space="preserve">needed. It would be good if </w:t>
      </w:r>
      <w:r w:rsidR="00071CEB">
        <w:t xml:space="preserve">the </w:t>
      </w:r>
      <w:r w:rsidR="001B14E9">
        <w:t xml:space="preserve">Bank </w:t>
      </w:r>
      <w:r>
        <w:t>could encourage</w:t>
      </w:r>
      <w:r w:rsidR="001B14E9">
        <w:t xml:space="preserve"> inclusion of </w:t>
      </w:r>
      <w:r>
        <w:t xml:space="preserve">a </w:t>
      </w:r>
      <w:r w:rsidR="001B14E9">
        <w:t xml:space="preserve">strategic evaluation mechanism </w:t>
      </w:r>
      <w:r>
        <w:t xml:space="preserve">for </w:t>
      </w:r>
      <w:r w:rsidR="001B14E9">
        <w:t xml:space="preserve">environmental impacts in the national </w:t>
      </w:r>
      <w:r w:rsidR="00071CEB">
        <w:t>legislation</w:t>
      </w:r>
      <w:r w:rsidR="001B14E9">
        <w:t>.</w:t>
      </w:r>
    </w:p>
    <w:p w:rsidR="001B14E9" w:rsidRDefault="00C807E7" w:rsidP="00C807E7">
      <w:pPr>
        <w:pStyle w:val="ListParagraph"/>
        <w:numPr>
          <w:ilvl w:val="0"/>
          <w:numId w:val="1"/>
        </w:numPr>
        <w:jc w:val="both"/>
      </w:pPr>
      <w:r>
        <w:t xml:space="preserve">Adequate </w:t>
      </w:r>
      <w:r w:rsidR="00071CEB">
        <w:t>media</w:t>
      </w:r>
      <w:r w:rsidR="001B14E9">
        <w:t xml:space="preserve"> coverage of projects in general as well as their environmental and soci</w:t>
      </w:r>
      <w:r w:rsidR="00071CEB">
        <w:t xml:space="preserve">al </w:t>
      </w:r>
      <w:r>
        <w:t>impacts needs to be ensured</w:t>
      </w:r>
      <w:r w:rsidR="001B14E9">
        <w:t xml:space="preserve">. </w:t>
      </w:r>
      <w:r>
        <w:t>C</w:t>
      </w:r>
      <w:r w:rsidR="001B14E9">
        <w:t>urrently many issues are covered incorrectly and incompletely.</w:t>
      </w:r>
    </w:p>
    <w:p w:rsidR="00842A75" w:rsidRDefault="00A24B91" w:rsidP="002B7A8D">
      <w:pPr>
        <w:pStyle w:val="ListParagraph"/>
        <w:numPr>
          <w:ilvl w:val="0"/>
          <w:numId w:val="1"/>
        </w:numPr>
        <w:jc w:val="both"/>
      </w:pPr>
      <w:r>
        <w:lastRenderedPageBreak/>
        <w:t>It was suggested that civil society participate in monitoring implementation of the updated safeguard policies when they are completed</w:t>
      </w:r>
      <w:r>
        <w:t>.</w:t>
      </w:r>
    </w:p>
    <w:p w:rsidR="006B32A4" w:rsidRDefault="00C34DBB" w:rsidP="00C34DBB">
      <w:pPr>
        <w:pStyle w:val="ListParagraph"/>
        <w:numPr>
          <w:ilvl w:val="0"/>
          <w:numId w:val="1"/>
        </w:numPr>
        <w:jc w:val="both"/>
      </w:pPr>
      <w:r>
        <w:t>L</w:t>
      </w:r>
      <w:r w:rsidR="00A44B41">
        <w:t xml:space="preserve">aws and action plans </w:t>
      </w:r>
      <w:r>
        <w:t xml:space="preserve">are </w:t>
      </w:r>
      <w:r w:rsidR="00A44B41">
        <w:t xml:space="preserve">created but there </w:t>
      </w:r>
      <w:r>
        <w:t xml:space="preserve">are </w:t>
      </w:r>
      <w:r w:rsidR="00A44B41">
        <w:t xml:space="preserve">no institutional mechanisms and budget for their implementation. </w:t>
      </w:r>
      <w:r>
        <w:t>T</w:t>
      </w:r>
      <w:r w:rsidR="00A44B41">
        <w:t xml:space="preserve">his </w:t>
      </w:r>
      <w:r>
        <w:t xml:space="preserve">should </w:t>
      </w:r>
      <w:r w:rsidR="00A44B41">
        <w:t xml:space="preserve">be discussed with the government. </w:t>
      </w:r>
    </w:p>
    <w:p w:rsidR="00C34DBB" w:rsidRDefault="00C34DBB" w:rsidP="00C34DBB">
      <w:pPr>
        <w:pStyle w:val="ListParagraph"/>
        <w:numPr>
          <w:ilvl w:val="0"/>
          <w:numId w:val="1"/>
        </w:numPr>
        <w:jc w:val="both"/>
      </w:pPr>
      <w:r>
        <w:t>With regard to the structure of the policies,</w:t>
      </w:r>
      <w:r w:rsidR="00A44B41">
        <w:t xml:space="preserve"> </w:t>
      </w:r>
      <w:r w:rsidR="004B06A0">
        <w:t xml:space="preserve">Environmental Assessment, Natural Habitats, </w:t>
      </w:r>
      <w:r>
        <w:t xml:space="preserve">and </w:t>
      </w:r>
      <w:r w:rsidR="004B06A0">
        <w:t>Forests are all interconnected</w:t>
      </w:r>
      <w:r>
        <w:t>, whereas</w:t>
      </w:r>
      <w:r w:rsidR="004B06A0">
        <w:t xml:space="preserve"> Involuntary Resettlement sometimes result</w:t>
      </w:r>
      <w:r>
        <w:t>s from</w:t>
      </w:r>
      <w:r w:rsidR="004B06A0">
        <w:t xml:space="preserve"> the requirements of the abovementioned policies. </w:t>
      </w:r>
      <w:r>
        <w:t xml:space="preserve">Elaboration of more integrated policies should be considered. </w:t>
      </w:r>
    </w:p>
    <w:p w:rsidR="005D7A0B" w:rsidRDefault="004B06A0" w:rsidP="00C34DBB">
      <w:pPr>
        <w:pStyle w:val="ListParagraph"/>
        <w:numPr>
          <w:ilvl w:val="0"/>
          <w:numId w:val="1"/>
        </w:numPr>
        <w:jc w:val="both"/>
      </w:pPr>
      <w:r>
        <w:t>As for Physical Cultural Resources</w:t>
      </w:r>
      <w:r w:rsidR="00C34DBB">
        <w:t xml:space="preserve">, </w:t>
      </w:r>
      <w:r>
        <w:t xml:space="preserve">why </w:t>
      </w:r>
      <w:r w:rsidR="00C34DBB">
        <w:t xml:space="preserve">are </w:t>
      </w:r>
      <w:r>
        <w:t xml:space="preserve">only physical resources </w:t>
      </w:r>
      <w:r w:rsidR="00C34DBB">
        <w:t xml:space="preserve">taken into account; </w:t>
      </w:r>
      <w:r>
        <w:t xml:space="preserve">non-material resources are no less important. </w:t>
      </w:r>
    </w:p>
    <w:p w:rsidR="00A322E9" w:rsidRDefault="00C34DBB" w:rsidP="00C34DBB">
      <w:pPr>
        <w:pStyle w:val="ListParagraph"/>
        <w:numPr>
          <w:ilvl w:val="0"/>
          <w:numId w:val="1"/>
        </w:numPr>
        <w:jc w:val="both"/>
      </w:pPr>
      <w:r>
        <w:t>When there i</w:t>
      </w:r>
      <w:r w:rsidR="0080118B">
        <w:t xml:space="preserve">s </w:t>
      </w:r>
      <w:r>
        <w:t xml:space="preserve">a </w:t>
      </w:r>
      <w:r w:rsidR="0080118B">
        <w:t>discrepancy between Bank and national requirements</w:t>
      </w:r>
      <w:r>
        <w:t>,</w:t>
      </w:r>
      <w:r w:rsidR="0080118B">
        <w:t xml:space="preserve"> the stricter requirement</w:t>
      </w:r>
      <w:r>
        <w:t xml:space="preserve"> should apply</w:t>
      </w:r>
      <w:r w:rsidR="0080118B">
        <w:t xml:space="preserve">. </w:t>
      </w:r>
    </w:p>
    <w:p w:rsidR="00A44B41" w:rsidRDefault="00A322E9" w:rsidP="00A322E9">
      <w:pPr>
        <w:pStyle w:val="ListParagraph"/>
        <w:numPr>
          <w:ilvl w:val="0"/>
          <w:numId w:val="1"/>
        </w:numPr>
        <w:jc w:val="both"/>
      </w:pPr>
      <w:r>
        <w:t xml:space="preserve">Regarding the term </w:t>
      </w:r>
      <w:r w:rsidR="0080118B">
        <w:t>“borrower</w:t>
      </w:r>
      <w:r>
        <w:t>,</w:t>
      </w:r>
      <w:r w:rsidR="0080118B">
        <w:t xml:space="preserve">” </w:t>
      </w:r>
      <w:r>
        <w:t xml:space="preserve">it is important to note that this </w:t>
      </w:r>
      <w:r w:rsidR="0080118B">
        <w:t>usually implies the country’s government</w:t>
      </w:r>
      <w:r>
        <w:t>,</w:t>
      </w:r>
      <w:r w:rsidR="0080118B">
        <w:t xml:space="preserve"> whereas the borrower is the country</w:t>
      </w:r>
      <w:r w:rsidR="0083450B">
        <w:t xml:space="preserve"> as a whole</w:t>
      </w:r>
      <w:r w:rsidR="0080118B">
        <w:t xml:space="preserve"> and the government is only its representative. Sometimes the </w:t>
      </w:r>
      <w:r>
        <w:t>views of the government</w:t>
      </w:r>
      <w:r w:rsidR="0080118B">
        <w:t xml:space="preserve"> and </w:t>
      </w:r>
      <w:r>
        <w:t>the population</w:t>
      </w:r>
      <w:r w:rsidR="0080118B">
        <w:t xml:space="preserve"> don’t coincide.</w:t>
      </w:r>
    </w:p>
    <w:p w:rsidR="00A322E9" w:rsidRDefault="00A322E9" w:rsidP="00A322E9">
      <w:pPr>
        <w:pStyle w:val="ListParagraph"/>
        <w:numPr>
          <w:ilvl w:val="0"/>
          <w:numId w:val="1"/>
        </w:numPr>
        <w:jc w:val="both"/>
      </w:pPr>
      <w:r>
        <w:t xml:space="preserve">It should be </w:t>
      </w:r>
      <w:r w:rsidR="0080118B">
        <w:t xml:space="preserve">possible to include monitoring in the technical assistance component </w:t>
      </w:r>
      <w:r w:rsidR="0083450B">
        <w:t>of</w:t>
      </w:r>
      <w:r w:rsidR="0080118B">
        <w:t xml:space="preserve"> projects</w:t>
      </w:r>
      <w:r>
        <w:t xml:space="preserve"> and the monitoring should be undertaken by the Bank. However, third party monitoring</w:t>
      </w:r>
      <w:r w:rsidR="0080118B">
        <w:t xml:space="preserve"> could create certain difficulties, for example</w:t>
      </w:r>
      <w:r>
        <w:t>,</w:t>
      </w:r>
      <w:r w:rsidR="0080118B">
        <w:t xml:space="preserve"> when monitoring functions are assumed by journalists or local community representatives</w:t>
      </w:r>
      <w:r>
        <w:t>,</w:t>
      </w:r>
      <w:r w:rsidR="0080118B">
        <w:t xml:space="preserve"> etc. </w:t>
      </w:r>
    </w:p>
    <w:p w:rsidR="0080118B" w:rsidRDefault="00A322E9" w:rsidP="00A322E9">
      <w:pPr>
        <w:pStyle w:val="ListParagraph"/>
        <w:numPr>
          <w:ilvl w:val="0"/>
          <w:numId w:val="1"/>
        </w:numPr>
        <w:jc w:val="both"/>
      </w:pPr>
      <w:r>
        <w:t>T</w:t>
      </w:r>
      <w:r w:rsidR="0080118B">
        <w:t>he importance of strategic evaluation of environmental impacts</w:t>
      </w:r>
      <w:r>
        <w:t xml:space="preserve"> was underlined, because</w:t>
      </w:r>
      <w:r w:rsidR="0080118B">
        <w:t xml:space="preserve"> environment often becomes a victim of economic development in countries with developing or transitional economies, which is </w:t>
      </w:r>
      <w:r>
        <w:t>unacceptable</w:t>
      </w:r>
      <w:r w:rsidR="0080118B">
        <w:t xml:space="preserve">. </w:t>
      </w:r>
      <w:r>
        <w:t>A</w:t>
      </w:r>
      <w:r w:rsidR="0080118B">
        <w:t xml:space="preserve"> certain balance must be preserved.</w:t>
      </w:r>
    </w:p>
    <w:p w:rsidR="0080118B" w:rsidRDefault="00825D76" w:rsidP="00825D76">
      <w:pPr>
        <w:pStyle w:val="ListParagraph"/>
        <w:numPr>
          <w:ilvl w:val="0"/>
          <w:numId w:val="1"/>
        </w:numPr>
        <w:jc w:val="both"/>
      </w:pPr>
      <w:r>
        <w:t xml:space="preserve">The </w:t>
      </w:r>
      <w:r w:rsidR="00894FF3">
        <w:t>awareness</w:t>
      </w:r>
      <w:r>
        <w:t xml:space="preserve"> of the </w:t>
      </w:r>
      <w:r w:rsidR="0080118B">
        <w:t>population</w:t>
      </w:r>
      <w:r>
        <w:t xml:space="preserve"> should be raised. T</w:t>
      </w:r>
      <w:r w:rsidR="0080118B">
        <w:t>here are many people whose property rights are violated when the state implements projects and they don’t know what they can do about it.</w:t>
      </w:r>
    </w:p>
    <w:p w:rsidR="00F169C3" w:rsidRDefault="00825D76" w:rsidP="00825D76">
      <w:pPr>
        <w:pStyle w:val="ListParagraph"/>
        <w:numPr>
          <w:ilvl w:val="0"/>
          <w:numId w:val="1"/>
        </w:numPr>
        <w:jc w:val="both"/>
      </w:pPr>
      <w:r>
        <w:t>T</w:t>
      </w:r>
      <w:r w:rsidR="0080118B">
        <w:t xml:space="preserve">he quality of framework documents </w:t>
      </w:r>
      <w:r>
        <w:t>for involuntary r</w:t>
      </w:r>
      <w:r w:rsidR="0080118B">
        <w:t>esettlement</w:t>
      </w:r>
      <w:r>
        <w:t xml:space="preserve"> should be improved</w:t>
      </w:r>
      <w:r w:rsidR="0080118B">
        <w:t xml:space="preserve">. OP 4.10 (Indigenous Peoples) is not well tailored to the situation in Georgia as far as the definition of the term is concerned. Criteria for considering various groups as “Indigenous Peoples” must be tailored to the reality </w:t>
      </w:r>
      <w:r>
        <w:t>of the country. V</w:t>
      </w:r>
      <w:r w:rsidR="0080118B">
        <w:t xml:space="preserve">ulnerability criteria must be more precise. </w:t>
      </w:r>
    </w:p>
    <w:p w:rsidR="0018344E" w:rsidRDefault="0018344E" w:rsidP="00825D76">
      <w:pPr>
        <w:pStyle w:val="ListParagraph"/>
        <w:numPr>
          <w:ilvl w:val="0"/>
          <w:numId w:val="1"/>
        </w:numPr>
        <w:jc w:val="both"/>
      </w:pPr>
      <w:r>
        <w:t>Georgian environmental legi</w:t>
      </w:r>
      <w:r w:rsidR="00F223C6">
        <w:t>slation has</w:t>
      </w:r>
      <w:r>
        <w:t xml:space="preserve"> significantly worsened recently, especially as far as </w:t>
      </w:r>
      <w:bookmarkStart w:id="0" w:name="_GoBack"/>
      <w:bookmarkEnd w:id="0"/>
      <w:r>
        <w:t>en</w:t>
      </w:r>
      <w:r w:rsidR="00825D76">
        <w:t>vironmental impact is concerned. This</w:t>
      </w:r>
      <w:r>
        <w:t xml:space="preserve"> issue needs to be raised with the government</w:t>
      </w:r>
      <w:r w:rsidR="00825D76">
        <w:t>. N</w:t>
      </w:r>
      <w:r>
        <w:t>ongovernmental organizations must also be involved in the</w:t>
      </w:r>
      <w:r w:rsidR="00825D76">
        <w:t xml:space="preserve"> process of improving the law. There are p</w:t>
      </w:r>
      <w:r>
        <w:t>roblems associated with experts and expert examination: experts often do</w:t>
      </w:r>
      <w:r w:rsidR="00825D76">
        <w:t xml:space="preserve"> no</w:t>
      </w:r>
      <w:r>
        <w:t>t understand the technical tas</w:t>
      </w:r>
      <w:r w:rsidR="00825D76">
        <w:t xml:space="preserve">k and procedural requirements. Improving </w:t>
      </w:r>
      <w:r>
        <w:t xml:space="preserve">experts’ capacity </w:t>
      </w:r>
      <w:r w:rsidR="00825D76">
        <w:t xml:space="preserve">is </w:t>
      </w:r>
      <w:r>
        <w:t>necessary.</w:t>
      </w:r>
    </w:p>
    <w:p w:rsidR="0018344E" w:rsidRDefault="00825D76" w:rsidP="00A322E9">
      <w:pPr>
        <w:pStyle w:val="ListParagraph"/>
        <w:numPr>
          <w:ilvl w:val="0"/>
          <w:numId w:val="1"/>
        </w:numPr>
        <w:jc w:val="both"/>
      </w:pPr>
      <w:r>
        <w:t>L</w:t>
      </w:r>
      <w:r w:rsidR="00A3388B">
        <w:t xml:space="preserve">abor safety issues </w:t>
      </w:r>
      <w:r>
        <w:t xml:space="preserve">should be included </w:t>
      </w:r>
      <w:r w:rsidR="00A3388B">
        <w:t xml:space="preserve">in the safeguard policy documents. </w:t>
      </w:r>
    </w:p>
    <w:p w:rsidR="0018344E" w:rsidRDefault="00825D76" w:rsidP="00825D76">
      <w:pPr>
        <w:pStyle w:val="ListParagraph"/>
        <w:numPr>
          <w:ilvl w:val="0"/>
          <w:numId w:val="1"/>
        </w:numPr>
        <w:jc w:val="both"/>
      </w:pPr>
      <w:r>
        <w:t xml:space="preserve">It would be </w:t>
      </w:r>
      <w:r w:rsidR="003C4DF7">
        <w:t xml:space="preserve">desirable to include </w:t>
      </w:r>
      <w:r>
        <w:t xml:space="preserve">a </w:t>
      </w:r>
      <w:r w:rsidR="003C4DF7">
        <w:t xml:space="preserve">mechanism </w:t>
      </w:r>
      <w:r>
        <w:t xml:space="preserve">in the policy documents </w:t>
      </w:r>
      <w:r w:rsidR="003C4DF7">
        <w:t xml:space="preserve">for protecting cultural heritage outside </w:t>
      </w:r>
      <w:r>
        <w:t xml:space="preserve">a country’s </w:t>
      </w:r>
      <w:r w:rsidR="003C4DF7">
        <w:t>political borders</w:t>
      </w:r>
      <w:r>
        <w:t>. R</w:t>
      </w:r>
      <w:r w:rsidR="003C4DF7">
        <w:t xml:space="preserve">epresentatives of NGOs should also be involved in that process. </w:t>
      </w:r>
      <w:r>
        <w:t>The s</w:t>
      </w:r>
      <w:r w:rsidR="003C4DF7">
        <w:t xml:space="preserve">ituation </w:t>
      </w:r>
      <w:r>
        <w:t xml:space="preserve">in </w:t>
      </w:r>
      <w:r w:rsidR="003C4DF7">
        <w:t xml:space="preserve">occupied territories is also noteworthy, because local cultural heritage should be protected there as well. </w:t>
      </w:r>
    </w:p>
    <w:p w:rsidR="005C33C6" w:rsidRDefault="00825D76" w:rsidP="00825D76">
      <w:pPr>
        <w:pStyle w:val="ListParagraph"/>
        <w:numPr>
          <w:ilvl w:val="0"/>
          <w:numId w:val="1"/>
        </w:numPr>
        <w:jc w:val="both"/>
      </w:pPr>
      <w:r>
        <w:t>T</w:t>
      </w:r>
      <w:r w:rsidR="005C33C6">
        <w:t>he impact of current projects on the environment of other countries should be considered</w:t>
      </w:r>
      <w:r w:rsidR="00F223C6">
        <w:t xml:space="preserve"> </w:t>
      </w:r>
      <w:r>
        <w:t>as well</w:t>
      </w:r>
      <w:r w:rsidR="005C33C6">
        <w:t>. For example, a power station is being built in Turkey, which will have an impact on Georgia’s coastline</w:t>
      </w:r>
      <w:r w:rsidR="00F223C6">
        <w:t>.</w:t>
      </w:r>
      <w:r w:rsidR="005C33C6">
        <w:t xml:space="preserve"> </w:t>
      </w:r>
    </w:p>
    <w:sectPr w:rsidR="005C33C6" w:rsidSect="00691F49">
      <w:footerReference w:type="default" r:id="rId9"/>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CC5" w:rsidRDefault="006F3CC5" w:rsidP="00691F49">
      <w:pPr>
        <w:spacing w:after="0" w:line="240" w:lineRule="auto"/>
      </w:pPr>
      <w:r>
        <w:separator/>
      </w:r>
    </w:p>
  </w:endnote>
  <w:endnote w:type="continuationSeparator" w:id="0">
    <w:p w:rsidR="006F3CC5" w:rsidRDefault="006F3CC5" w:rsidP="00691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292118"/>
      <w:docPartObj>
        <w:docPartGallery w:val="Page Numbers (Bottom of Page)"/>
        <w:docPartUnique/>
      </w:docPartObj>
    </w:sdtPr>
    <w:sdtEndPr>
      <w:rPr>
        <w:noProof/>
      </w:rPr>
    </w:sdtEndPr>
    <w:sdtContent>
      <w:p w:rsidR="00C34DBB" w:rsidRDefault="006F3CC5">
        <w:pPr>
          <w:pStyle w:val="Footer"/>
          <w:jc w:val="right"/>
        </w:pPr>
        <w:r>
          <w:fldChar w:fldCharType="begin"/>
        </w:r>
        <w:r>
          <w:instrText xml:space="preserve"> PAGE   \* MERGEFORMAT </w:instrText>
        </w:r>
        <w:r>
          <w:fldChar w:fldCharType="separate"/>
        </w:r>
        <w:r w:rsidR="00A24B91">
          <w:rPr>
            <w:noProof/>
          </w:rPr>
          <w:t>2</w:t>
        </w:r>
        <w:r>
          <w:rPr>
            <w:noProof/>
          </w:rPr>
          <w:fldChar w:fldCharType="end"/>
        </w:r>
      </w:p>
    </w:sdtContent>
  </w:sdt>
  <w:p w:rsidR="00C34DBB" w:rsidRDefault="00C34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CC5" w:rsidRDefault="006F3CC5" w:rsidP="00691F49">
      <w:pPr>
        <w:spacing w:after="0" w:line="240" w:lineRule="auto"/>
      </w:pPr>
      <w:r>
        <w:separator/>
      </w:r>
    </w:p>
  </w:footnote>
  <w:footnote w:type="continuationSeparator" w:id="0">
    <w:p w:rsidR="006F3CC5" w:rsidRDefault="006F3CC5" w:rsidP="00691F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53DC"/>
    <w:multiLevelType w:val="hybridMultilevel"/>
    <w:tmpl w:val="E77A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E9"/>
    <w:rsid w:val="00003A71"/>
    <w:rsid w:val="0000634A"/>
    <w:rsid w:val="0001001C"/>
    <w:rsid w:val="00011280"/>
    <w:rsid w:val="00011346"/>
    <w:rsid w:val="00011970"/>
    <w:rsid w:val="00012F36"/>
    <w:rsid w:val="00012FAE"/>
    <w:rsid w:val="0001322F"/>
    <w:rsid w:val="000162E9"/>
    <w:rsid w:val="00020A29"/>
    <w:rsid w:val="000215F3"/>
    <w:rsid w:val="00022500"/>
    <w:rsid w:val="000250C1"/>
    <w:rsid w:val="00025BD3"/>
    <w:rsid w:val="00026892"/>
    <w:rsid w:val="00027D28"/>
    <w:rsid w:val="00030160"/>
    <w:rsid w:val="00031371"/>
    <w:rsid w:val="0003256F"/>
    <w:rsid w:val="00034D3A"/>
    <w:rsid w:val="000352F8"/>
    <w:rsid w:val="000357EC"/>
    <w:rsid w:val="000410B8"/>
    <w:rsid w:val="0004218B"/>
    <w:rsid w:val="00042C49"/>
    <w:rsid w:val="00043CFE"/>
    <w:rsid w:val="00043ECC"/>
    <w:rsid w:val="00045837"/>
    <w:rsid w:val="0004766A"/>
    <w:rsid w:val="00050220"/>
    <w:rsid w:val="00055DBE"/>
    <w:rsid w:val="00055F19"/>
    <w:rsid w:val="000616AC"/>
    <w:rsid w:val="00061BA7"/>
    <w:rsid w:val="000667F8"/>
    <w:rsid w:val="00066B87"/>
    <w:rsid w:val="0006727D"/>
    <w:rsid w:val="00071059"/>
    <w:rsid w:val="00071CEB"/>
    <w:rsid w:val="00073DC0"/>
    <w:rsid w:val="00075854"/>
    <w:rsid w:val="00075F95"/>
    <w:rsid w:val="00076783"/>
    <w:rsid w:val="00076A09"/>
    <w:rsid w:val="00076B57"/>
    <w:rsid w:val="00076FD4"/>
    <w:rsid w:val="00077654"/>
    <w:rsid w:val="00077BE7"/>
    <w:rsid w:val="00083541"/>
    <w:rsid w:val="00083F0D"/>
    <w:rsid w:val="00084BB4"/>
    <w:rsid w:val="000853FE"/>
    <w:rsid w:val="000860D4"/>
    <w:rsid w:val="000868E8"/>
    <w:rsid w:val="00091052"/>
    <w:rsid w:val="0009106A"/>
    <w:rsid w:val="000920CD"/>
    <w:rsid w:val="000927A4"/>
    <w:rsid w:val="00092E4B"/>
    <w:rsid w:val="000951EA"/>
    <w:rsid w:val="000959C2"/>
    <w:rsid w:val="00096DD8"/>
    <w:rsid w:val="00096E34"/>
    <w:rsid w:val="00097B2F"/>
    <w:rsid w:val="000A379F"/>
    <w:rsid w:val="000B0A0F"/>
    <w:rsid w:val="000B11E0"/>
    <w:rsid w:val="000B2AE8"/>
    <w:rsid w:val="000B2B0B"/>
    <w:rsid w:val="000B4008"/>
    <w:rsid w:val="000B47D6"/>
    <w:rsid w:val="000B4B55"/>
    <w:rsid w:val="000B5F01"/>
    <w:rsid w:val="000B699E"/>
    <w:rsid w:val="000B7C41"/>
    <w:rsid w:val="000C178C"/>
    <w:rsid w:val="000C2356"/>
    <w:rsid w:val="000C39C5"/>
    <w:rsid w:val="000C4A35"/>
    <w:rsid w:val="000C7B6F"/>
    <w:rsid w:val="000D1840"/>
    <w:rsid w:val="000D2D39"/>
    <w:rsid w:val="000D2E80"/>
    <w:rsid w:val="000D432F"/>
    <w:rsid w:val="000D5193"/>
    <w:rsid w:val="000D7358"/>
    <w:rsid w:val="000E0B51"/>
    <w:rsid w:val="000E3713"/>
    <w:rsid w:val="000E5865"/>
    <w:rsid w:val="000F050F"/>
    <w:rsid w:val="000F06BB"/>
    <w:rsid w:val="000F1FD7"/>
    <w:rsid w:val="000F2273"/>
    <w:rsid w:val="000F5374"/>
    <w:rsid w:val="000F6204"/>
    <w:rsid w:val="00100330"/>
    <w:rsid w:val="0010206A"/>
    <w:rsid w:val="00102115"/>
    <w:rsid w:val="00103411"/>
    <w:rsid w:val="001038AA"/>
    <w:rsid w:val="00104444"/>
    <w:rsid w:val="00105943"/>
    <w:rsid w:val="001061B9"/>
    <w:rsid w:val="001100E6"/>
    <w:rsid w:val="00110FDC"/>
    <w:rsid w:val="0011132C"/>
    <w:rsid w:val="00112085"/>
    <w:rsid w:val="001121A5"/>
    <w:rsid w:val="001123DB"/>
    <w:rsid w:val="0011447D"/>
    <w:rsid w:val="001179FF"/>
    <w:rsid w:val="00121FCB"/>
    <w:rsid w:val="0012745C"/>
    <w:rsid w:val="00130F2F"/>
    <w:rsid w:val="001329A6"/>
    <w:rsid w:val="00132A51"/>
    <w:rsid w:val="00132C1D"/>
    <w:rsid w:val="0013379F"/>
    <w:rsid w:val="00134310"/>
    <w:rsid w:val="0013546A"/>
    <w:rsid w:val="00135B0C"/>
    <w:rsid w:val="001360BF"/>
    <w:rsid w:val="00136C53"/>
    <w:rsid w:val="0013781D"/>
    <w:rsid w:val="00137FF5"/>
    <w:rsid w:val="00142693"/>
    <w:rsid w:val="0014295B"/>
    <w:rsid w:val="00143A29"/>
    <w:rsid w:val="00143C9B"/>
    <w:rsid w:val="00144FC2"/>
    <w:rsid w:val="001453CB"/>
    <w:rsid w:val="00147E88"/>
    <w:rsid w:val="00152782"/>
    <w:rsid w:val="00152863"/>
    <w:rsid w:val="001530A3"/>
    <w:rsid w:val="001560E1"/>
    <w:rsid w:val="0015774A"/>
    <w:rsid w:val="00160A55"/>
    <w:rsid w:val="00160EA7"/>
    <w:rsid w:val="00164F09"/>
    <w:rsid w:val="001653D7"/>
    <w:rsid w:val="00165B2D"/>
    <w:rsid w:val="00166636"/>
    <w:rsid w:val="001677CF"/>
    <w:rsid w:val="00170882"/>
    <w:rsid w:val="00172301"/>
    <w:rsid w:val="00172872"/>
    <w:rsid w:val="001728E7"/>
    <w:rsid w:val="00172ED5"/>
    <w:rsid w:val="00177F16"/>
    <w:rsid w:val="00180294"/>
    <w:rsid w:val="001809DD"/>
    <w:rsid w:val="00182996"/>
    <w:rsid w:val="0018344E"/>
    <w:rsid w:val="00186734"/>
    <w:rsid w:val="00187CC6"/>
    <w:rsid w:val="00190217"/>
    <w:rsid w:val="0019092F"/>
    <w:rsid w:val="00190F7E"/>
    <w:rsid w:val="00192A14"/>
    <w:rsid w:val="001954C2"/>
    <w:rsid w:val="001970AA"/>
    <w:rsid w:val="001A29B6"/>
    <w:rsid w:val="001A2B85"/>
    <w:rsid w:val="001A2DB5"/>
    <w:rsid w:val="001A5BC1"/>
    <w:rsid w:val="001A5EF8"/>
    <w:rsid w:val="001A771E"/>
    <w:rsid w:val="001B14E9"/>
    <w:rsid w:val="001B2E9E"/>
    <w:rsid w:val="001B44DE"/>
    <w:rsid w:val="001B5AE4"/>
    <w:rsid w:val="001B5E24"/>
    <w:rsid w:val="001B7F32"/>
    <w:rsid w:val="001C06CB"/>
    <w:rsid w:val="001C25F6"/>
    <w:rsid w:val="001C69F5"/>
    <w:rsid w:val="001D0467"/>
    <w:rsid w:val="001D09AD"/>
    <w:rsid w:val="001D2F56"/>
    <w:rsid w:val="001D3D30"/>
    <w:rsid w:val="001D3EB3"/>
    <w:rsid w:val="001D56DD"/>
    <w:rsid w:val="001D6923"/>
    <w:rsid w:val="001E1439"/>
    <w:rsid w:val="001E2902"/>
    <w:rsid w:val="001E33E6"/>
    <w:rsid w:val="001E3840"/>
    <w:rsid w:val="001E49F8"/>
    <w:rsid w:val="001E5323"/>
    <w:rsid w:val="001E6D0E"/>
    <w:rsid w:val="001F20EB"/>
    <w:rsid w:val="001F413E"/>
    <w:rsid w:val="001F48D7"/>
    <w:rsid w:val="001F4D55"/>
    <w:rsid w:val="001F69B2"/>
    <w:rsid w:val="001F6E61"/>
    <w:rsid w:val="001F7864"/>
    <w:rsid w:val="00200D04"/>
    <w:rsid w:val="0020357B"/>
    <w:rsid w:val="00205775"/>
    <w:rsid w:val="002061D7"/>
    <w:rsid w:val="00206211"/>
    <w:rsid w:val="00206450"/>
    <w:rsid w:val="00216AD8"/>
    <w:rsid w:val="00220F8F"/>
    <w:rsid w:val="0022327A"/>
    <w:rsid w:val="0022428E"/>
    <w:rsid w:val="00226602"/>
    <w:rsid w:val="002302D6"/>
    <w:rsid w:val="00235028"/>
    <w:rsid w:val="002403C0"/>
    <w:rsid w:val="0024201F"/>
    <w:rsid w:val="002455E8"/>
    <w:rsid w:val="002463DD"/>
    <w:rsid w:val="002467A4"/>
    <w:rsid w:val="002543E9"/>
    <w:rsid w:val="002545E0"/>
    <w:rsid w:val="00255818"/>
    <w:rsid w:val="00256296"/>
    <w:rsid w:val="00257C33"/>
    <w:rsid w:val="00261A55"/>
    <w:rsid w:val="002649F6"/>
    <w:rsid w:val="002704C7"/>
    <w:rsid w:val="00271DE7"/>
    <w:rsid w:val="00273F2E"/>
    <w:rsid w:val="002746E8"/>
    <w:rsid w:val="002748A1"/>
    <w:rsid w:val="00275B8F"/>
    <w:rsid w:val="00276E33"/>
    <w:rsid w:val="00280A76"/>
    <w:rsid w:val="0028180D"/>
    <w:rsid w:val="002830BF"/>
    <w:rsid w:val="00286D43"/>
    <w:rsid w:val="0029047A"/>
    <w:rsid w:val="002927D9"/>
    <w:rsid w:val="002947BE"/>
    <w:rsid w:val="00296222"/>
    <w:rsid w:val="00296B8B"/>
    <w:rsid w:val="00297891"/>
    <w:rsid w:val="002A0F9F"/>
    <w:rsid w:val="002A0FA7"/>
    <w:rsid w:val="002A11B5"/>
    <w:rsid w:val="002A355A"/>
    <w:rsid w:val="002A470D"/>
    <w:rsid w:val="002A584A"/>
    <w:rsid w:val="002A7AF8"/>
    <w:rsid w:val="002B03A0"/>
    <w:rsid w:val="002B2995"/>
    <w:rsid w:val="002B31E0"/>
    <w:rsid w:val="002B39A9"/>
    <w:rsid w:val="002B462D"/>
    <w:rsid w:val="002B77BC"/>
    <w:rsid w:val="002B7A8D"/>
    <w:rsid w:val="002C0538"/>
    <w:rsid w:val="002C1311"/>
    <w:rsid w:val="002C23D6"/>
    <w:rsid w:val="002C2EFB"/>
    <w:rsid w:val="002C4469"/>
    <w:rsid w:val="002D350A"/>
    <w:rsid w:val="002D360D"/>
    <w:rsid w:val="002D3DD6"/>
    <w:rsid w:val="002D4C36"/>
    <w:rsid w:val="002D5AF1"/>
    <w:rsid w:val="002D663B"/>
    <w:rsid w:val="002D7E96"/>
    <w:rsid w:val="002E5376"/>
    <w:rsid w:val="002E5D30"/>
    <w:rsid w:val="002E5D42"/>
    <w:rsid w:val="002E6C1A"/>
    <w:rsid w:val="002E7298"/>
    <w:rsid w:val="002F0AAD"/>
    <w:rsid w:val="002F1652"/>
    <w:rsid w:val="002F23C6"/>
    <w:rsid w:val="002F68EA"/>
    <w:rsid w:val="002F6AA6"/>
    <w:rsid w:val="003001AB"/>
    <w:rsid w:val="00303293"/>
    <w:rsid w:val="00304C84"/>
    <w:rsid w:val="00305BB8"/>
    <w:rsid w:val="003132FC"/>
    <w:rsid w:val="00314497"/>
    <w:rsid w:val="003146CF"/>
    <w:rsid w:val="0032115B"/>
    <w:rsid w:val="003212E7"/>
    <w:rsid w:val="00323286"/>
    <w:rsid w:val="003277F7"/>
    <w:rsid w:val="00327FA8"/>
    <w:rsid w:val="00331888"/>
    <w:rsid w:val="00334C31"/>
    <w:rsid w:val="00335647"/>
    <w:rsid w:val="00336CE2"/>
    <w:rsid w:val="0034078D"/>
    <w:rsid w:val="003407D3"/>
    <w:rsid w:val="00343626"/>
    <w:rsid w:val="00344A82"/>
    <w:rsid w:val="00346A1D"/>
    <w:rsid w:val="00347069"/>
    <w:rsid w:val="00347E75"/>
    <w:rsid w:val="00350001"/>
    <w:rsid w:val="003501D6"/>
    <w:rsid w:val="0035050F"/>
    <w:rsid w:val="0035099F"/>
    <w:rsid w:val="003518B4"/>
    <w:rsid w:val="00353A16"/>
    <w:rsid w:val="00356955"/>
    <w:rsid w:val="003577CD"/>
    <w:rsid w:val="003625A5"/>
    <w:rsid w:val="00362B80"/>
    <w:rsid w:val="0036528E"/>
    <w:rsid w:val="0036623D"/>
    <w:rsid w:val="00366D07"/>
    <w:rsid w:val="00366EB3"/>
    <w:rsid w:val="0036736B"/>
    <w:rsid w:val="00370435"/>
    <w:rsid w:val="003708B2"/>
    <w:rsid w:val="003716D1"/>
    <w:rsid w:val="00373D52"/>
    <w:rsid w:val="00374FAB"/>
    <w:rsid w:val="00376A46"/>
    <w:rsid w:val="00377C9A"/>
    <w:rsid w:val="003802EF"/>
    <w:rsid w:val="003809F5"/>
    <w:rsid w:val="00381EB6"/>
    <w:rsid w:val="00383DA5"/>
    <w:rsid w:val="00384404"/>
    <w:rsid w:val="00384C1A"/>
    <w:rsid w:val="00386552"/>
    <w:rsid w:val="003900CE"/>
    <w:rsid w:val="0039085A"/>
    <w:rsid w:val="003914A8"/>
    <w:rsid w:val="00391EBA"/>
    <w:rsid w:val="00396646"/>
    <w:rsid w:val="00397140"/>
    <w:rsid w:val="003A22CF"/>
    <w:rsid w:val="003A2F1B"/>
    <w:rsid w:val="003A5C6B"/>
    <w:rsid w:val="003A65FF"/>
    <w:rsid w:val="003B23C2"/>
    <w:rsid w:val="003B4011"/>
    <w:rsid w:val="003B40A7"/>
    <w:rsid w:val="003B41FB"/>
    <w:rsid w:val="003B43FF"/>
    <w:rsid w:val="003B56CE"/>
    <w:rsid w:val="003B5D5A"/>
    <w:rsid w:val="003C11A1"/>
    <w:rsid w:val="003C16BA"/>
    <w:rsid w:val="003C2BA1"/>
    <w:rsid w:val="003C3877"/>
    <w:rsid w:val="003C3C7C"/>
    <w:rsid w:val="003C45BD"/>
    <w:rsid w:val="003C4DF7"/>
    <w:rsid w:val="003C5887"/>
    <w:rsid w:val="003C6EC0"/>
    <w:rsid w:val="003C7F89"/>
    <w:rsid w:val="003D25D1"/>
    <w:rsid w:val="003D3865"/>
    <w:rsid w:val="003D3BB4"/>
    <w:rsid w:val="003D56AE"/>
    <w:rsid w:val="003D5927"/>
    <w:rsid w:val="003D6E9E"/>
    <w:rsid w:val="003E25F7"/>
    <w:rsid w:val="003E2624"/>
    <w:rsid w:val="003E58B1"/>
    <w:rsid w:val="003F00DB"/>
    <w:rsid w:val="003F061F"/>
    <w:rsid w:val="003F126C"/>
    <w:rsid w:val="003F1D40"/>
    <w:rsid w:val="003F2BEA"/>
    <w:rsid w:val="003F3274"/>
    <w:rsid w:val="003F637C"/>
    <w:rsid w:val="003F6E98"/>
    <w:rsid w:val="0040301B"/>
    <w:rsid w:val="00406410"/>
    <w:rsid w:val="00406A0D"/>
    <w:rsid w:val="004078D1"/>
    <w:rsid w:val="004105E3"/>
    <w:rsid w:val="00410DCA"/>
    <w:rsid w:val="004135A5"/>
    <w:rsid w:val="0041400E"/>
    <w:rsid w:val="004145E6"/>
    <w:rsid w:val="004148EB"/>
    <w:rsid w:val="0041634A"/>
    <w:rsid w:val="00416FF4"/>
    <w:rsid w:val="00417388"/>
    <w:rsid w:val="00420C3C"/>
    <w:rsid w:val="0042134F"/>
    <w:rsid w:val="00421516"/>
    <w:rsid w:val="00421C7C"/>
    <w:rsid w:val="00425045"/>
    <w:rsid w:val="004273B3"/>
    <w:rsid w:val="00435848"/>
    <w:rsid w:val="00442015"/>
    <w:rsid w:val="0044223E"/>
    <w:rsid w:val="004427F1"/>
    <w:rsid w:val="00445108"/>
    <w:rsid w:val="00450157"/>
    <w:rsid w:val="004539AA"/>
    <w:rsid w:val="004545B1"/>
    <w:rsid w:val="00456277"/>
    <w:rsid w:val="004577E2"/>
    <w:rsid w:val="0046080F"/>
    <w:rsid w:val="004622CE"/>
    <w:rsid w:val="00462FD4"/>
    <w:rsid w:val="00464408"/>
    <w:rsid w:val="00464DC7"/>
    <w:rsid w:val="00464F13"/>
    <w:rsid w:val="004676D4"/>
    <w:rsid w:val="0047211C"/>
    <w:rsid w:val="004728A4"/>
    <w:rsid w:val="004728EC"/>
    <w:rsid w:val="00473F15"/>
    <w:rsid w:val="00475643"/>
    <w:rsid w:val="00476D83"/>
    <w:rsid w:val="00480775"/>
    <w:rsid w:val="00481BC8"/>
    <w:rsid w:val="00482D28"/>
    <w:rsid w:val="00484C7D"/>
    <w:rsid w:val="00484E1B"/>
    <w:rsid w:val="004852CC"/>
    <w:rsid w:val="0048632D"/>
    <w:rsid w:val="00486DE5"/>
    <w:rsid w:val="004878BA"/>
    <w:rsid w:val="00490782"/>
    <w:rsid w:val="004A22D9"/>
    <w:rsid w:val="004A3B01"/>
    <w:rsid w:val="004A55B9"/>
    <w:rsid w:val="004A7E21"/>
    <w:rsid w:val="004B05EF"/>
    <w:rsid w:val="004B06A0"/>
    <w:rsid w:val="004B20AB"/>
    <w:rsid w:val="004B45D4"/>
    <w:rsid w:val="004B58A1"/>
    <w:rsid w:val="004B68F5"/>
    <w:rsid w:val="004B6B3E"/>
    <w:rsid w:val="004C4F96"/>
    <w:rsid w:val="004C534C"/>
    <w:rsid w:val="004C545D"/>
    <w:rsid w:val="004C76A0"/>
    <w:rsid w:val="004D0DEF"/>
    <w:rsid w:val="004D1634"/>
    <w:rsid w:val="004D224B"/>
    <w:rsid w:val="004D67ED"/>
    <w:rsid w:val="004E12E2"/>
    <w:rsid w:val="004E15D8"/>
    <w:rsid w:val="004E406E"/>
    <w:rsid w:val="004E4BAF"/>
    <w:rsid w:val="004E56BD"/>
    <w:rsid w:val="004E7A07"/>
    <w:rsid w:val="004F4D1B"/>
    <w:rsid w:val="004F5EFE"/>
    <w:rsid w:val="005009E6"/>
    <w:rsid w:val="00500F6E"/>
    <w:rsid w:val="00501A31"/>
    <w:rsid w:val="00501C03"/>
    <w:rsid w:val="0050335C"/>
    <w:rsid w:val="00503469"/>
    <w:rsid w:val="005079B9"/>
    <w:rsid w:val="00510B15"/>
    <w:rsid w:val="00513526"/>
    <w:rsid w:val="0051383A"/>
    <w:rsid w:val="00513F3E"/>
    <w:rsid w:val="00515BB7"/>
    <w:rsid w:val="0051672A"/>
    <w:rsid w:val="0051787E"/>
    <w:rsid w:val="005207AA"/>
    <w:rsid w:val="00520ECF"/>
    <w:rsid w:val="00523791"/>
    <w:rsid w:val="00523BED"/>
    <w:rsid w:val="00523CCD"/>
    <w:rsid w:val="005257FC"/>
    <w:rsid w:val="005262BD"/>
    <w:rsid w:val="00533435"/>
    <w:rsid w:val="00534B07"/>
    <w:rsid w:val="00537A0A"/>
    <w:rsid w:val="005402BC"/>
    <w:rsid w:val="00541085"/>
    <w:rsid w:val="00542021"/>
    <w:rsid w:val="00542585"/>
    <w:rsid w:val="005443B1"/>
    <w:rsid w:val="005465E3"/>
    <w:rsid w:val="005506ED"/>
    <w:rsid w:val="005529CF"/>
    <w:rsid w:val="00554716"/>
    <w:rsid w:val="00556571"/>
    <w:rsid w:val="00560825"/>
    <w:rsid w:val="00561D92"/>
    <w:rsid w:val="005646FB"/>
    <w:rsid w:val="00567692"/>
    <w:rsid w:val="005714C8"/>
    <w:rsid w:val="005715DF"/>
    <w:rsid w:val="00572622"/>
    <w:rsid w:val="005754CE"/>
    <w:rsid w:val="005754FD"/>
    <w:rsid w:val="005772B9"/>
    <w:rsid w:val="0058019D"/>
    <w:rsid w:val="005806B4"/>
    <w:rsid w:val="00580EE6"/>
    <w:rsid w:val="00581A3A"/>
    <w:rsid w:val="005842C3"/>
    <w:rsid w:val="00587495"/>
    <w:rsid w:val="00590C67"/>
    <w:rsid w:val="00592135"/>
    <w:rsid w:val="005941DE"/>
    <w:rsid w:val="005965A4"/>
    <w:rsid w:val="00596DC7"/>
    <w:rsid w:val="005973E6"/>
    <w:rsid w:val="005974FB"/>
    <w:rsid w:val="005977AC"/>
    <w:rsid w:val="005A076F"/>
    <w:rsid w:val="005A33ED"/>
    <w:rsid w:val="005A45CE"/>
    <w:rsid w:val="005B4275"/>
    <w:rsid w:val="005B6243"/>
    <w:rsid w:val="005B6980"/>
    <w:rsid w:val="005B79F9"/>
    <w:rsid w:val="005C15CF"/>
    <w:rsid w:val="005C24AC"/>
    <w:rsid w:val="005C33C6"/>
    <w:rsid w:val="005C5500"/>
    <w:rsid w:val="005D0944"/>
    <w:rsid w:val="005D3176"/>
    <w:rsid w:val="005D3359"/>
    <w:rsid w:val="005D39C0"/>
    <w:rsid w:val="005D4015"/>
    <w:rsid w:val="005D41D9"/>
    <w:rsid w:val="005D51FF"/>
    <w:rsid w:val="005D5686"/>
    <w:rsid w:val="005D5ED0"/>
    <w:rsid w:val="005D748B"/>
    <w:rsid w:val="005D7A0B"/>
    <w:rsid w:val="005D7E76"/>
    <w:rsid w:val="005E000C"/>
    <w:rsid w:val="005E0657"/>
    <w:rsid w:val="005E2D1F"/>
    <w:rsid w:val="005E393F"/>
    <w:rsid w:val="005E4317"/>
    <w:rsid w:val="005E5C23"/>
    <w:rsid w:val="005E5FD3"/>
    <w:rsid w:val="005E7544"/>
    <w:rsid w:val="005F10A5"/>
    <w:rsid w:val="005F1DA4"/>
    <w:rsid w:val="005F516E"/>
    <w:rsid w:val="00600253"/>
    <w:rsid w:val="00605EFF"/>
    <w:rsid w:val="006111E4"/>
    <w:rsid w:val="00611A49"/>
    <w:rsid w:val="00611EF2"/>
    <w:rsid w:val="00611FAD"/>
    <w:rsid w:val="00612F5E"/>
    <w:rsid w:val="0061348F"/>
    <w:rsid w:val="00616760"/>
    <w:rsid w:val="00617F78"/>
    <w:rsid w:val="00620001"/>
    <w:rsid w:val="00620261"/>
    <w:rsid w:val="0062152D"/>
    <w:rsid w:val="00626233"/>
    <w:rsid w:val="00626F72"/>
    <w:rsid w:val="00627E15"/>
    <w:rsid w:val="0063274D"/>
    <w:rsid w:val="00634696"/>
    <w:rsid w:val="00634722"/>
    <w:rsid w:val="00635A24"/>
    <w:rsid w:val="00635B8C"/>
    <w:rsid w:val="00637538"/>
    <w:rsid w:val="0064145C"/>
    <w:rsid w:val="00645B7C"/>
    <w:rsid w:val="006472EA"/>
    <w:rsid w:val="0065114D"/>
    <w:rsid w:val="006531B2"/>
    <w:rsid w:val="006537B1"/>
    <w:rsid w:val="00653BAC"/>
    <w:rsid w:val="0065415B"/>
    <w:rsid w:val="006556A9"/>
    <w:rsid w:val="00655C38"/>
    <w:rsid w:val="00656007"/>
    <w:rsid w:val="00657DAC"/>
    <w:rsid w:val="006654C8"/>
    <w:rsid w:val="006657B6"/>
    <w:rsid w:val="00665A01"/>
    <w:rsid w:val="00666BFE"/>
    <w:rsid w:val="00670F49"/>
    <w:rsid w:val="00671036"/>
    <w:rsid w:val="00675E8E"/>
    <w:rsid w:val="00676311"/>
    <w:rsid w:val="00676B17"/>
    <w:rsid w:val="006770ED"/>
    <w:rsid w:val="00680456"/>
    <w:rsid w:val="00682D5D"/>
    <w:rsid w:val="00682E2F"/>
    <w:rsid w:val="00682E5E"/>
    <w:rsid w:val="0068337C"/>
    <w:rsid w:val="006834C6"/>
    <w:rsid w:val="00683BA4"/>
    <w:rsid w:val="00685CFC"/>
    <w:rsid w:val="0069118C"/>
    <w:rsid w:val="00691F49"/>
    <w:rsid w:val="006927BD"/>
    <w:rsid w:val="00694176"/>
    <w:rsid w:val="00695458"/>
    <w:rsid w:val="00695B04"/>
    <w:rsid w:val="006A0699"/>
    <w:rsid w:val="006A0CED"/>
    <w:rsid w:val="006A0F22"/>
    <w:rsid w:val="006A118A"/>
    <w:rsid w:val="006A28B2"/>
    <w:rsid w:val="006A3CA5"/>
    <w:rsid w:val="006A4D49"/>
    <w:rsid w:val="006A681C"/>
    <w:rsid w:val="006A7956"/>
    <w:rsid w:val="006B00C3"/>
    <w:rsid w:val="006B1A97"/>
    <w:rsid w:val="006B32A4"/>
    <w:rsid w:val="006B4287"/>
    <w:rsid w:val="006B7265"/>
    <w:rsid w:val="006C0012"/>
    <w:rsid w:val="006C2962"/>
    <w:rsid w:val="006C2E91"/>
    <w:rsid w:val="006C344B"/>
    <w:rsid w:val="006C391F"/>
    <w:rsid w:val="006D014B"/>
    <w:rsid w:val="006D1862"/>
    <w:rsid w:val="006D1F2E"/>
    <w:rsid w:val="006D260E"/>
    <w:rsid w:val="006D2C48"/>
    <w:rsid w:val="006D32BB"/>
    <w:rsid w:val="006D4426"/>
    <w:rsid w:val="006D494F"/>
    <w:rsid w:val="006D5FED"/>
    <w:rsid w:val="006D6C4C"/>
    <w:rsid w:val="006D7DE5"/>
    <w:rsid w:val="006E3C64"/>
    <w:rsid w:val="006E4C7C"/>
    <w:rsid w:val="006E4F58"/>
    <w:rsid w:val="006E5DCF"/>
    <w:rsid w:val="006E5E0A"/>
    <w:rsid w:val="006F24FA"/>
    <w:rsid w:val="006F27E3"/>
    <w:rsid w:val="006F3CC5"/>
    <w:rsid w:val="006F5656"/>
    <w:rsid w:val="006F5846"/>
    <w:rsid w:val="006F585B"/>
    <w:rsid w:val="006F620A"/>
    <w:rsid w:val="006F6C83"/>
    <w:rsid w:val="006F7DBB"/>
    <w:rsid w:val="00705718"/>
    <w:rsid w:val="00705A70"/>
    <w:rsid w:val="007139A3"/>
    <w:rsid w:val="00714B81"/>
    <w:rsid w:val="0071587D"/>
    <w:rsid w:val="00720D02"/>
    <w:rsid w:val="00722450"/>
    <w:rsid w:val="007251D3"/>
    <w:rsid w:val="00725537"/>
    <w:rsid w:val="00725C21"/>
    <w:rsid w:val="00725F9D"/>
    <w:rsid w:val="00726189"/>
    <w:rsid w:val="00726FBC"/>
    <w:rsid w:val="007274D0"/>
    <w:rsid w:val="00736415"/>
    <w:rsid w:val="00736C17"/>
    <w:rsid w:val="007376B9"/>
    <w:rsid w:val="00737EAD"/>
    <w:rsid w:val="00741124"/>
    <w:rsid w:val="00741846"/>
    <w:rsid w:val="00741DB3"/>
    <w:rsid w:val="0074286E"/>
    <w:rsid w:val="0074476A"/>
    <w:rsid w:val="00750138"/>
    <w:rsid w:val="00750D97"/>
    <w:rsid w:val="00751580"/>
    <w:rsid w:val="00751971"/>
    <w:rsid w:val="00753011"/>
    <w:rsid w:val="00753D3F"/>
    <w:rsid w:val="0075710E"/>
    <w:rsid w:val="007576A3"/>
    <w:rsid w:val="00757D5F"/>
    <w:rsid w:val="00762A11"/>
    <w:rsid w:val="00763D2C"/>
    <w:rsid w:val="00765D6E"/>
    <w:rsid w:val="00766FE5"/>
    <w:rsid w:val="00767627"/>
    <w:rsid w:val="0076795B"/>
    <w:rsid w:val="0076797F"/>
    <w:rsid w:val="00767A76"/>
    <w:rsid w:val="00767D79"/>
    <w:rsid w:val="0077142A"/>
    <w:rsid w:val="0077243A"/>
    <w:rsid w:val="00772E54"/>
    <w:rsid w:val="0077527E"/>
    <w:rsid w:val="007756B9"/>
    <w:rsid w:val="0077624D"/>
    <w:rsid w:val="007766C6"/>
    <w:rsid w:val="00777197"/>
    <w:rsid w:val="007829A6"/>
    <w:rsid w:val="00784CAE"/>
    <w:rsid w:val="00784D6C"/>
    <w:rsid w:val="007902A5"/>
    <w:rsid w:val="00790936"/>
    <w:rsid w:val="00793D93"/>
    <w:rsid w:val="00794351"/>
    <w:rsid w:val="0079604F"/>
    <w:rsid w:val="00796A4A"/>
    <w:rsid w:val="0079708D"/>
    <w:rsid w:val="00797F5B"/>
    <w:rsid w:val="007A1025"/>
    <w:rsid w:val="007A2118"/>
    <w:rsid w:val="007A318D"/>
    <w:rsid w:val="007A4C52"/>
    <w:rsid w:val="007A6911"/>
    <w:rsid w:val="007A6B97"/>
    <w:rsid w:val="007A6B99"/>
    <w:rsid w:val="007B0C4F"/>
    <w:rsid w:val="007B2439"/>
    <w:rsid w:val="007C0243"/>
    <w:rsid w:val="007C08F8"/>
    <w:rsid w:val="007C1113"/>
    <w:rsid w:val="007C33E9"/>
    <w:rsid w:val="007C4DCB"/>
    <w:rsid w:val="007C5DCC"/>
    <w:rsid w:val="007C6C60"/>
    <w:rsid w:val="007D0258"/>
    <w:rsid w:val="007D1981"/>
    <w:rsid w:val="007D221F"/>
    <w:rsid w:val="007D3981"/>
    <w:rsid w:val="007D4E2C"/>
    <w:rsid w:val="007E1F7C"/>
    <w:rsid w:val="007E2257"/>
    <w:rsid w:val="007E38C4"/>
    <w:rsid w:val="007E3F88"/>
    <w:rsid w:val="007E49E6"/>
    <w:rsid w:val="007E689F"/>
    <w:rsid w:val="007E7F3E"/>
    <w:rsid w:val="007F19C0"/>
    <w:rsid w:val="007F1CAD"/>
    <w:rsid w:val="007F2EFE"/>
    <w:rsid w:val="007F7230"/>
    <w:rsid w:val="0080118B"/>
    <w:rsid w:val="008014B7"/>
    <w:rsid w:val="008036A8"/>
    <w:rsid w:val="008040C7"/>
    <w:rsid w:val="00804491"/>
    <w:rsid w:val="00804D18"/>
    <w:rsid w:val="00807B74"/>
    <w:rsid w:val="00810B95"/>
    <w:rsid w:val="00813185"/>
    <w:rsid w:val="00813670"/>
    <w:rsid w:val="00815375"/>
    <w:rsid w:val="00816F13"/>
    <w:rsid w:val="008235FE"/>
    <w:rsid w:val="00823CB7"/>
    <w:rsid w:val="00825D76"/>
    <w:rsid w:val="00826299"/>
    <w:rsid w:val="008277D4"/>
    <w:rsid w:val="0083450B"/>
    <w:rsid w:val="008347B3"/>
    <w:rsid w:val="008347BE"/>
    <w:rsid w:val="008357E8"/>
    <w:rsid w:val="00840530"/>
    <w:rsid w:val="00842A75"/>
    <w:rsid w:val="00843CF1"/>
    <w:rsid w:val="0084490D"/>
    <w:rsid w:val="00845B23"/>
    <w:rsid w:val="00847E60"/>
    <w:rsid w:val="00850A3E"/>
    <w:rsid w:val="008527C6"/>
    <w:rsid w:val="00857921"/>
    <w:rsid w:val="0086386D"/>
    <w:rsid w:val="00864E1F"/>
    <w:rsid w:val="00867595"/>
    <w:rsid w:val="00871B52"/>
    <w:rsid w:val="00872275"/>
    <w:rsid w:val="00873614"/>
    <w:rsid w:val="00874648"/>
    <w:rsid w:val="0087502B"/>
    <w:rsid w:val="008752B9"/>
    <w:rsid w:val="00875E13"/>
    <w:rsid w:val="00884193"/>
    <w:rsid w:val="008860E5"/>
    <w:rsid w:val="0088680D"/>
    <w:rsid w:val="00887340"/>
    <w:rsid w:val="0089304A"/>
    <w:rsid w:val="00893260"/>
    <w:rsid w:val="00893557"/>
    <w:rsid w:val="00893A44"/>
    <w:rsid w:val="00894E77"/>
    <w:rsid w:val="00894FF3"/>
    <w:rsid w:val="008963BA"/>
    <w:rsid w:val="008A12AF"/>
    <w:rsid w:val="008A133A"/>
    <w:rsid w:val="008A33D1"/>
    <w:rsid w:val="008A56A8"/>
    <w:rsid w:val="008A580B"/>
    <w:rsid w:val="008A5A9D"/>
    <w:rsid w:val="008A5C9D"/>
    <w:rsid w:val="008A6CA6"/>
    <w:rsid w:val="008B2512"/>
    <w:rsid w:val="008B2778"/>
    <w:rsid w:val="008C3D81"/>
    <w:rsid w:val="008C4666"/>
    <w:rsid w:val="008C57D8"/>
    <w:rsid w:val="008C6E91"/>
    <w:rsid w:val="008C7889"/>
    <w:rsid w:val="008C7ECC"/>
    <w:rsid w:val="008D0BAB"/>
    <w:rsid w:val="008D11DD"/>
    <w:rsid w:val="008D23E6"/>
    <w:rsid w:val="008E12FB"/>
    <w:rsid w:val="008F0B65"/>
    <w:rsid w:val="008F129D"/>
    <w:rsid w:val="008F21FE"/>
    <w:rsid w:val="008F35F2"/>
    <w:rsid w:val="008F3A24"/>
    <w:rsid w:val="008F3C5A"/>
    <w:rsid w:val="008F438E"/>
    <w:rsid w:val="008F4968"/>
    <w:rsid w:val="008F528C"/>
    <w:rsid w:val="008F59B2"/>
    <w:rsid w:val="00901155"/>
    <w:rsid w:val="009024E8"/>
    <w:rsid w:val="009037B6"/>
    <w:rsid w:val="0090456B"/>
    <w:rsid w:val="0090538C"/>
    <w:rsid w:val="0091194E"/>
    <w:rsid w:val="00912D64"/>
    <w:rsid w:val="00916797"/>
    <w:rsid w:val="00917EC2"/>
    <w:rsid w:val="00920910"/>
    <w:rsid w:val="00921331"/>
    <w:rsid w:val="00924FA5"/>
    <w:rsid w:val="00926ECA"/>
    <w:rsid w:val="0092754E"/>
    <w:rsid w:val="009303DE"/>
    <w:rsid w:val="00932BB2"/>
    <w:rsid w:val="0093364A"/>
    <w:rsid w:val="009338BF"/>
    <w:rsid w:val="00940890"/>
    <w:rsid w:val="00942671"/>
    <w:rsid w:val="00942C97"/>
    <w:rsid w:val="00950200"/>
    <w:rsid w:val="0095138B"/>
    <w:rsid w:val="00952C1F"/>
    <w:rsid w:val="00960958"/>
    <w:rsid w:val="009629F4"/>
    <w:rsid w:val="009667E6"/>
    <w:rsid w:val="009734F2"/>
    <w:rsid w:val="00973BB5"/>
    <w:rsid w:val="00974288"/>
    <w:rsid w:val="00975372"/>
    <w:rsid w:val="00981DCA"/>
    <w:rsid w:val="009825B8"/>
    <w:rsid w:val="009839FD"/>
    <w:rsid w:val="009843E0"/>
    <w:rsid w:val="00986C6B"/>
    <w:rsid w:val="0098730A"/>
    <w:rsid w:val="009873EB"/>
    <w:rsid w:val="00987652"/>
    <w:rsid w:val="00992B6E"/>
    <w:rsid w:val="00993038"/>
    <w:rsid w:val="0099489D"/>
    <w:rsid w:val="00996D3B"/>
    <w:rsid w:val="00997240"/>
    <w:rsid w:val="009A0E32"/>
    <w:rsid w:val="009A2313"/>
    <w:rsid w:val="009A29AC"/>
    <w:rsid w:val="009A406E"/>
    <w:rsid w:val="009A4D69"/>
    <w:rsid w:val="009A51E4"/>
    <w:rsid w:val="009B5D97"/>
    <w:rsid w:val="009B6218"/>
    <w:rsid w:val="009B65E1"/>
    <w:rsid w:val="009B7E1A"/>
    <w:rsid w:val="009C3A9A"/>
    <w:rsid w:val="009C45B8"/>
    <w:rsid w:val="009C5474"/>
    <w:rsid w:val="009C55C4"/>
    <w:rsid w:val="009C5AB1"/>
    <w:rsid w:val="009C7844"/>
    <w:rsid w:val="009E05C3"/>
    <w:rsid w:val="009E1CA3"/>
    <w:rsid w:val="009E36C2"/>
    <w:rsid w:val="009E41D0"/>
    <w:rsid w:val="009E4B2A"/>
    <w:rsid w:val="009E5709"/>
    <w:rsid w:val="009E6328"/>
    <w:rsid w:val="009E7400"/>
    <w:rsid w:val="009E7729"/>
    <w:rsid w:val="009E7E36"/>
    <w:rsid w:val="009F0438"/>
    <w:rsid w:val="009F0C48"/>
    <w:rsid w:val="009F2CA7"/>
    <w:rsid w:val="009F3832"/>
    <w:rsid w:val="009F4628"/>
    <w:rsid w:val="009F56C2"/>
    <w:rsid w:val="009F5CD5"/>
    <w:rsid w:val="009F60FC"/>
    <w:rsid w:val="009F6ED3"/>
    <w:rsid w:val="009F7202"/>
    <w:rsid w:val="009F75BA"/>
    <w:rsid w:val="009F76EF"/>
    <w:rsid w:val="009F7F77"/>
    <w:rsid w:val="00A027F0"/>
    <w:rsid w:val="00A03251"/>
    <w:rsid w:val="00A038FC"/>
    <w:rsid w:val="00A05130"/>
    <w:rsid w:val="00A07B18"/>
    <w:rsid w:val="00A10632"/>
    <w:rsid w:val="00A12E83"/>
    <w:rsid w:val="00A1460C"/>
    <w:rsid w:val="00A2006E"/>
    <w:rsid w:val="00A2077F"/>
    <w:rsid w:val="00A2144A"/>
    <w:rsid w:val="00A214B6"/>
    <w:rsid w:val="00A222A0"/>
    <w:rsid w:val="00A2292D"/>
    <w:rsid w:val="00A24B91"/>
    <w:rsid w:val="00A2739D"/>
    <w:rsid w:val="00A30ACE"/>
    <w:rsid w:val="00A322E9"/>
    <w:rsid w:val="00A3388B"/>
    <w:rsid w:val="00A340B3"/>
    <w:rsid w:val="00A36DE0"/>
    <w:rsid w:val="00A37B3D"/>
    <w:rsid w:val="00A4044C"/>
    <w:rsid w:val="00A40B84"/>
    <w:rsid w:val="00A4153C"/>
    <w:rsid w:val="00A415E4"/>
    <w:rsid w:val="00A422C3"/>
    <w:rsid w:val="00A4428A"/>
    <w:rsid w:val="00A44A29"/>
    <w:rsid w:val="00A44B41"/>
    <w:rsid w:val="00A44FF6"/>
    <w:rsid w:val="00A45A1C"/>
    <w:rsid w:val="00A4610E"/>
    <w:rsid w:val="00A46BB5"/>
    <w:rsid w:val="00A47B18"/>
    <w:rsid w:val="00A47B6B"/>
    <w:rsid w:val="00A514C0"/>
    <w:rsid w:val="00A51B6C"/>
    <w:rsid w:val="00A527FD"/>
    <w:rsid w:val="00A52B2A"/>
    <w:rsid w:val="00A53770"/>
    <w:rsid w:val="00A54EA5"/>
    <w:rsid w:val="00A55662"/>
    <w:rsid w:val="00A5595E"/>
    <w:rsid w:val="00A57609"/>
    <w:rsid w:val="00A62C96"/>
    <w:rsid w:val="00A62D16"/>
    <w:rsid w:val="00A709CF"/>
    <w:rsid w:val="00A743F3"/>
    <w:rsid w:val="00A74DF9"/>
    <w:rsid w:val="00A75C30"/>
    <w:rsid w:val="00A76AA1"/>
    <w:rsid w:val="00A76E3C"/>
    <w:rsid w:val="00A76EF4"/>
    <w:rsid w:val="00A77E59"/>
    <w:rsid w:val="00A81229"/>
    <w:rsid w:val="00A81804"/>
    <w:rsid w:val="00A823DC"/>
    <w:rsid w:val="00A82715"/>
    <w:rsid w:val="00A83688"/>
    <w:rsid w:val="00A858CE"/>
    <w:rsid w:val="00A908E7"/>
    <w:rsid w:val="00A90DE3"/>
    <w:rsid w:val="00A91B85"/>
    <w:rsid w:val="00A93EFA"/>
    <w:rsid w:val="00AA2BD5"/>
    <w:rsid w:val="00AA53FF"/>
    <w:rsid w:val="00AA7405"/>
    <w:rsid w:val="00AC0DFE"/>
    <w:rsid w:val="00AC156F"/>
    <w:rsid w:val="00AC2E1B"/>
    <w:rsid w:val="00AC3775"/>
    <w:rsid w:val="00AC3B94"/>
    <w:rsid w:val="00AC4A4C"/>
    <w:rsid w:val="00AC6108"/>
    <w:rsid w:val="00AC70BB"/>
    <w:rsid w:val="00AD28FD"/>
    <w:rsid w:val="00AD4060"/>
    <w:rsid w:val="00AD520D"/>
    <w:rsid w:val="00AD5D81"/>
    <w:rsid w:val="00AD61A7"/>
    <w:rsid w:val="00AD7C80"/>
    <w:rsid w:val="00AE0155"/>
    <w:rsid w:val="00AE124A"/>
    <w:rsid w:val="00AE24F5"/>
    <w:rsid w:val="00AE2E4F"/>
    <w:rsid w:val="00AE412A"/>
    <w:rsid w:val="00AE53BF"/>
    <w:rsid w:val="00AE5A38"/>
    <w:rsid w:val="00AF10F2"/>
    <w:rsid w:val="00AF2B55"/>
    <w:rsid w:val="00AF2E04"/>
    <w:rsid w:val="00AF2F1C"/>
    <w:rsid w:val="00AF393C"/>
    <w:rsid w:val="00AF43A7"/>
    <w:rsid w:val="00AF53BD"/>
    <w:rsid w:val="00B0034B"/>
    <w:rsid w:val="00B0337B"/>
    <w:rsid w:val="00B06A16"/>
    <w:rsid w:val="00B071CA"/>
    <w:rsid w:val="00B103D0"/>
    <w:rsid w:val="00B12C8C"/>
    <w:rsid w:val="00B152B0"/>
    <w:rsid w:val="00B16EBF"/>
    <w:rsid w:val="00B2054B"/>
    <w:rsid w:val="00B2147E"/>
    <w:rsid w:val="00B21964"/>
    <w:rsid w:val="00B22338"/>
    <w:rsid w:val="00B24257"/>
    <w:rsid w:val="00B2595C"/>
    <w:rsid w:val="00B25BAA"/>
    <w:rsid w:val="00B261BE"/>
    <w:rsid w:val="00B26C95"/>
    <w:rsid w:val="00B26F3D"/>
    <w:rsid w:val="00B303A3"/>
    <w:rsid w:val="00B31FE9"/>
    <w:rsid w:val="00B327B1"/>
    <w:rsid w:val="00B3376F"/>
    <w:rsid w:val="00B34891"/>
    <w:rsid w:val="00B37094"/>
    <w:rsid w:val="00B427D7"/>
    <w:rsid w:val="00B43D96"/>
    <w:rsid w:val="00B44041"/>
    <w:rsid w:val="00B462B4"/>
    <w:rsid w:val="00B46B27"/>
    <w:rsid w:val="00B5128C"/>
    <w:rsid w:val="00B523FA"/>
    <w:rsid w:val="00B52BD3"/>
    <w:rsid w:val="00B52C16"/>
    <w:rsid w:val="00B533FD"/>
    <w:rsid w:val="00B53BBF"/>
    <w:rsid w:val="00B54342"/>
    <w:rsid w:val="00B56216"/>
    <w:rsid w:val="00B5646D"/>
    <w:rsid w:val="00B56873"/>
    <w:rsid w:val="00B57296"/>
    <w:rsid w:val="00B612B1"/>
    <w:rsid w:val="00B61EDB"/>
    <w:rsid w:val="00B62639"/>
    <w:rsid w:val="00B62B2B"/>
    <w:rsid w:val="00B64322"/>
    <w:rsid w:val="00B67126"/>
    <w:rsid w:val="00B72146"/>
    <w:rsid w:val="00B73D84"/>
    <w:rsid w:val="00B741E6"/>
    <w:rsid w:val="00B75147"/>
    <w:rsid w:val="00B753EE"/>
    <w:rsid w:val="00B7550B"/>
    <w:rsid w:val="00B81720"/>
    <w:rsid w:val="00B862EF"/>
    <w:rsid w:val="00B865C4"/>
    <w:rsid w:val="00B86FAF"/>
    <w:rsid w:val="00B9392C"/>
    <w:rsid w:val="00B94B55"/>
    <w:rsid w:val="00B95DB8"/>
    <w:rsid w:val="00BA108D"/>
    <w:rsid w:val="00BA379E"/>
    <w:rsid w:val="00BA41CA"/>
    <w:rsid w:val="00BA4552"/>
    <w:rsid w:val="00BA4C3B"/>
    <w:rsid w:val="00BA61F7"/>
    <w:rsid w:val="00BA775D"/>
    <w:rsid w:val="00BA78DE"/>
    <w:rsid w:val="00BA7F14"/>
    <w:rsid w:val="00BB03F4"/>
    <w:rsid w:val="00BB2637"/>
    <w:rsid w:val="00BB4D2C"/>
    <w:rsid w:val="00BB5AB4"/>
    <w:rsid w:val="00BB6DAF"/>
    <w:rsid w:val="00BB7595"/>
    <w:rsid w:val="00BC0C87"/>
    <w:rsid w:val="00BC1523"/>
    <w:rsid w:val="00BC1978"/>
    <w:rsid w:val="00BC3707"/>
    <w:rsid w:val="00BC52A4"/>
    <w:rsid w:val="00BD065F"/>
    <w:rsid w:val="00BD2A07"/>
    <w:rsid w:val="00BD3AB9"/>
    <w:rsid w:val="00BD7A07"/>
    <w:rsid w:val="00BE1AE1"/>
    <w:rsid w:val="00BE4EAD"/>
    <w:rsid w:val="00BF3415"/>
    <w:rsid w:val="00C00545"/>
    <w:rsid w:val="00C00B1C"/>
    <w:rsid w:val="00C018F7"/>
    <w:rsid w:val="00C02F81"/>
    <w:rsid w:val="00C036F8"/>
    <w:rsid w:val="00C039E7"/>
    <w:rsid w:val="00C049A7"/>
    <w:rsid w:val="00C05225"/>
    <w:rsid w:val="00C068BD"/>
    <w:rsid w:val="00C21AA5"/>
    <w:rsid w:val="00C22A5E"/>
    <w:rsid w:val="00C24AD5"/>
    <w:rsid w:val="00C24CD6"/>
    <w:rsid w:val="00C2746F"/>
    <w:rsid w:val="00C2769B"/>
    <w:rsid w:val="00C323B3"/>
    <w:rsid w:val="00C32713"/>
    <w:rsid w:val="00C3408D"/>
    <w:rsid w:val="00C34A7C"/>
    <w:rsid w:val="00C34DBB"/>
    <w:rsid w:val="00C34F0E"/>
    <w:rsid w:val="00C358D3"/>
    <w:rsid w:val="00C37173"/>
    <w:rsid w:val="00C416CA"/>
    <w:rsid w:val="00C42809"/>
    <w:rsid w:val="00C43264"/>
    <w:rsid w:val="00C43959"/>
    <w:rsid w:val="00C43BCB"/>
    <w:rsid w:val="00C44993"/>
    <w:rsid w:val="00C47ADF"/>
    <w:rsid w:val="00C50118"/>
    <w:rsid w:val="00C5152D"/>
    <w:rsid w:val="00C51BDB"/>
    <w:rsid w:val="00C52CB4"/>
    <w:rsid w:val="00C53296"/>
    <w:rsid w:val="00C54EDB"/>
    <w:rsid w:val="00C565D0"/>
    <w:rsid w:val="00C6010E"/>
    <w:rsid w:val="00C60BFD"/>
    <w:rsid w:val="00C64528"/>
    <w:rsid w:val="00C66851"/>
    <w:rsid w:val="00C6753B"/>
    <w:rsid w:val="00C67629"/>
    <w:rsid w:val="00C730DE"/>
    <w:rsid w:val="00C734CC"/>
    <w:rsid w:val="00C744D6"/>
    <w:rsid w:val="00C807E7"/>
    <w:rsid w:val="00C80E0A"/>
    <w:rsid w:val="00C816B4"/>
    <w:rsid w:val="00C820CF"/>
    <w:rsid w:val="00C82D21"/>
    <w:rsid w:val="00C8579E"/>
    <w:rsid w:val="00C8716B"/>
    <w:rsid w:val="00C90962"/>
    <w:rsid w:val="00C90F8E"/>
    <w:rsid w:val="00C91DF6"/>
    <w:rsid w:val="00C93868"/>
    <w:rsid w:val="00C95361"/>
    <w:rsid w:val="00C965EF"/>
    <w:rsid w:val="00C9738E"/>
    <w:rsid w:val="00CA2980"/>
    <w:rsid w:val="00CA3A9B"/>
    <w:rsid w:val="00CA589A"/>
    <w:rsid w:val="00CA5B49"/>
    <w:rsid w:val="00CB3D3C"/>
    <w:rsid w:val="00CB4740"/>
    <w:rsid w:val="00CB50AA"/>
    <w:rsid w:val="00CB5469"/>
    <w:rsid w:val="00CB57F7"/>
    <w:rsid w:val="00CB5CF3"/>
    <w:rsid w:val="00CB69D8"/>
    <w:rsid w:val="00CC0E0C"/>
    <w:rsid w:val="00CC104B"/>
    <w:rsid w:val="00CC1115"/>
    <w:rsid w:val="00CC15A3"/>
    <w:rsid w:val="00CC39C6"/>
    <w:rsid w:val="00CC3ED9"/>
    <w:rsid w:val="00CD0B0A"/>
    <w:rsid w:val="00CD2F4D"/>
    <w:rsid w:val="00CD3E58"/>
    <w:rsid w:val="00CD7C80"/>
    <w:rsid w:val="00CE0974"/>
    <w:rsid w:val="00CE15D8"/>
    <w:rsid w:val="00CE3940"/>
    <w:rsid w:val="00CE49D5"/>
    <w:rsid w:val="00CF04D5"/>
    <w:rsid w:val="00CF0ACC"/>
    <w:rsid w:val="00CF24F4"/>
    <w:rsid w:val="00CF3229"/>
    <w:rsid w:val="00CF35F8"/>
    <w:rsid w:val="00CF4ACD"/>
    <w:rsid w:val="00D03975"/>
    <w:rsid w:val="00D04AC7"/>
    <w:rsid w:val="00D05279"/>
    <w:rsid w:val="00D05397"/>
    <w:rsid w:val="00D06818"/>
    <w:rsid w:val="00D0684B"/>
    <w:rsid w:val="00D10C09"/>
    <w:rsid w:val="00D1143F"/>
    <w:rsid w:val="00D11706"/>
    <w:rsid w:val="00D12DEB"/>
    <w:rsid w:val="00D1471E"/>
    <w:rsid w:val="00D15599"/>
    <w:rsid w:val="00D15F07"/>
    <w:rsid w:val="00D16206"/>
    <w:rsid w:val="00D168D7"/>
    <w:rsid w:val="00D17AE8"/>
    <w:rsid w:val="00D246F5"/>
    <w:rsid w:val="00D24EA0"/>
    <w:rsid w:val="00D251EC"/>
    <w:rsid w:val="00D254C7"/>
    <w:rsid w:val="00D262AD"/>
    <w:rsid w:val="00D308B1"/>
    <w:rsid w:val="00D31347"/>
    <w:rsid w:val="00D3251D"/>
    <w:rsid w:val="00D3289F"/>
    <w:rsid w:val="00D36234"/>
    <w:rsid w:val="00D372E8"/>
    <w:rsid w:val="00D40113"/>
    <w:rsid w:val="00D40BF3"/>
    <w:rsid w:val="00D41A6E"/>
    <w:rsid w:val="00D425C8"/>
    <w:rsid w:val="00D45CDD"/>
    <w:rsid w:val="00D47E01"/>
    <w:rsid w:val="00D501E7"/>
    <w:rsid w:val="00D518D6"/>
    <w:rsid w:val="00D53C56"/>
    <w:rsid w:val="00D60155"/>
    <w:rsid w:val="00D61EFB"/>
    <w:rsid w:val="00D61F53"/>
    <w:rsid w:val="00D6235F"/>
    <w:rsid w:val="00D63C24"/>
    <w:rsid w:val="00D64656"/>
    <w:rsid w:val="00D649DA"/>
    <w:rsid w:val="00D64AE6"/>
    <w:rsid w:val="00D65143"/>
    <w:rsid w:val="00D653F6"/>
    <w:rsid w:val="00D655CA"/>
    <w:rsid w:val="00D714DF"/>
    <w:rsid w:val="00D71E23"/>
    <w:rsid w:val="00D755D4"/>
    <w:rsid w:val="00D76AC3"/>
    <w:rsid w:val="00D82A89"/>
    <w:rsid w:val="00D82B1F"/>
    <w:rsid w:val="00D83442"/>
    <w:rsid w:val="00D84B5C"/>
    <w:rsid w:val="00D870AE"/>
    <w:rsid w:val="00D909A6"/>
    <w:rsid w:val="00D924D7"/>
    <w:rsid w:val="00D93735"/>
    <w:rsid w:val="00D9508F"/>
    <w:rsid w:val="00DA0446"/>
    <w:rsid w:val="00DA2E5B"/>
    <w:rsid w:val="00DA334B"/>
    <w:rsid w:val="00DA36BB"/>
    <w:rsid w:val="00DA36E0"/>
    <w:rsid w:val="00DA4AC6"/>
    <w:rsid w:val="00DA549B"/>
    <w:rsid w:val="00DA6F5D"/>
    <w:rsid w:val="00DA7CA0"/>
    <w:rsid w:val="00DA7D2D"/>
    <w:rsid w:val="00DB040E"/>
    <w:rsid w:val="00DB06BB"/>
    <w:rsid w:val="00DB0C75"/>
    <w:rsid w:val="00DB10C9"/>
    <w:rsid w:val="00DB292E"/>
    <w:rsid w:val="00DB2AD3"/>
    <w:rsid w:val="00DB2B32"/>
    <w:rsid w:val="00DB4E47"/>
    <w:rsid w:val="00DB73B4"/>
    <w:rsid w:val="00DC0E4D"/>
    <w:rsid w:val="00DD5894"/>
    <w:rsid w:val="00DD677F"/>
    <w:rsid w:val="00DE041D"/>
    <w:rsid w:val="00DE0494"/>
    <w:rsid w:val="00DE10AE"/>
    <w:rsid w:val="00DE171F"/>
    <w:rsid w:val="00DE1722"/>
    <w:rsid w:val="00DF0104"/>
    <w:rsid w:val="00DF0A07"/>
    <w:rsid w:val="00DF4CD1"/>
    <w:rsid w:val="00DF590D"/>
    <w:rsid w:val="00DF5AD2"/>
    <w:rsid w:val="00DF5EF8"/>
    <w:rsid w:val="00DF6E05"/>
    <w:rsid w:val="00E00DAD"/>
    <w:rsid w:val="00E00E36"/>
    <w:rsid w:val="00E01A91"/>
    <w:rsid w:val="00E02263"/>
    <w:rsid w:val="00E02EB2"/>
    <w:rsid w:val="00E03AB1"/>
    <w:rsid w:val="00E0573A"/>
    <w:rsid w:val="00E12AB2"/>
    <w:rsid w:val="00E12F54"/>
    <w:rsid w:val="00E176D2"/>
    <w:rsid w:val="00E20F52"/>
    <w:rsid w:val="00E22F78"/>
    <w:rsid w:val="00E2342B"/>
    <w:rsid w:val="00E23865"/>
    <w:rsid w:val="00E238CB"/>
    <w:rsid w:val="00E27F26"/>
    <w:rsid w:val="00E31415"/>
    <w:rsid w:val="00E31D44"/>
    <w:rsid w:val="00E321F2"/>
    <w:rsid w:val="00E3659E"/>
    <w:rsid w:val="00E403A7"/>
    <w:rsid w:val="00E43B01"/>
    <w:rsid w:val="00E45023"/>
    <w:rsid w:val="00E45E55"/>
    <w:rsid w:val="00E47C82"/>
    <w:rsid w:val="00E50E6A"/>
    <w:rsid w:val="00E5130B"/>
    <w:rsid w:val="00E552E2"/>
    <w:rsid w:val="00E56104"/>
    <w:rsid w:val="00E624AF"/>
    <w:rsid w:val="00E62570"/>
    <w:rsid w:val="00E639A6"/>
    <w:rsid w:val="00E64029"/>
    <w:rsid w:val="00E64281"/>
    <w:rsid w:val="00E65035"/>
    <w:rsid w:val="00E6577B"/>
    <w:rsid w:val="00E66DDA"/>
    <w:rsid w:val="00E67464"/>
    <w:rsid w:val="00E67CA2"/>
    <w:rsid w:val="00E70090"/>
    <w:rsid w:val="00E70481"/>
    <w:rsid w:val="00E70B11"/>
    <w:rsid w:val="00E72249"/>
    <w:rsid w:val="00E72A99"/>
    <w:rsid w:val="00E72B52"/>
    <w:rsid w:val="00E7362C"/>
    <w:rsid w:val="00E73D48"/>
    <w:rsid w:val="00E75204"/>
    <w:rsid w:val="00E75952"/>
    <w:rsid w:val="00E81445"/>
    <w:rsid w:val="00E81758"/>
    <w:rsid w:val="00E82AB5"/>
    <w:rsid w:val="00E8724D"/>
    <w:rsid w:val="00E911CD"/>
    <w:rsid w:val="00E912DE"/>
    <w:rsid w:val="00E92472"/>
    <w:rsid w:val="00E967B9"/>
    <w:rsid w:val="00EB09A7"/>
    <w:rsid w:val="00EB1882"/>
    <w:rsid w:val="00EB3441"/>
    <w:rsid w:val="00EB5963"/>
    <w:rsid w:val="00EB63D9"/>
    <w:rsid w:val="00EB731D"/>
    <w:rsid w:val="00EB778D"/>
    <w:rsid w:val="00EC04A7"/>
    <w:rsid w:val="00EC0918"/>
    <w:rsid w:val="00EC29A8"/>
    <w:rsid w:val="00EC3361"/>
    <w:rsid w:val="00EC49CF"/>
    <w:rsid w:val="00EC7F07"/>
    <w:rsid w:val="00ED3E72"/>
    <w:rsid w:val="00ED62B1"/>
    <w:rsid w:val="00ED6D43"/>
    <w:rsid w:val="00EE192A"/>
    <w:rsid w:val="00EE2637"/>
    <w:rsid w:val="00EE2CEC"/>
    <w:rsid w:val="00EE34DE"/>
    <w:rsid w:val="00EE5C99"/>
    <w:rsid w:val="00EE6484"/>
    <w:rsid w:val="00EE7148"/>
    <w:rsid w:val="00EE71E9"/>
    <w:rsid w:val="00EE7BF3"/>
    <w:rsid w:val="00EF02E2"/>
    <w:rsid w:val="00EF0499"/>
    <w:rsid w:val="00EF0947"/>
    <w:rsid w:val="00EF0E62"/>
    <w:rsid w:val="00EF1A09"/>
    <w:rsid w:val="00EF1CE3"/>
    <w:rsid w:val="00EF1D6F"/>
    <w:rsid w:val="00EF2E26"/>
    <w:rsid w:val="00EF4021"/>
    <w:rsid w:val="00EF4AFB"/>
    <w:rsid w:val="00EF5231"/>
    <w:rsid w:val="00F001CD"/>
    <w:rsid w:val="00F0088C"/>
    <w:rsid w:val="00F01C82"/>
    <w:rsid w:val="00F0541F"/>
    <w:rsid w:val="00F05BFA"/>
    <w:rsid w:val="00F100D7"/>
    <w:rsid w:val="00F10518"/>
    <w:rsid w:val="00F12166"/>
    <w:rsid w:val="00F137D4"/>
    <w:rsid w:val="00F13F89"/>
    <w:rsid w:val="00F14ECC"/>
    <w:rsid w:val="00F16344"/>
    <w:rsid w:val="00F169C3"/>
    <w:rsid w:val="00F16A62"/>
    <w:rsid w:val="00F206BC"/>
    <w:rsid w:val="00F223C6"/>
    <w:rsid w:val="00F238F5"/>
    <w:rsid w:val="00F24890"/>
    <w:rsid w:val="00F26BF9"/>
    <w:rsid w:val="00F2721E"/>
    <w:rsid w:val="00F32371"/>
    <w:rsid w:val="00F328BF"/>
    <w:rsid w:val="00F33125"/>
    <w:rsid w:val="00F334C1"/>
    <w:rsid w:val="00F3688F"/>
    <w:rsid w:val="00F37093"/>
    <w:rsid w:val="00F371E0"/>
    <w:rsid w:val="00F378D0"/>
    <w:rsid w:val="00F42437"/>
    <w:rsid w:val="00F43158"/>
    <w:rsid w:val="00F43513"/>
    <w:rsid w:val="00F4565D"/>
    <w:rsid w:val="00F46175"/>
    <w:rsid w:val="00F504BB"/>
    <w:rsid w:val="00F50677"/>
    <w:rsid w:val="00F5092C"/>
    <w:rsid w:val="00F51DB3"/>
    <w:rsid w:val="00F543DA"/>
    <w:rsid w:val="00F54EF8"/>
    <w:rsid w:val="00F551EF"/>
    <w:rsid w:val="00F57975"/>
    <w:rsid w:val="00F57D92"/>
    <w:rsid w:val="00F60A32"/>
    <w:rsid w:val="00F62F9D"/>
    <w:rsid w:val="00F67232"/>
    <w:rsid w:val="00F70422"/>
    <w:rsid w:val="00F709E6"/>
    <w:rsid w:val="00F7639B"/>
    <w:rsid w:val="00F77144"/>
    <w:rsid w:val="00F779F4"/>
    <w:rsid w:val="00F77F76"/>
    <w:rsid w:val="00F821D7"/>
    <w:rsid w:val="00F82915"/>
    <w:rsid w:val="00F8294B"/>
    <w:rsid w:val="00F8387A"/>
    <w:rsid w:val="00F84389"/>
    <w:rsid w:val="00F843A4"/>
    <w:rsid w:val="00F91801"/>
    <w:rsid w:val="00F91AEB"/>
    <w:rsid w:val="00F91B9C"/>
    <w:rsid w:val="00F93194"/>
    <w:rsid w:val="00F9507E"/>
    <w:rsid w:val="00FA01C9"/>
    <w:rsid w:val="00FA0793"/>
    <w:rsid w:val="00FA15A5"/>
    <w:rsid w:val="00FA3277"/>
    <w:rsid w:val="00FA4AE8"/>
    <w:rsid w:val="00FA698B"/>
    <w:rsid w:val="00FB0847"/>
    <w:rsid w:val="00FB2D34"/>
    <w:rsid w:val="00FB52F9"/>
    <w:rsid w:val="00FB5B02"/>
    <w:rsid w:val="00FB72E6"/>
    <w:rsid w:val="00FC1199"/>
    <w:rsid w:val="00FC1C1B"/>
    <w:rsid w:val="00FC2FC0"/>
    <w:rsid w:val="00FC3255"/>
    <w:rsid w:val="00FC3746"/>
    <w:rsid w:val="00FC6570"/>
    <w:rsid w:val="00FC7305"/>
    <w:rsid w:val="00FD1272"/>
    <w:rsid w:val="00FD23F9"/>
    <w:rsid w:val="00FD274F"/>
    <w:rsid w:val="00FD3C93"/>
    <w:rsid w:val="00FD3CA0"/>
    <w:rsid w:val="00FD4441"/>
    <w:rsid w:val="00FD47B1"/>
    <w:rsid w:val="00FD6A46"/>
    <w:rsid w:val="00FE1910"/>
    <w:rsid w:val="00FE1E4A"/>
    <w:rsid w:val="00FE39A0"/>
    <w:rsid w:val="00FE542D"/>
    <w:rsid w:val="00FE5BB9"/>
    <w:rsid w:val="00FE7AA2"/>
    <w:rsid w:val="00FE7C7D"/>
    <w:rsid w:val="00FF12F6"/>
    <w:rsid w:val="00FF59C0"/>
    <w:rsid w:val="00FF5D4E"/>
    <w:rsid w:val="00FF6729"/>
    <w:rsid w:val="00FF68E1"/>
    <w:rsid w:val="00FF72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4E9"/>
    <w:rPr>
      <w:color w:val="0000FF" w:themeColor="hyperlink"/>
      <w:u w:val="single"/>
    </w:rPr>
  </w:style>
  <w:style w:type="paragraph" w:styleId="BalloonText">
    <w:name w:val="Balloon Text"/>
    <w:basedOn w:val="Normal"/>
    <w:link w:val="BalloonTextChar"/>
    <w:uiPriority w:val="99"/>
    <w:semiHidden/>
    <w:unhideWhenUsed/>
    <w:rsid w:val="00CC1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04B"/>
    <w:rPr>
      <w:rFonts w:ascii="Tahoma" w:hAnsi="Tahoma" w:cs="Tahoma"/>
      <w:sz w:val="16"/>
      <w:szCs w:val="16"/>
    </w:rPr>
  </w:style>
  <w:style w:type="paragraph" w:styleId="Header">
    <w:name w:val="header"/>
    <w:basedOn w:val="Normal"/>
    <w:link w:val="HeaderChar"/>
    <w:uiPriority w:val="99"/>
    <w:unhideWhenUsed/>
    <w:rsid w:val="00691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F49"/>
  </w:style>
  <w:style w:type="paragraph" w:styleId="Footer">
    <w:name w:val="footer"/>
    <w:basedOn w:val="Normal"/>
    <w:link w:val="FooterChar"/>
    <w:uiPriority w:val="99"/>
    <w:unhideWhenUsed/>
    <w:rsid w:val="00691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F49"/>
  </w:style>
  <w:style w:type="paragraph" w:styleId="BodyText2">
    <w:name w:val="Body Text 2"/>
    <w:basedOn w:val="Normal"/>
    <w:link w:val="BodyText2Char"/>
    <w:rsid w:val="00691F49"/>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691F49"/>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691F4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691F49"/>
    <w:rPr>
      <w:rFonts w:ascii="Cambria" w:eastAsia="Times New Roman" w:hAnsi="Cambria" w:cs="Times New Roman"/>
      <w:color w:val="17365D"/>
      <w:spacing w:val="5"/>
      <w:kern w:val="28"/>
      <w:sz w:val="52"/>
      <w:szCs w:val="52"/>
    </w:rPr>
  </w:style>
  <w:style w:type="table" w:styleId="LightShading-Accent4">
    <w:name w:val="Light Shading Accent 4"/>
    <w:basedOn w:val="TableNormal"/>
    <w:uiPriority w:val="60"/>
    <w:rsid w:val="00691F4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2F0AAD"/>
    <w:pPr>
      <w:ind w:left="720"/>
      <w:contextualSpacing/>
    </w:pPr>
  </w:style>
  <w:style w:type="character" w:styleId="CommentReference">
    <w:name w:val="annotation reference"/>
    <w:basedOn w:val="DefaultParagraphFont"/>
    <w:uiPriority w:val="99"/>
    <w:semiHidden/>
    <w:unhideWhenUsed/>
    <w:rsid w:val="002B7A8D"/>
    <w:rPr>
      <w:sz w:val="16"/>
      <w:szCs w:val="16"/>
    </w:rPr>
  </w:style>
  <w:style w:type="paragraph" w:styleId="CommentText">
    <w:name w:val="annotation text"/>
    <w:basedOn w:val="Normal"/>
    <w:link w:val="CommentTextChar"/>
    <w:uiPriority w:val="99"/>
    <w:semiHidden/>
    <w:unhideWhenUsed/>
    <w:rsid w:val="002B7A8D"/>
    <w:pPr>
      <w:spacing w:line="240" w:lineRule="auto"/>
    </w:pPr>
    <w:rPr>
      <w:sz w:val="20"/>
      <w:szCs w:val="20"/>
    </w:rPr>
  </w:style>
  <w:style w:type="character" w:customStyle="1" w:styleId="CommentTextChar">
    <w:name w:val="Comment Text Char"/>
    <w:basedOn w:val="DefaultParagraphFont"/>
    <w:link w:val="CommentText"/>
    <w:uiPriority w:val="99"/>
    <w:semiHidden/>
    <w:rsid w:val="002B7A8D"/>
    <w:rPr>
      <w:sz w:val="20"/>
      <w:szCs w:val="20"/>
    </w:rPr>
  </w:style>
  <w:style w:type="paragraph" w:styleId="CommentSubject">
    <w:name w:val="annotation subject"/>
    <w:basedOn w:val="CommentText"/>
    <w:next w:val="CommentText"/>
    <w:link w:val="CommentSubjectChar"/>
    <w:uiPriority w:val="99"/>
    <w:semiHidden/>
    <w:unhideWhenUsed/>
    <w:rsid w:val="002B7A8D"/>
    <w:rPr>
      <w:b/>
      <w:bCs/>
    </w:rPr>
  </w:style>
  <w:style w:type="character" w:customStyle="1" w:styleId="CommentSubjectChar">
    <w:name w:val="Comment Subject Char"/>
    <w:basedOn w:val="CommentTextChar"/>
    <w:link w:val="CommentSubject"/>
    <w:uiPriority w:val="99"/>
    <w:semiHidden/>
    <w:rsid w:val="002B7A8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4E9"/>
    <w:rPr>
      <w:color w:val="0000FF" w:themeColor="hyperlink"/>
      <w:u w:val="single"/>
    </w:rPr>
  </w:style>
  <w:style w:type="paragraph" w:styleId="BalloonText">
    <w:name w:val="Balloon Text"/>
    <w:basedOn w:val="Normal"/>
    <w:link w:val="BalloonTextChar"/>
    <w:uiPriority w:val="99"/>
    <w:semiHidden/>
    <w:unhideWhenUsed/>
    <w:rsid w:val="00CC1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04B"/>
    <w:rPr>
      <w:rFonts w:ascii="Tahoma" w:hAnsi="Tahoma" w:cs="Tahoma"/>
      <w:sz w:val="16"/>
      <w:szCs w:val="16"/>
    </w:rPr>
  </w:style>
  <w:style w:type="paragraph" w:styleId="Header">
    <w:name w:val="header"/>
    <w:basedOn w:val="Normal"/>
    <w:link w:val="HeaderChar"/>
    <w:uiPriority w:val="99"/>
    <w:unhideWhenUsed/>
    <w:rsid w:val="00691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F49"/>
  </w:style>
  <w:style w:type="paragraph" w:styleId="Footer">
    <w:name w:val="footer"/>
    <w:basedOn w:val="Normal"/>
    <w:link w:val="FooterChar"/>
    <w:uiPriority w:val="99"/>
    <w:unhideWhenUsed/>
    <w:rsid w:val="00691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F49"/>
  </w:style>
  <w:style w:type="paragraph" w:styleId="BodyText2">
    <w:name w:val="Body Text 2"/>
    <w:basedOn w:val="Normal"/>
    <w:link w:val="BodyText2Char"/>
    <w:rsid w:val="00691F49"/>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691F49"/>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691F4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691F49"/>
    <w:rPr>
      <w:rFonts w:ascii="Cambria" w:eastAsia="Times New Roman" w:hAnsi="Cambria" w:cs="Times New Roman"/>
      <w:color w:val="17365D"/>
      <w:spacing w:val="5"/>
      <w:kern w:val="28"/>
      <w:sz w:val="52"/>
      <w:szCs w:val="52"/>
    </w:rPr>
  </w:style>
  <w:style w:type="table" w:styleId="LightShading-Accent4">
    <w:name w:val="Light Shading Accent 4"/>
    <w:basedOn w:val="TableNormal"/>
    <w:uiPriority w:val="60"/>
    <w:rsid w:val="00691F4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2F0AAD"/>
    <w:pPr>
      <w:ind w:left="720"/>
      <w:contextualSpacing/>
    </w:pPr>
  </w:style>
  <w:style w:type="character" w:styleId="CommentReference">
    <w:name w:val="annotation reference"/>
    <w:basedOn w:val="DefaultParagraphFont"/>
    <w:uiPriority w:val="99"/>
    <w:semiHidden/>
    <w:unhideWhenUsed/>
    <w:rsid w:val="002B7A8D"/>
    <w:rPr>
      <w:sz w:val="16"/>
      <w:szCs w:val="16"/>
    </w:rPr>
  </w:style>
  <w:style w:type="paragraph" w:styleId="CommentText">
    <w:name w:val="annotation text"/>
    <w:basedOn w:val="Normal"/>
    <w:link w:val="CommentTextChar"/>
    <w:uiPriority w:val="99"/>
    <w:semiHidden/>
    <w:unhideWhenUsed/>
    <w:rsid w:val="002B7A8D"/>
    <w:pPr>
      <w:spacing w:line="240" w:lineRule="auto"/>
    </w:pPr>
    <w:rPr>
      <w:sz w:val="20"/>
      <w:szCs w:val="20"/>
    </w:rPr>
  </w:style>
  <w:style w:type="character" w:customStyle="1" w:styleId="CommentTextChar">
    <w:name w:val="Comment Text Char"/>
    <w:basedOn w:val="DefaultParagraphFont"/>
    <w:link w:val="CommentText"/>
    <w:uiPriority w:val="99"/>
    <w:semiHidden/>
    <w:rsid w:val="002B7A8D"/>
    <w:rPr>
      <w:sz w:val="20"/>
      <w:szCs w:val="20"/>
    </w:rPr>
  </w:style>
  <w:style w:type="paragraph" w:styleId="CommentSubject">
    <w:name w:val="annotation subject"/>
    <w:basedOn w:val="CommentText"/>
    <w:next w:val="CommentText"/>
    <w:link w:val="CommentSubjectChar"/>
    <w:uiPriority w:val="99"/>
    <w:semiHidden/>
    <w:unhideWhenUsed/>
    <w:rsid w:val="002B7A8D"/>
    <w:rPr>
      <w:b/>
      <w:bCs/>
    </w:rPr>
  </w:style>
  <w:style w:type="character" w:customStyle="1" w:styleId="CommentSubjectChar">
    <w:name w:val="Comment Subject Char"/>
    <w:basedOn w:val="CommentTextChar"/>
    <w:link w:val="CommentSubject"/>
    <w:uiPriority w:val="99"/>
    <w:semiHidden/>
    <w:rsid w:val="002B7A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wb444199</dc:creator>
  <cp:lastModifiedBy>Ida Mori</cp:lastModifiedBy>
  <cp:revision>2</cp:revision>
  <dcterms:created xsi:type="dcterms:W3CDTF">2013-06-06T21:05:00Z</dcterms:created>
  <dcterms:modified xsi:type="dcterms:W3CDTF">2013-06-06T21:05:00Z</dcterms:modified>
</cp:coreProperties>
</file>