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0A" w:rsidRPr="00707ABA" w:rsidRDefault="002E5C0A" w:rsidP="002E5C0A">
      <w:pPr>
        <w:pStyle w:val="Heading1"/>
        <w:numPr>
          <w:ilvl w:val="0"/>
          <w:numId w:val="0"/>
        </w:numPr>
        <w:spacing w:before="240" w:after="240" w:line="240" w:lineRule="auto"/>
      </w:pPr>
      <w:bookmarkStart w:id="0" w:name="_Toc394499132"/>
      <w:bookmarkStart w:id="1" w:name="_Toc423449516"/>
      <w:r w:rsidRPr="00707ABA">
        <w:t xml:space="preserve">Environmental and Social Standard 2. </w:t>
      </w:r>
      <w:r w:rsidRPr="00707ABA">
        <w:br/>
        <w:t>Labor and Working Conditions</w:t>
      </w:r>
      <w:bookmarkEnd w:id="0"/>
      <w:bookmarkEnd w:id="1"/>
    </w:p>
    <w:p w:rsidR="002E5C0A" w:rsidRPr="00707ABA" w:rsidRDefault="002E5C0A" w:rsidP="002E5C0A">
      <w:pPr>
        <w:pStyle w:val="Heading2"/>
      </w:pPr>
      <w:bookmarkStart w:id="2" w:name="_Toc394499133"/>
      <w:bookmarkStart w:id="3" w:name="_Toc423449517"/>
      <w:r w:rsidRPr="00707ABA">
        <w:t>Introduction</w:t>
      </w:r>
      <w:bookmarkEnd w:id="2"/>
      <w:bookmarkEnd w:id="3"/>
    </w:p>
    <w:p w:rsidR="002E5C0A" w:rsidRPr="00707ABA" w:rsidRDefault="002E5C0A" w:rsidP="00BA3D30">
      <w:pPr>
        <w:pStyle w:val="ESSpara"/>
        <w:numPr>
          <w:ilvl w:val="0"/>
          <w:numId w:val="11"/>
        </w:numPr>
        <w:ind w:left="0" w:firstLine="0"/>
      </w:pPr>
      <w:r w:rsidRPr="00707ABA">
        <w:t>ESS2</w:t>
      </w:r>
      <w:r w:rsidRPr="00707ABA">
        <w:rPr>
          <w:b/>
        </w:rPr>
        <w:t xml:space="preserve"> </w:t>
      </w:r>
      <w:r w:rsidRPr="00707ABA">
        <w:t xml:space="preserve">recognizes the importance of employment creation and income generation in the pursuit of poverty reduction and inclusive economic growth. By ensuring that workers in the project are treated fairly and provided with safe and healthy working conditions, Borrowers can promote sound worker-management relationships and enhance the development benefits of a project. </w:t>
      </w:r>
    </w:p>
    <w:p w:rsidR="002E5C0A" w:rsidRPr="00707ABA" w:rsidRDefault="002E5C0A" w:rsidP="002E5C0A">
      <w:pPr>
        <w:pStyle w:val="Heading2"/>
      </w:pPr>
      <w:bookmarkStart w:id="4" w:name="_Toc394499134"/>
      <w:bookmarkStart w:id="5" w:name="_Toc423449518"/>
      <w:r w:rsidRPr="00707ABA">
        <w:t>Objectives</w:t>
      </w:r>
      <w:bookmarkEnd w:id="4"/>
      <w:bookmarkEnd w:id="5"/>
      <w:r w:rsidRPr="00707ABA">
        <w:t xml:space="preserve"> </w:t>
      </w:r>
    </w:p>
    <w:p w:rsidR="002E5C0A" w:rsidRPr="00707ABA" w:rsidRDefault="002E5C0A" w:rsidP="002E5C0A">
      <w:pPr>
        <w:pStyle w:val="essobjbull"/>
      </w:pPr>
      <w:r w:rsidRPr="00707ABA">
        <w:t>To promote safety and health at work.</w:t>
      </w:r>
    </w:p>
    <w:p w:rsidR="002E5C0A" w:rsidRPr="00707ABA" w:rsidRDefault="002E5C0A" w:rsidP="002E5C0A">
      <w:pPr>
        <w:pStyle w:val="essobjbull"/>
      </w:pPr>
      <w:r w:rsidRPr="00707ABA">
        <w:t>To promote the fair treatment, non-discrimination and equal opportunity of project workers.</w:t>
      </w:r>
    </w:p>
    <w:p w:rsidR="002E5C0A" w:rsidRPr="00707ABA" w:rsidRDefault="002E5C0A" w:rsidP="002E5C0A">
      <w:pPr>
        <w:pStyle w:val="essobjbull"/>
      </w:pPr>
      <w:r w:rsidRPr="00707ABA">
        <w:t>To protect project workers, including vulnerable workers such as women, persons with disabilities, children (of working age, in accordance with this ESS), migrant workers, contracted workers and primary supply workers.</w:t>
      </w:r>
    </w:p>
    <w:p w:rsidR="002E5C0A" w:rsidRPr="00707ABA" w:rsidRDefault="002E5C0A" w:rsidP="002E5C0A">
      <w:pPr>
        <w:pStyle w:val="essobjbull"/>
      </w:pPr>
      <w:r w:rsidRPr="00707ABA">
        <w:t>To prevent the use of all forms of forced labor and harmful child labor.</w:t>
      </w:r>
    </w:p>
    <w:p w:rsidR="002E5C0A" w:rsidRPr="00707ABA" w:rsidRDefault="002E5C0A" w:rsidP="002E5C0A">
      <w:pPr>
        <w:pStyle w:val="essobjbull"/>
      </w:pPr>
      <w:r w:rsidRPr="00707ABA">
        <w:t xml:space="preserve">To support the principles of freedom of association and collective bargaining of workers. </w:t>
      </w:r>
    </w:p>
    <w:p w:rsidR="002E5C0A" w:rsidRPr="00707ABA" w:rsidRDefault="002E5C0A" w:rsidP="002E5C0A">
      <w:pPr>
        <w:pStyle w:val="Heading2"/>
        <w:rPr>
          <w:color w:val="FF0000"/>
        </w:rPr>
      </w:pPr>
      <w:bookmarkStart w:id="6" w:name="_Toc394499135"/>
      <w:bookmarkStart w:id="7" w:name="_Toc423449519"/>
      <w:r w:rsidRPr="00707ABA">
        <w:t>Scope of Application</w:t>
      </w:r>
      <w:bookmarkEnd w:id="6"/>
      <w:bookmarkEnd w:id="7"/>
    </w:p>
    <w:p w:rsidR="002E5C0A" w:rsidRPr="00707ABA" w:rsidRDefault="002E5C0A" w:rsidP="002E5C0A">
      <w:pPr>
        <w:pStyle w:val="ESSpara"/>
        <w:ind w:left="0" w:firstLine="0"/>
      </w:pPr>
      <w:r w:rsidRPr="00707ABA">
        <w:t xml:space="preserve">The applicability of ESS2 is established during the environmental and social assessment described in ESS1, during which the Borrower will identify the relevant requirements of ESS2 and how they will be addressed in the project. </w:t>
      </w:r>
      <w:r w:rsidRPr="00707ABA">
        <w:rPr>
          <w:rStyle w:val="FootnoteReference"/>
        </w:rPr>
        <w:footnoteReference w:id="1"/>
      </w:r>
    </w:p>
    <w:p w:rsidR="002E5C0A" w:rsidRPr="00707ABA" w:rsidRDefault="002E5C0A" w:rsidP="002E5C0A">
      <w:pPr>
        <w:pStyle w:val="ESSpara"/>
        <w:ind w:left="0" w:firstLine="0"/>
      </w:pPr>
      <w:r w:rsidRPr="00707ABA">
        <w:t>The scope of application of ESS2 depends on the type of employment relationship between the Borrower and the project workers. The term “</w:t>
      </w:r>
      <w:r w:rsidRPr="00707ABA">
        <w:rPr>
          <w:b/>
          <w:i/>
        </w:rPr>
        <w:t>project worker</w:t>
      </w:r>
      <w:r w:rsidRPr="00707ABA">
        <w:t>” refers to:</w:t>
      </w:r>
    </w:p>
    <w:p w:rsidR="002E5C0A" w:rsidRPr="00707ABA" w:rsidRDefault="002E5C0A" w:rsidP="002E5C0A">
      <w:pPr>
        <w:pStyle w:val="ESSpara"/>
        <w:numPr>
          <w:ilvl w:val="1"/>
          <w:numId w:val="5"/>
        </w:numPr>
      </w:pPr>
      <w:r w:rsidRPr="00707ABA">
        <w:t>people employed or engaged directly by the Borrower, the project proponent and/or project implementing agencies to work specifically in relation to the project (</w:t>
      </w:r>
      <w:r w:rsidRPr="00707ABA">
        <w:rPr>
          <w:b/>
          <w:i/>
        </w:rPr>
        <w:t>direct workers</w:t>
      </w:r>
      <w:r w:rsidRPr="00707ABA">
        <w:t xml:space="preserve">); </w:t>
      </w:r>
    </w:p>
    <w:p w:rsidR="002E5C0A" w:rsidRPr="00707ABA" w:rsidRDefault="002E5C0A" w:rsidP="002E5C0A">
      <w:pPr>
        <w:pStyle w:val="ESSpara"/>
        <w:numPr>
          <w:ilvl w:val="1"/>
          <w:numId w:val="5"/>
        </w:numPr>
      </w:pPr>
      <w:r w:rsidRPr="00707ABA">
        <w:lastRenderedPageBreak/>
        <w:t xml:space="preserve">people employed or engaged through third parties </w:t>
      </w:r>
      <w:r w:rsidRPr="00707ABA">
        <w:rPr>
          <w:rStyle w:val="FootnoteReference"/>
        </w:rPr>
        <w:footnoteReference w:id="2"/>
      </w:r>
      <w:r w:rsidRPr="00707ABA">
        <w:t>to perform work related to core functions</w:t>
      </w:r>
      <w:r w:rsidRPr="00707ABA">
        <w:rPr>
          <w:rStyle w:val="FootnoteReference"/>
        </w:rPr>
        <w:footnoteReference w:id="3"/>
      </w:r>
      <w:r w:rsidRPr="00707ABA">
        <w:t xml:space="preserve"> of the project, regardless of location (</w:t>
      </w:r>
      <w:r w:rsidRPr="00707ABA">
        <w:rPr>
          <w:b/>
          <w:i/>
        </w:rPr>
        <w:t>contracted workers</w:t>
      </w:r>
      <w:r w:rsidRPr="00707ABA">
        <w:t xml:space="preserve">); </w:t>
      </w:r>
    </w:p>
    <w:p w:rsidR="002E5C0A" w:rsidRPr="00707ABA" w:rsidRDefault="002E5C0A" w:rsidP="002E5C0A">
      <w:pPr>
        <w:pStyle w:val="ESSpara"/>
        <w:numPr>
          <w:ilvl w:val="1"/>
          <w:numId w:val="5"/>
        </w:numPr>
      </w:pPr>
      <w:r w:rsidRPr="00707ABA">
        <w:t>people employed or engaged by the Borrower’s primary suppliers</w:t>
      </w:r>
      <w:r w:rsidRPr="00707ABA">
        <w:rPr>
          <w:rStyle w:val="FootnoteReference"/>
        </w:rPr>
        <w:footnoteReference w:id="4"/>
      </w:r>
      <w:r w:rsidRPr="00707ABA">
        <w:t xml:space="preserve"> (</w:t>
      </w:r>
      <w:r w:rsidRPr="00707ABA">
        <w:rPr>
          <w:b/>
          <w:i/>
        </w:rPr>
        <w:t>primary supply workers</w:t>
      </w:r>
      <w:r w:rsidRPr="00707ABA">
        <w:t>);</w:t>
      </w:r>
    </w:p>
    <w:p w:rsidR="002E5C0A" w:rsidRPr="00707ABA" w:rsidRDefault="002E5C0A" w:rsidP="002E5C0A">
      <w:pPr>
        <w:pStyle w:val="ESSpara"/>
        <w:numPr>
          <w:ilvl w:val="1"/>
          <w:numId w:val="5"/>
        </w:numPr>
      </w:pPr>
      <w:r w:rsidRPr="00707ABA">
        <w:t>people engaged in com</w:t>
      </w:r>
      <w:bookmarkStart w:id="8" w:name="_GoBack"/>
      <w:bookmarkEnd w:id="8"/>
      <w:r w:rsidRPr="00707ABA">
        <w:t>munity labor such as in community-driven development projects or workfare programs (</w:t>
      </w:r>
      <w:r w:rsidRPr="00707ABA">
        <w:rPr>
          <w:b/>
          <w:bCs/>
          <w:i/>
          <w:iCs/>
        </w:rPr>
        <w:t xml:space="preserve">workers in </w:t>
      </w:r>
      <w:r w:rsidRPr="00707ABA">
        <w:rPr>
          <w:b/>
          <w:i/>
        </w:rPr>
        <w:t>community labor</w:t>
      </w:r>
      <w:r w:rsidRPr="00707ABA">
        <w:t xml:space="preserve">). </w:t>
      </w:r>
    </w:p>
    <w:p w:rsidR="002E5C0A" w:rsidRPr="00707ABA" w:rsidRDefault="002E5C0A" w:rsidP="002E5C0A">
      <w:pPr>
        <w:pStyle w:val="ESSpara"/>
        <w:numPr>
          <w:ilvl w:val="0"/>
          <w:numId w:val="0"/>
        </w:numPr>
      </w:pPr>
      <w:r w:rsidRPr="00707ABA">
        <w:t>ESS2 applies to project workers including full-time, part-time, temporary, seasonal and migrant workers.</w:t>
      </w:r>
      <w:r w:rsidRPr="00707ABA">
        <w:rPr>
          <w:rStyle w:val="FootnoteReference"/>
        </w:rPr>
        <w:footnoteReference w:id="5"/>
      </w:r>
      <w:r w:rsidRPr="00707ABA">
        <w:t xml:space="preserve"> </w:t>
      </w:r>
    </w:p>
    <w:p w:rsidR="002E5C0A" w:rsidRPr="00707ABA" w:rsidRDefault="002E5C0A" w:rsidP="002E5C0A">
      <w:pPr>
        <w:pStyle w:val="Heading4"/>
        <w:rPr>
          <w:lang w:val="en-US"/>
        </w:rPr>
      </w:pPr>
      <w:r w:rsidRPr="00707ABA">
        <w:rPr>
          <w:lang w:val="en-US"/>
        </w:rPr>
        <w:t>Direct Workers</w:t>
      </w:r>
    </w:p>
    <w:p w:rsidR="002E5C0A" w:rsidRPr="00707ABA" w:rsidRDefault="002E5C0A" w:rsidP="002E5C0A">
      <w:pPr>
        <w:pStyle w:val="ESSpara"/>
        <w:ind w:left="0" w:firstLine="0"/>
      </w:pPr>
      <w:r w:rsidRPr="00707ABA">
        <w:t>The requirements of paragraphs 9 to 30 of this ESS will apply to direct workers.</w:t>
      </w:r>
    </w:p>
    <w:p w:rsidR="002E5C0A" w:rsidRPr="00707ABA" w:rsidRDefault="002E5C0A" w:rsidP="002E5C0A">
      <w:pPr>
        <w:pStyle w:val="Heading4"/>
        <w:rPr>
          <w:lang w:val="en-US"/>
        </w:rPr>
      </w:pPr>
      <w:r w:rsidRPr="00707ABA">
        <w:rPr>
          <w:lang w:val="en-US"/>
        </w:rPr>
        <w:t>Contracted Workers</w:t>
      </w:r>
    </w:p>
    <w:p w:rsidR="002E5C0A" w:rsidRPr="00707ABA" w:rsidRDefault="002E5C0A" w:rsidP="002E5C0A">
      <w:pPr>
        <w:pStyle w:val="ESSpara"/>
        <w:ind w:left="0" w:firstLine="0"/>
      </w:pPr>
      <w:r w:rsidRPr="00707ABA">
        <w:t xml:space="preserve">The requirements of paragraphs 31 to 33 of this ESS will apply to contracted workers. </w:t>
      </w:r>
    </w:p>
    <w:p w:rsidR="002E5C0A" w:rsidRPr="00707ABA" w:rsidRDefault="002E5C0A" w:rsidP="002E5C0A">
      <w:pPr>
        <w:pStyle w:val="Heading4"/>
        <w:rPr>
          <w:lang w:val="en-US"/>
        </w:rPr>
      </w:pPr>
      <w:r w:rsidRPr="00707ABA">
        <w:rPr>
          <w:lang w:val="en-US"/>
        </w:rPr>
        <w:t>Worker</w:t>
      </w:r>
      <w:r w:rsidRPr="00707ABA">
        <w:rPr>
          <w:rFonts w:eastAsiaTheme="minorEastAsia"/>
          <w:lang w:val="en-US" w:eastAsia="ja-JP"/>
        </w:rPr>
        <w:t>s</w:t>
      </w:r>
      <w:r w:rsidRPr="00707ABA">
        <w:rPr>
          <w:lang w:val="en-US"/>
        </w:rPr>
        <w:t xml:space="preserve"> in Community Labor</w:t>
      </w:r>
    </w:p>
    <w:p w:rsidR="002E5C0A" w:rsidRPr="00707ABA" w:rsidRDefault="002E5C0A" w:rsidP="002E5C0A">
      <w:pPr>
        <w:pStyle w:val="ESSpara"/>
        <w:ind w:left="0" w:firstLine="0"/>
      </w:pPr>
      <w:r w:rsidRPr="00707ABA">
        <w:t>The requirements of paragraphs 34 to 36 of this ESS will apply to community labor.</w:t>
      </w:r>
    </w:p>
    <w:p w:rsidR="002E5C0A" w:rsidRPr="00707ABA" w:rsidRDefault="002E5C0A" w:rsidP="002E5C0A">
      <w:pPr>
        <w:pStyle w:val="Heading4"/>
        <w:rPr>
          <w:lang w:val="en-US"/>
        </w:rPr>
      </w:pPr>
      <w:r w:rsidRPr="00707ABA">
        <w:rPr>
          <w:lang w:val="en-US"/>
        </w:rPr>
        <w:t>Primary Supply Worker</w:t>
      </w:r>
      <w:r w:rsidRPr="00707ABA">
        <w:rPr>
          <w:rFonts w:eastAsiaTheme="minorEastAsia"/>
          <w:lang w:val="en-US" w:eastAsia="ja-JP"/>
        </w:rPr>
        <w:t>s</w:t>
      </w:r>
    </w:p>
    <w:p w:rsidR="002E5C0A" w:rsidRPr="00707ABA" w:rsidRDefault="002E5C0A" w:rsidP="002E5C0A">
      <w:pPr>
        <w:pStyle w:val="ESSpara"/>
        <w:ind w:left="0" w:firstLine="0"/>
      </w:pPr>
      <w:r w:rsidRPr="00707ABA">
        <w:t>The requirements of paragraphs 37 to 39 of this ESS will apply to primary supply workers.</w:t>
      </w:r>
    </w:p>
    <w:p w:rsidR="002E5C0A" w:rsidRPr="00707ABA" w:rsidRDefault="002E5C0A" w:rsidP="002E5C0A">
      <w:pPr>
        <w:pStyle w:val="ESSpara"/>
        <w:ind w:left="0" w:firstLine="0"/>
      </w:pPr>
      <w:r w:rsidRPr="00707ABA">
        <w:t>Where government civil servants are working in connection with the project, whether full-time or part-time, they will remain subject to the terms and conditions of their existing public sector employment agreement or arrangement, unless there has been an effective legal transfer of their employment or engagement to the project</w:t>
      </w:r>
      <w:r w:rsidRPr="00707ABA">
        <w:rPr>
          <w:rStyle w:val="FootnoteReference"/>
        </w:rPr>
        <w:footnoteReference w:id="6"/>
      </w:r>
      <w:r w:rsidRPr="00707ABA">
        <w:t>. ESS2 will not apply to such government civil servants, except for the provisions of paragraphs 17 to 20 (Protecting the Work Force) and paragraphs 24 to 30 (Occupational Health and Safety).</w:t>
      </w:r>
    </w:p>
    <w:p w:rsidR="002E5C0A" w:rsidRPr="00707ABA" w:rsidRDefault="002E5C0A" w:rsidP="002E5C0A">
      <w:pPr>
        <w:pStyle w:val="Heading2"/>
      </w:pPr>
      <w:bookmarkStart w:id="9" w:name="_Toc394499136"/>
      <w:bookmarkStart w:id="10" w:name="_Toc423449520"/>
      <w:r w:rsidRPr="00707ABA">
        <w:lastRenderedPageBreak/>
        <w:t>Requirements</w:t>
      </w:r>
      <w:bookmarkEnd w:id="9"/>
      <w:bookmarkEnd w:id="10"/>
    </w:p>
    <w:p w:rsidR="002E5C0A" w:rsidRPr="00707ABA" w:rsidRDefault="002E5C0A" w:rsidP="002E5C0A">
      <w:pPr>
        <w:pStyle w:val="Heading3"/>
        <w:ind w:left="0" w:firstLine="0"/>
        <w:rPr>
          <w:lang w:val="en-US"/>
        </w:rPr>
      </w:pPr>
      <w:bookmarkStart w:id="11" w:name="_Toc394499137"/>
      <w:bookmarkStart w:id="12" w:name="_Toc423449521"/>
      <w:r w:rsidRPr="00707ABA">
        <w:rPr>
          <w:lang w:val="en-US"/>
        </w:rPr>
        <w:t>Working Conditions and Management of Worker Relationships</w:t>
      </w:r>
      <w:bookmarkEnd w:id="11"/>
      <w:bookmarkEnd w:id="12"/>
    </w:p>
    <w:p w:rsidR="002E5C0A" w:rsidRPr="00707ABA" w:rsidRDefault="002E5C0A" w:rsidP="002E5C0A">
      <w:pPr>
        <w:pStyle w:val="ESSpara"/>
        <w:ind w:left="0" w:firstLine="0"/>
      </w:pPr>
      <w:r w:rsidRPr="00707ABA">
        <w:rPr>
          <w:spacing w:val="-2"/>
        </w:rPr>
        <w:t>T</w:t>
      </w:r>
      <w:r w:rsidRPr="00707ABA">
        <w:t xml:space="preserve">he Borrower </w:t>
      </w:r>
      <w:r w:rsidRPr="00707ABA">
        <w:rPr>
          <w:spacing w:val="-3"/>
        </w:rPr>
        <w:t>w</w:t>
      </w:r>
      <w:r w:rsidRPr="00707ABA">
        <w:t>ill have in place written labor management pr</w:t>
      </w:r>
      <w:r w:rsidRPr="00707ABA">
        <w:rPr>
          <w:spacing w:val="-2"/>
        </w:rPr>
        <w:t>o</w:t>
      </w:r>
      <w:r w:rsidRPr="00707ABA">
        <w:t>ce</w:t>
      </w:r>
      <w:r w:rsidRPr="00707ABA">
        <w:rPr>
          <w:spacing w:val="-2"/>
        </w:rPr>
        <w:t>d</w:t>
      </w:r>
      <w:r w:rsidRPr="00707ABA">
        <w:t xml:space="preserve">ures applicable to the project. These procedures will set out the way in which project workers will be </w:t>
      </w:r>
      <w:r w:rsidRPr="00707ABA">
        <w:rPr>
          <w:spacing w:val="-1"/>
        </w:rPr>
        <w:t>m</w:t>
      </w:r>
      <w:r w:rsidRPr="00707ABA">
        <w:t>an</w:t>
      </w:r>
      <w:r w:rsidRPr="00707ABA">
        <w:rPr>
          <w:spacing w:val="-2"/>
        </w:rPr>
        <w:t>a</w:t>
      </w:r>
      <w:r w:rsidRPr="00707ABA">
        <w:t>ged,</w:t>
      </w:r>
      <w:r w:rsidRPr="00707ABA">
        <w:rPr>
          <w:spacing w:val="2"/>
        </w:rPr>
        <w:t xml:space="preserve"> in accordance </w:t>
      </w:r>
      <w:r w:rsidRPr="00707ABA">
        <w:rPr>
          <w:spacing w:val="-3"/>
        </w:rPr>
        <w:t>w</w:t>
      </w:r>
      <w:r w:rsidRPr="00707ABA">
        <w:t>ith</w:t>
      </w:r>
      <w:r w:rsidRPr="00707ABA">
        <w:rPr>
          <w:spacing w:val="2"/>
        </w:rPr>
        <w:t xml:space="preserve"> </w:t>
      </w:r>
      <w:r w:rsidRPr="00707ABA">
        <w:t>the</w:t>
      </w:r>
      <w:r w:rsidRPr="00707ABA">
        <w:rPr>
          <w:spacing w:val="2"/>
        </w:rPr>
        <w:t xml:space="preserve"> </w:t>
      </w:r>
      <w:r w:rsidRPr="00707ABA">
        <w:t>r</w:t>
      </w:r>
      <w:r w:rsidRPr="00707ABA">
        <w:rPr>
          <w:spacing w:val="-2"/>
        </w:rPr>
        <w:t>e</w:t>
      </w:r>
      <w:r w:rsidRPr="00707ABA">
        <w:t>qui</w:t>
      </w:r>
      <w:r w:rsidRPr="00707ABA">
        <w:rPr>
          <w:spacing w:val="-2"/>
        </w:rPr>
        <w:t>r</w:t>
      </w:r>
      <w:r w:rsidRPr="00707ABA">
        <w:t>eme</w:t>
      </w:r>
      <w:r w:rsidRPr="00707ABA">
        <w:rPr>
          <w:spacing w:val="-2"/>
        </w:rPr>
        <w:t>n</w:t>
      </w:r>
      <w:r w:rsidRPr="00707ABA">
        <w:t>ts</w:t>
      </w:r>
      <w:r w:rsidRPr="00707ABA">
        <w:rPr>
          <w:spacing w:val="3"/>
        </w:rPr>
        <w:t xml:space="preserve"> </w:t>
      </w:r>
      <w:r w:rsidRPr="00707ABA">
        <w:rPr>
          <w:spacing w:val="-2"/>
        </w:rPr>
        <w:t>o</w:t>
      </w:r>
      <w:r w:rsidRPr="00707ABA">
        <w:t>f na</w:t>
      </w:r>
      <w:r w:rsidRPr="00707ABA">
        <w:rPr>
          <w:spacing w:val="-2"/>
        </w:rPr>
        <w:t>t</w:t>
      </w:r>
      <w:r w:rsidRPr="00707ABA">
        <w:t>ion</w:t>
      </w:r>
      <w:r w:rsidRPr="00707ABA">
        <w:rPr>
          <w:spacing w:val="-2"/>
        </w:rPr>
        <w:t>a</w:t>
      </w:r>
      <w:r w:rsidRPr="00707ABA">
        <w:t>l la</w:t>
      </w:r>
      <w:r w:rsidRPr="00707ABA">
        <w:rPr>
          <w:spacing w:val="-3"/>
        </w:rPr>
        <w:t>w and this ESS.</w:t>
      </w:r>
      <w:r w:rsidRPr="00707ABA">
        <w:rPr>
          <w:rStyle w:val="FootnoteReference"/>
          <w:spacing w:val="-3"/>
        </w:rPr>
        <w:footnoteReference w:id="7"/>
      </w:r>
      <w:r w:rsidRPr="00707ABA">
        <w:t xml:space="preserve"> The procedures will address the way in which this ESS will apply to different categories of project workers including direct workers, and the way in which the Borrower will require third parties to manage their workers in accordance with paragraphs 31-33. </w:t>
      </w:r>
    </w:p>
    <w:p w:rsidR="002E5C0A" w:rsidRPr="00707ABA" w:rsidRDefault="002E5C0A" w:rsidP="002E5C0A">
      <w:pPr>
        <w:pStyle w:val="ESSpara"/>
        <w:numPr>
          <w:ilvl w:val="0"/>
          <w:numId w:val="0"/>
        </w:numPr>
        <w:rPr>
          <w:b/>
          <w:bCs/>
          <w:i/>
          <w:iCs/>
          <w:color w:val="00B050"/>
        </w:rPr>
      </w:pPr>
      <w:r w:rsidRPr="00707ABA">
        <w:rPr>
          <w:b/>
          <w:bCs/>
          <w:i/>
          <w:iCs/>
          <w:color w:val="00B050"/>
        </w:rPr>
        <w:t>Terms and Conditions of Employment</w:t>
      </w:r>
    </w:p>
    <w:p w:rsidR="002E5C0A" w:rsidRPr="00707ABA" w:rsidRDefault="002E5C0A" w:rsidP="002E5C0A">
      <w:pPr>
        <w:pStyle w:val="ESSpara"/>
        <w:ind w:left="0" w:firstLine="0"/>
      </w:pPr>
      <w:r w:rsidRPr="00707ABA">
        <w:t xml:space="preserve">Project workers will be provided with information and documentation that is clear and understandable regarding their terms and conditions of employment. The information and documentation will set out their rights under national labor and employment law (which will include any applicable collective agreements), including their rights related to hours of work, wages, overtime, compensation and benefits, as well as those arising from the requirements of this ESS. This information and documentation will be provided at the beginning of the working relationship and when any material changes to the terms or conditions of employment occur. </w:t>
      </w:r>
    </w:p>
    <w:p w:rsidR="002E5C0A" w:rsidRPr="00707ABA" w:rsidRDefault="002E5C0A" w:rsidP="002E5C0A">
      <w:pPr>
        <w:pStyle w:val="ESSpara"/>
        <w:ind w:left="0" w:firstLine="0"/>
      </w:pPr>
      <w:r w:rsidRPr="00707ABA">
        <w:rPr>
          <w:iCs/>
        </w:rPr>
        <w:t>Project workers will be paid on a regular basis as</w:t>
      </w:r>
      <w:r w:rsidRPr="00707ABA">
        <w:t xml:space="preserve"> required by national law and labor management procedures</w:t>
      </w:r>
      <w:r w:rsidRPr="00707ABA">
        <w:rPr>
          <w:iCs/>
        </w:rPr>
        <w:t>.</w:t>
      </w:r>
      <w:r w:rsidRPr="00707ABA">
        <w:t xml:space="preserve"> Deductions from payment of wages will only be made as allowed by national law and the labor management procedures, and project workers will be informed of the conditions under which such deductions will be made.</w:t>
      </w:r>
      <w:r w:rsidRPr="00707ABA">
        <w:rPr>
          <w:iCs/>
        </w:rPr>
        <w:t xml:space="preserve"> All project workers will be provided with adequate </w:t>
      </w:r>
      <w:r w:rsidRPr="00707ABA">
        <w:t>periods of rest per week, annual holiday and sick, maternity and family leave, as required by national law and labor management procedures</w:t>
      </w:r>
      <w:r w:rsidRPr="00707ABA">
        <w:rPr>
          <w:color w:val="333333"/>
        </w:rPr>
        <w:t>.</w:t>
      </w:r>
    </w:p>
    <w:p w:rsidR="002E5C0A" w:rsidRPr="00707ABA" w:rsidRDefault="002E5C0A" w:rsidP="002E5C0A">
      <w:pPr>
        <w:pStyle w:val="ESSpara"/>
        <w:ind w:left="0" w:firstLine="0"/>
      </w:pPr>
      <w:r w:rsidRPr="00707ABA">
        <w:t>On termination of the working relationship, each project workers will receive written notice of dismissal and details of severance payments as required by national law and the labor management procedures in a timely manner. All wages that have been earned, social security benefits, pension contributions and any other entitlements will be paid on or before termination of the working relationship, either directly to the project workers or where appropriate, for the benefit of the project workers. Where payments are made for the benefit of project workers, project workers will be provided with evidence of such payments.</w:t>
      </w:r>
    </w:p>
    <w:p w:rsidR="002E5C0A" w:rsidRPr="00707ABA" w:rsidRDefault="002E5C0A" w:rsidP="002E5C0A">
      <w:pPr>
        <w:pStyle w:val="Heading4"/>
        <w:rPr>
          <w:lang w:val="en-US"/>
        </w:rPr>
      </w:pPr>
      <w:bookmarkStart w:id="13" w:name="_Toc394499138"/>
      <w:r w:rsidRPr="00707ABA">
        <w:rPr>
          <w:lang w:val="en-US"/>
        </w:rPr>
        <w:t>Non-Discrimination and Equal Opportunity</w:t>
      </w:r>
      <w:bookmarkEnd w:id="13"/>
    </w:p>
    <w:p w:rsidR="002E5C0A" w:rsidRPr="00707ABA" w:rsidRDefault="002E5C0A" w:rsidP="002E5C0A">
      <w:pPr>
        <w:pStyle w:val="ESSpara"/>
        <w:ind w:left="0" w:firstLine="0"/>
      </w:pPr>
      <w:r w:rsidRPr="00707ABA">
        <w:t>D</w:t>
      </w:r>
      <w:r w:rsidRPr="00707ABA">
        <w:rPr>
          <w:spacing w:val="-2"/>
        </w:rPr>
        <w:t>e</w:t>
      </w:r>
      <w:r w:rsidRPr="00707ABA">
        <w:t>c</w:t>
      </w:r>
      <w:r w:rsidRPr="00707ABA">
        <w:rPr>
          <w:spacing w:val="-2"/>
        </w:rPr>
        <w:t>i</w:t>
      </w:r>
      <w:r w:rsidRPr="00707ABA">
        <w:t>si</w:t>
      </w:r>
      <w:r w:rsidRPr="00707ABA">
        <w:rPr>
          <w:spacing w:val="-2"/>
        </w:rPr>
        <w:t>o</w:t>
      </w:r>
      <w:r w:rsidRPr="00707ABA">
        <w:t>ns relating to the employment or treatment of project workers will not be made on t</w:t>
      </w:r>
      <w:r w:rsidRPr="00707ABA">
        <w:rPr>
          <w:spacing w:val="-2"/>
        </w:rPr>
        <w:t>h</w:t>
      </w:r>
      <w:r w:rsidRPr="00707ABA">
        <w:t>e bas</w:t>
      </w:r>
      <w:r w:rsidRPr="00707ABA">
        <w:rPr>
          <w:spacing w:val="-2"/>
        </w:rPr>
        <w:t>i</w:t>
      </w:r>
      <w:r w:rsidRPr="00707ABA">
        <w:t>s of per</w:t>
      </w:r>
      <w:r w:rsidRPr="00707ABA">
        <w:rPr>
          <w:spacing w:val="-1"/>
        </w:rPr>
        <w:t>s</w:t>
      </w:r>
      <w:r w:rsidRPr="00707ABA">
        <w:t>on</w:t>
      </w:r>
      <w:r w:rsidRPr="00707ABA">
        <w:rPr>
          <w:spacing w:val="-2"/>
        </w:rPr>
        <w:t>a</w:t>
      </w:r>
      <w:r w:rsidRPr="00707ABA">
        <w:t>l</w:t>
      </w:r>
      <w:r w:rsidRPr="00707ABA">
        <w:rPr>
          <w:spacing w:val="6"/>
        </w:rPr>
        <w:t xml:space="preserve"> </w:t>
      </w:r>
      <w:r w:rsidRPr="00707ABA">
        <w:t>cha</w:t>
      </w:r>
      <w:r w:rsidRPr="00707ABA">
        <w:rPr>
          <w:spacing w:val="-2"/>
        </w:rPr>
        <w:t>r</w:t>
      </w:r>
      <w:r w:rsidRPr="00707ABA">
        <w:t>act</w:t>
      </w:r>
      <w:r w:rsidRPr="00707ABA">
        <w:rPr>
          <w:spacing w:val="-2"/>
        </w:rPr>
        <w:t>e</w:t>
      </w:r>
      <w:r w:rsidRPr="00707ABA">
        <w:t>rist</w:t>
      </w:r>
      <w:r w:rsidRPr="00707ABA">
        <w:rPr>
          <w:spacing w:val="-2"/>
        </w:rPr>
        <w:t>i</w:t>
      </w:r>
      <w:r w:rsidRPr="00707ABA">
        <w:t>c</w:t>
      </w:r>
      <w:r w:rsidRPr="00707ABA">
        <w:rPr>
          <w:spacing w:val="4"/>
        </w:rPr>
        <w:t>s</w:t>
      </w:r>
      <w:r w:rsidRPr="00707ABA">
        <w:t xml:space="preserve"> unrel</w:t>
      </w:r>
      <w:r w:rsidRPr="00707ABA">
        <w:rPr>
          <w:spacing w:val="-2"/>
        </w:rPr>
        <w:t>a</w:t>
      </w:r>
      <w:r w:rsidRPr="00707ABA">
        <w:t>ted to i</w:t>
      </w:r>
      <w:r w:rsidRPr="00707ABA">
        <w:rPr>
          <w:spacing w:val="-2"/>
        </w:rPr>
        <w:t>n</w:t>
      </w:r>
      <w:r w:rsidRPr="00707ABA">
        <w:t>her</w:t>
      </w:r>
      <w:r w:rsidRPr="00707ABA">
        <w:rPr>
          <w:spacing w:val="-2"/>
        </w:rPr>
        <w:t>e</w:t>
      </w:r>
      <w:r w:rsidRPr="00707ABA">
        <w:t>nt job re</w:t>
      </w:r>
      <w:r w:rsidRPr="00707ABA">
        <w:rPr>
          <w:spacing w:val="-2"/>
        </w:rPr>
        <w:t>q</w:t>
      </w:r>
      <w:r w:rsidRPr="00707ABA">
        <w:t>uire</w:t>
      </w:r>
      <w:r w:rsidRPr="00707ABA">
        <w:rPr>
          <w:spacing w:val="-1"/>
        </w:rPr>
        <w:t>m</w:t>
      </w:r>
      <w:r w:rsidRPr="00707ABA">
        <w:t>en</w:t>
      </w:r>
      <w:r w:rsidRPr="00707ABA">
        <w:rPr>
          <w:spacing w:val="-2"/>
        </w:rPr>
        <w:t>t</w:t>
      </w:r>
      <w:r w:rsidRPr="00707ABA">
        <w:t>s. The e</w:t>
      </w:r>
      <w:r w:rsidRPr="00707ABA">
        <w:rPr>
          <w:spacing w:val="-1"/>
        </w:rPr>
        <w:t>m</w:t>
      </w:r>
      <w:r w:rsidRPr="00707ABA">
        <w:t>plo</w:t>
      </w:r>
      <w:r w:rsidRPr="00707ABA">
        <w:rPr>
          <w:spacing w:val="-1"/>
        </w:rPr>
        <w:t>ym</w:t>
      </w:r>
      <w:r w:rsidRPr="00707ABA">
        <w:t>ent of project workers will be based on t</w:t>
      </w:r>
      <w:r w:rsidRPr="00707ABA">
        <w:rPr>
          <w:spacing w:val="-2"/>
        </w:rPr>
        <w:t>h</w:t>
      </w:r>
      <w:r w:rsidRPr="00707ABA">
        <w:t>e prin</w:t>
      </w:r>
      <w:r w:rsidRPr="00707ABA">
        <w:rPr>
          <w:spacing w:val="-1"/>
        </w:rPr>
        <w:t>c</w:t>
      </w:r>
      <w:r w:rsidRPr="00707ABA">
        <w:t>ip</w:t>
      </w:r>
      <w:r w:rsidRPr="00707ABA">
        <w:rPr>
          <w:spacing w:val="-2"/>
        </w:rPr>
        <w:t>l</w:t>
      </w:r>
      <w:r w:rsidRPr="00707ABA">
        <w:t>e</w:t>
      </w:r>
      <w:r w:rsidRPr="00707ABA">
        <w:rPr>
          <w:spacing w:val="4"/>
        </w:rPr>
        <w:t xml:space="preserve"> </w:t>
      </w:r>
      <w:r w:rsidRPr="00707ABA">
        <w:t>of eq</w:t>
      </w:r>
      <w:r w:rsidRPr="00707ABA">
        <w:rPr>
          <w:spacing w:val="-2"/>
        </w:rPr>
        <w:t>u</w:t>
      </w:r>
      <w:r w:rsidRPr="00707ABA">
        <w:t>al</w:t>
      </w:r>
      <w:r w:rsidRPr="00707ABA">
        <w:rPr>
          <w:spacing w:val="2"/>
        </w:rPr>
        <w:t xml:space="preserve"> </w:t>
      </w:r>
      <w:r w:rsidRPr="00707ABA">
        <w:t>oppo</w:t>
      </w:r>
      <w:r w:rsidRPr="00707ABA">
        <w:rPr>
          <w:spacing w:val="-2"/>
        </w:rPr>
        <w:t>r</w:t>
      </w:r>
      <w:r w:rsidRPr="00707ABA">
        <w:t>tun</w:t>
      </w:r>
      <w:r w:rsidRPr="00707ABA">
        <w:rPr>
          <w:spacing w:val="-2"/>
        </w:rPr>
        <w:t>i</w:t>
      </w:r>
      <w:r w:rsidRPr="00707ABA">
        <w:t>ty</w:t>
      </w:r>
      <w:r w:rsidRPr="00707ABA">
        <w:rPr>
          <w:spacing w:val="2"/>
        </w:rPr>
        <w:t xml:space="preserve"> </w:t>
      </w:r>
      <w:r w:rsidRPr="00707ABA">
        <w:t>and</w:t>
      </w:r>
      <w:r w:rsidRPr="00707ABA">
        <w:rPr>
          <w:spacing w:val="4"/>
        </w:rPr>
        <w:t xml:space="preserve"> </w:t>
      </w:r>
      <w:r w:rsidRPr="00707ABA">
        <w:rPr>
          <w:spacing w:val="-2"/>
        </w:rPr>
        <w:t>f</w:t>
      </w:r>
      <w:r w:rsidRPr="00707ABA">
        <w:t>air</w:t>
      </w:r>
      <w:r w:rsidRPr="00707ABA">
        <w:rPr>
          <w:spacing w:val="3"/>
        </w:rPr>
        <w:t xml:space="preserve"> </w:t>
      </w:r>
      <w:r w:rsidRPr="00707ABA">
        <w:t>t</w:t>
      </w:r>
      <w:r w:rsidRPr="00707ABA">
        <w:rPr>
          <w:spacing w:val="-2"/>
        </w:rPr>
        <w:t>r</w:t>
      </w:r>
      <w:r w:rsidRPr="00707ABA">
        <w:t>ea</w:t>
      </w:r>
      <w:r w:rsidRPr="00707ABA">
        <w:rPr>
          <w:spacing w:val="-2"/>
        </w:rPr>
        <w:t>t</w:t>
      </w:r>
      <w:r w:rsidRPr="00707ABA">
        <w:t>ment, a</w:t>
      </w:r>
      <w:r w:rsidRPr="00707ABA">
        <w:rPr>
          <w:spacing w:val="-2"/>
        </w:rPr>
        <w:t>n</w:t>
      </w:r>
      <w:r w:rsidRPr="00707ABA">
        <w:t>d there will be no di</w:t>
      </w:r>
      <w:r w:rsidRPr="00707ABA">
        <w:rPr>
          <w:spacing w:val="-1"/>
        </w:rPr>
        <w:t>s</w:t>
      </w:r>
      <w:r w:rsidRPr="00707ABA">
        <w:t>cr</w:t>
      </w:r>
      <w:r w:rsidRPr="00707ABA">
        <w:rPr>
          <w:spacing w:val="-2"/>
        </w:rPr>
        <w:t>i</w:t>
      </w:r>
      <w:r w:rsidRPr="00707ABA">
        <w:t>mi</w:t>
      </w:r>
      <w:r w:rsidRPr="00707ABA">
        <w:rPr>
          <w:spacing w:val="-2"/>
        </w:rPr>
        <w:t>n</w:t>
      </w:r>
      <w:r w:rsidRPr="00707ABA">
        <w:t>ation</w:t>
      </w:r>
      <w:r w:rsidRPr="00707ABA">
        <w:rPr>
          <w:spacing w:val="4"/>
        </w:rPr>
        <w:t xml:space="preserve"> </w:t>
      </w:r>
      <w:r w:rsidRPr="00707ABA">
        <w:rPr>
          <w:spacing w:val="-3"/>
        </w:rPr>
        <w:t>w</w:t>
      </w:r>
      <w:r w:rsidRPr="00707ABA">
        <w:t>ith</w:t>
      </w:r>
      <w:r w:rsidRPr="00707ABA">
        <w:rPr>
          <w:spacing w:val="4"/>
        </w:rPr>
        <w:t xml:space="preserve"> </w:t>
      </w:r>
      <w:r w:rsidRPr="00707ABA">
        <w:t>r</w:t>
      </w:r>
      <w:r w:rsidRPr="00707ABA">
        <w:rPr>
          <w:spacing w:val="-2"/>
        </w:rPr>
        <w:t>e</w:t>
      </w:r>
      <w:r w:rsidRPr="00707ABA">
        <w:t>s</w:t>
      </w:r>
      <w:r w:rsidRPr="00707ABA">
        <w:rPr>
          <w:spacing w:val="-2"/>
        </w:rPr>
        <w:t>p</w:t>
      </w:r>
      <w:r w:rsidRPr="00707ABA">
        <w:t>ect to</w:t>
      </w:r>
      <w:r w:rsidRPr="00707ABA">
        <w:rPr>
          <w:spacing w:val="4"/>
        </w:rPr>
        <w:t xml:space="preserve"> </w:t>
      </w:r>
      <w:r w:rsidRPr="00707ABA">
        <w:rPr>
          <w:spacing w:val="-2"/>
        </w:rPr>
        <w:t>a</w:t>
      </w:r>
      <w:r w:rsidRPr="00707ABA">
        <w:t>ny asp</w:t>
      </w:r>
      <w:r w:rsidRPr="00707ABA">
        <w:rPr>
          <w:spacing w:val="-2"/>
        </w:rPr>
        <w:t>e</w:t>
      </w:r>
      <w:r w:rsidRPr="00707ABA">
        <w:t>c</w:t>
      </w:r>
      <w:r w:rsidRPr="00707ABA">
        <w:rPr>
          <w:spacing w:val="-2"/>
        </w:rPr>
        <w:t>t</w:t>
      </w:r>
      <w:r w:rsidRPr="00707ABA">
        <w:t>s of</w:t>
      </w:r>
      <w:r w:rsidRPr="00707ABA">
        <w:rPr>
          <w:spacing w:val="3"/>
        </w:rPr>
        <w:t xml:space="preserve"> </w:t>
      </w:r>
      <w:r w:rsidRPr="00707ABA">
        <w:t xml:space="preserve">the </w:t>
      </w:r>
      <w:r w:rsidRPr="00707ABA">
        <w:rPr>
          <w:spacing w:val="-2"/>
        </w:rPr>
        <w:t>e</w:t>
      </w:r>
      <w:r w:rsidRPr="00707ABA">
        <w:t>mp</w:t>
      </w:r>
      <w:r w:rsidRPr="00707ABA">
        <w:rPr>
          <w:spacing w:val="-2"/>
        </w:rPr>
        <w:t>l</w:t>
      </w:r>
      <w:r w:rsidRPr="00707ABA">
        <w:t>o</w:t>
      </w:r>
      <w:r w:rsidRPr="00707ABA">
        <w:rPr>
          <w:spacing w:val="-1"/>
        </w:rPr>
        <w:t>y</w:t>
      </w:r>
      <w:r w:rsidRPr="00707ABA">
        <w:t>ment re</w:t>
      </w:r>
      <w:r w:rsidRPr="00707ABA">
        <w:rPr>
          <w:spacing w:val="-2"/>
        </w:rPr>
        <w:t>l</w:t>
      </w:r>
      <w:r w:rsidRPr="00707ABA">
        <w:t>ati</w:t>
      </w:r>
      <w:r w:rsidRPr="00707ABA">
        <w:rPr>
          <w:spacing w:val="-2"/>
        </w:rPr>
        <w:t>o</w:t>
      </w:r>
      <w:r w:rsidRPr="00707ABA">
        <w:t>ns</w:t>
      </w:r>
      <w:r w:rsidRPr="00707ABA">
        <w:rPr>
          <w:spacing w:val="-2"/>
        </w:rPr>
        <w:t>hi</w:t>
      </w:r>
      <w:r w:rsidRPr="00707ABA">
        <w:t>p,</w:t>
      </w:r>
      <w:r w:rsidRPr="00707ABA">
        <w:rPr>
          <w:spacing w:val="3"/>
        </w:rPr>
        <w:t xml:space="preserve"> </w:t>
      </w:r>
      <w:r w:rsidRPr="00707ABA">
        <w:rPr>
          <w:spacing w:val="-1"/>
        </w:rPr>
        <w:t>s</w:t>
      </w:r>
      <w:r w:rsidRPr="00707ABA">
        <w:t>uch as r</w:t>
      </w:r>
      <w:r w:rsidRPr="00707ABA">
        <w:rPr>
          <w:spacing w:val="-2"/>
        </w:rPr>
        <w:t>e</w:t>
      </w:r>
      <w:r w:rsidRPr="00707ABA">
        <w:t>crui</w:t>
      </w:r>
      <w:r w:rsidRPr="00707ABA">
        <w:rPr>
          <w:spacing w:val="-2"/>
        </w:rPr>
        <w:t>t</w:t>
      </w:r>
      <w:r w:rsidRPr="00707ABA">
        <w:t>me</w:t>
      </w:r>
      <w:r w:rsidRPr="00707ABA">
        <w:rPr>
          <w:spacing w:val="-2"/>
        </w:rPr>
        <w:t>n</w:t>
      </w:r>
      <w:r w:rsidRPr="00707ABA">
        <w:t>t</w:t>
      </w:r>
      <w:r w:rsidRPr="00707ABA">
        <w:rPr>
          <w:spacing w:val="3"/>
        </w:rPr>
        <w:t xml:space="preserve"> </w:t>
      </w:r>
      <w:r w:rsidRPr="00707ABA">
        <w:t>a</w:t>
      </w:r>
      <w:r w:rsidRPr="00707ABA">
        <w:rPr>
          <w:spacing w:val="-2"/>
        </w:rPr>
        <w:t>n</w:t>
      </w:r>
      <w:r w:rsidRPr="00707ABA">
        <w:t>d</w:t>
      </w:r>
      <w:r w:rsidRPr="00707ABA">
        <w:rPr>
          <w:spacing w:val="3"/>
        </w:rPr>
        <w:t xml:space="preserve"> </w:t>
      </w:r>
      <w:r w:rsidRPr="00707ABA">
        <w:rPr>
          <w:spacing w:val="-2"/>
        </w:rPr>
        <w:t>h</w:t>
      </w:r>
      <w:r w:rsidRPr="00707ABA">
        <w:t>i</w:t>
      </w:r>
      <w:r w:rsidRPr="00707ABA">
        <w:rPr>
          <w:spacing w:val="-2"/>
        </w:rPr>
        <w:t>r</w:t>
      </w:r>
      <w:r w:rsidRPr="00707ABA">
        <w:t>ing, c</w:t>
      </w:r>
      <w:r w:rsidRPr="00707ABA">
        <w:rPr>
          <w:spacing w:val="-2"/>
        </w:rPr>
        <w:t>o</w:t>
      </w:r>
      <w:r w:rsidRPr="00707ABA">
        <w:t>mp</w:t>
      </w:r>
      <w:r w:rsidRPr="00707ABA">
        <w:rPr>
          <w:spacing w:val="-2"/>
        </w:rPr>
        <w:t>e</w:t>
      </w:r>
      <w:r w:rsidRPr="00707ABA">
        <w:t>nsa</w:t>
      </w:r>
      <w:r w:rsidRPr="00707ABA">
        <w:rPr>
          <w:spacing w:val="-2"/>
        </w:rPr>
        <w:t>t</w:t>
      </w:r>
      <w:r w:rsidRPr="00707ABA">
        <w:t>ion (i</w:t>
      </w:r>
      <w:r w:rsidRPr="00707ABA">
        <w:rPr>
          <w:spacing w:val="-2"/>
        </w:rPr>
        <w:t>n</w:t>
      </w:r>
      <w:r w:rsidRPr="00707ABA">
        <w:t>cl</w:t>
      </w:r>
      <w:r w:rsidRPr="00707ABA">
        <w:rPr>
          <w:spacing w:val="-2"/>
        </w:rPr>
        <w:t>u</w:t>
      </w:r>
      <w:r w:rsidRPr="00707ABA">
        <w:t>di</w:t>
      </w:r>
      <w:r w:rsidRPr="00707ABA">
        <w:rPr>
          <w:spacing w:val="-2"/>
        </w:rPr>
        <w:t>n</w:t>
      </w:r>
      <w:r w:rsidRPr="00707ABA">
        <w:t xml:space="preserve">g </w:t>
      </w:r>
      <w:r w:rsidRPr="00707ABA">
        <w:rPr>
          <w:spacing w:val="-3"/>
        </w:rPr>
        <w:t>w</w:t>
      </w:r>
      <w:r w:rsidRPr="00707ABA">
        <w:t>ages</w:t>
      </w:r>
      <w:r w:rsidRPr="00707ABA">
        <w:rPr>
          <w:spacing w:val="4"/>
        </w:rPr>
        <w:t xml:space="preserve"> </w:t>
      </w:r>
      <w:r w:rsidRPr="00707ABA">
        <w:t>and bene</w:t>
      </w:r>
      <w:r w:rsidRPr="00707ABA">
        <w:rPr>
          <w:spacing w:val="-2"/>
        </w:rPr>
        <w:t>f</w:t>
      </w:r>
      <w:r w:rsidRPr="00707ABA">
        <w:t xml:space="preserve">its), </w:t>
      </w:r>
      <w:r w:rsidRPr="00707ABA">
        <w:rPr>
          <w:spacing w:val="-3"/>
        </w:rPr>
        <w:t>w</w:t>
      </w:r>
      <w:r w:rsidRPr="00707ABA">
        <w:t>ork</w:t>
      </w:r>
      <w:r w:rsidRPr="00707ABA">
        <w:rPr>
          <w:spacing w:val="-2"/>
        </w:rPr>
        <w:t>i</w:t>
      </w:r>
      <w:r w:rsidRPr="00707ABA">
        <w:t xml:space="preserve">ng </w:t>
      </w:r>
      <w:r w:rsidRPr="00707ABA">
        <w:rPr>
          <w:spacing w:val="-1"/>
        </w:rPr>
        <w:t>c</w:t>
      </w:r>
      <w:r w:rsidRPr="00707ABA">
        <w:t>on</w:t>
      </w:r>
      <w:r w:rsidRPr="00707ABA">
        <w:rPr>
          <w:spacing w:val="-2"/>
        </w:rPr>
        <w:t>d</w:t>
      </w:r>
      <w:r w:rsidRPr="00707ABA">
        <w:t>iti</w:t>
      </w:r>
      <w:r w:rsidRPr="00707ABA">
        <w:rPr>
          <w:spacing w:val="-2"/>
        </w:rPr>
        <w:t>o</w:t>
      </w:r>
      <w:r w:rsidRPr="00707ABA">
        <w:t>ns and te</w:t>
      </w:r>
      <w:r w:rsidRPr="00707ABA">
        <w:rPr>
          <w:spacing w:val="-2"/>
        </w:rPr>
        <w:t>r</w:t>
      </w:r>
      <w:r w:rsidRPr="00707ABA">
        <w:t xml:space="preserve">ms </w:t>
      </w:r>
      <w:r w:rsidRPr="00707ABA">
        <w:rPr>
          <w:spacing w:val="-2"/>
        </w:rPr>
        <w:t>o</w:t>
      </w:r>
      <w:r w:rsidRPr="00707ABA">
        <w:t>f e</w:t>
      </w:r>
      <w:r w:rsidRPr="00707ABA">
        <w:rPr>
          <w:spacing w:val="-1"/>
        </w:rPr>
        <w:t>m</w:t>
      </w:r>
      <w:r w:rsidRPr="00707ABA">
        <w:t>plo</w:t>
      </w:r>
      <w:r w:rsidRPr="00707ABA">
        <w:rPr>
          <w:spacing w:val="-1"/>
        </w:rPr>
        <w:t>ym</w:t>
      </w:r>
      <w:r w:rsidRPr="00707ABA">
        <w:t>ent, ac</w:t>
      </w:r>
      <w:r w:rsidRPr="00707ABA">
        <w:rPr>
          <w:spacing w:val="-1"/>
        </w:rPr>
        <w:t>c</w:t>
      </w:r>
      <w:r w:rsidRPr="00707ABA">
        <w:t>e</w:t>
      </w:r>
      <w:r w:rsidRPr="00707ABA">
        <w:rPr>
          <w:spacing w:val="-1"/>
        </w:rPr>
        <w:t>s</w:t>
      </w:r>
      <w:r w:rsidRPr="00707ABA">
        <w:t>s to tr</w:t>
      </w:r>
      <w:r w:rsidRPr="00707ABA">
        <w:rPr>
          <w:spacing w:val="-2"/>
        </w:rPr>
        <w:t>a</w:t>
      </w:r>
      <w:r w:rsidRPr="00707ABA">
        <w:t>in</w:t>
      </w:r>
      <w:r w:rsidRPr="00707ABA">
        <w:rPr>
          <w:spacing w:val="-2"/>
        </w:rPr>
        <w:t>i</w:t>
      </w:r>
      <w:r w:rsidRPr="00707ABA">
        <w:t xml:space="preserve">ng, </w:t>
      </w:r>
      <w:r w:rsidRPr="00707ABA">
        <w:rPr>
          <w:spacing w:val="-2"/>
        </w:rPr>
        <w:t>j</w:t>
      </w:r>
      <w:r w:rsidRPr="00707ABA">
        <w:t xml:space="preserve">ob </w:t>
      </w:r>
      <w:r w:rsidRPr="00707ABA">
        <w:rPr>
          <w:spacing w:val="-2"/>
        </w:rPr>
        <w:t>a</w:t>
      </w:r>
      <w:r w:rsidRPr="00707ABA">
        <w:rPr>
          <w:spacing w:val="-1"/>
        </w:rPr>
        <w:t>s</w:t>
      </w:r>
      <w:r w:rsidRPr="00707ABA">
        <w:t>sig</w:t>
      </w:r>
      <w:r w:rsidRPr="00707ABA">
        <w:rPr>
          <w:spacing w:val="-2"/>
        </w:rPr>
        <w:t>n</w:t>
      </w:r>
      <w:r w:rsidRPr="00707ABA">
        <w:t>me</w:t>
      </w:r>
      <w:r w:rsidRPr="00707ABA">
        <w:rPr>
          <w:spacing w:val="-2"/>
        </w:rPr>
        <w:t>n</w:t>
      </w:r>
      <w:r w:rsidRPr="00707ABA">
        <w:t>t, prom</w:t>
      </w:r>
      <w:r w:rsidRPr="00707ABA">
        <w:rPr>
          <w:spacing w:val="-2"/>
        </w:rPr>
        <w:t>o</w:t>
      </w:r>
      <w:r w:rsidRPr="00707ABA">
        <w:t>tio</w:t>
      </w:r>
      <w:r w:rsidRPr="00707ABA">
        <w:rPr>
          <w:spacing w:val="-2"/>
        </w:rPr>
        <w:t>n</w:t>
      </w:r>
      <w:r w:rsidRPr="00707ABA">
        <w:t>,</w:t>
      </w:r>
      <w:r w:rsidRPr="00707ABA">
        <w:rPr>
          <w:spacing w:val="25"/>
        </w:rPr>
        <w:t xml:space="preserve"> </w:t>
      </w:r>
      <w:r w:rsidRPr="00707ABA">
        <w:t>te</w:t>
      </w:r>
      <w:r w:rsidRPr="00707ABA">
        <w:rPr>
          <w:spacing w:val="-2"/>
        </w:rPr>
        <w:t>r</w:t>
      </w:r>
      <w:r w:rsidRPr="00707ABA">
        <w:t>mi</w:t>
      </w:r>
      <w:r w:rsidRPr="00707ABA">
        <w:rPr>
          <w:spacing w:val="-2"/>
        </w:rPr>
        <w:t>n</w:t>
      </w:r>
      <w:r w:rsidRPr="00707ABA">
        <w:t>ati</w:t>
      </w:r>
      <w:r w:rsidRPr="00707ABA">
        <w:rPr>
          <w:spacing w:val="-2"/>
        </w:rPr>
        <w:t>o</w:t>
      </w:r>
      <w:r w:rsidRPr="00707ABA">
        <w:t>n</w:t>
      </w:r>
      <w:r w:rsidRPr="00707ABA">
        <w:rPr>
          <w:spacing w:val="25"/>
        </w:rPr>
        <w:t xml:space="preserve"> </w:t>
      </w:r>
      <w:r w:rsidRPr="00707ABA">
        <w:t>of</w:t>
      </w:r>
      <w:r w:rsidRPr="00707ABA">
        <w:rPr>
          <w:spacing w:val="22"/>
        </w:rPr>
        <w:t xml:space="preserve"> </w:t>
      </w:r>
      <w:r w:rsidRPr="00707ABA">
        <w:t>e</w:t>
      </w:r>
      <w:r w:rsidRPr="00707ABA">
        <w:rPr>
          <w:spacing w:val="-1"/>
        </w:rPr>
        <w:t>m</w:t>
      </w:r>
      <w:r w:rsidRPr="00707ABA">
        <w:t>plo</w:t>
      </w:r>
      <w:r w:rsidRPr="00707ABA">
        <w:rPr>
          <w:spacing w:val="-1"/>
        </w:rPr>
        <w:t>y</w:t>
      </w:r>
      <w:r w:rsidRPr="00707ABA">
        <w:t>me</w:t>
      </w:r>
      <w:r w:rsidRPr="00707ABA">
        <w:rPr>
          <w:spacing w:val="-2"/>
        </w:rPr>
        <w:t>n</w:t>
      </w:r>
      <w:r w:rsidRPr="00707ABA">
        <w:t>t</w:t>
      </w:r>
      <w:r w:rsidRPr="00707ABA">
        <w:rPr>
          <w:spacing w:val="25"/>
        </w:rPr>
        <w:t xml:space="preserve"> </w:t>
      </w:r>
      <w:r w:rsidRPr="00707ABA">
        <w:t>or</w:t>
      </w:r>
      <w:r w:rsidRPr="00707ABA">
        <w:rPr>
          <w:spacing w:val="24"/>
        </w:rPr>
        <w:t xml:space="preserve"> </w:t>
      </w:r>
      <w:r w:rsidRPr="00707ABA">
        <w:t>r</w:t>
      </w:r>
      <w:r w:rsidRPr="00707ABA">
        <w:rPr>
          <w:spacing w:val="-2"/>
        </w:rPr>
        <w:t>e</w:t>
      </w:r>
      <w:r w:rsidRPr="00707ABA">
        <w:t>tir</w:t>
      </w:r>
      <w:r w:rsidRPr="00707ABA">
        <w:rPr>
          <w:spacing w:val="-2"/>
        </w:rPr>
        <w:t>e</w:t>
      </w:r>
      <w:r w:rsidRPr="00707ABA">
        <w:t>men</w:t>
      </w:r>
      <w:r w:rsidRPr="00707ABA">
        <w:rPr>
          <w:spacing w:val="-2"/>
        </w:rPr>
        <w:t>t</w:t>
      </w:r>
      <w:r w:rsidRPr="00707ABA">
        <w:t>,</w:t>
      </w:r>
      <w:r w:rsidRPr="00707ABA">
        <w:rPr>
          <w:spacing w:val="25"/>
        </w:rPr>
        <w:t xml:space="preserve"> </w:t>
      </w:r>
      <w:r w:rsidRPr="00707ABA">
        <w:t xml:space="preserve">or </w:t>
      </w:r>
      <w:r w:rsidRPr="00707ABA">
        <w:rPr>
          <w:spacing w:val="-2"/>
        </w:rPr>
        <w:t>d</w:t>
      </w:r>
      <w:r w:rsidRPr="00707ABA">
        <w:t>is</w:t>
      </w:r>
      <w:r w:rsidRPr="00707ABA">
        <w:rPr>
          <w:spacing w:val="-1"/>
        </w:rPr>
        <w:t>c</w:t>
      </w:r>
      <w:r w:rsidRPr="00707ABA">
        <w:t>ip</w:t>
      </w:r>
      <w:r w:rsidRPr="00707ABA">
        <w:rPr>
          <w:spacing w:val="-2"/>
        </w:rPr>
        <w:t>l</w:t>
      </w:r>
      <w:r w:rsidRPr="00707ABA">
        <w:t>inary</w:t>
      </w:r>
      <w:r w:rsidRPr="00707ABA">
        <w:rPr>
          <w:spacing w:val="23"/>
        </w:rPr>
        <w:t xml:space="preserve"> </w:t>
      </w:r>
      <w:r w:rsidRPr="00707ABA">
        <w:t>pr</w:t>
      </w:r>
      <w:r w:rsidRPr="00707ABA">
        <w:rPr>
          <w:spacing w:val="-2"/>
        </w:rPr>
        <w:t>a</w:t>
      </w:r>
      <w:r w:rsidRPr="00707ABA">
        <w:t>ct</w:t>
      </w:r>
      <w:r w:rsidRPr="00707ABA">
        <w:rPr>
          <w:spacing w:val="-2"/>
        </w:rPr>
        <w:t>i</w:t>
      </w:r>
      <w:r w:rsidRPr="00707ABA">
        <w:t>c</w:t>
      </w:r>
      <w:r w:rsidRPr="00707ABA">
        <w:rPr>
          <w:spacing w:val="-2"/>
        </w:rPr>
        <w:t>e</w:t>
      </w:r>
      <w:r w:rsidRPr="00707ABA">
        <w:t>s.</w:t>
      </w:r>
      <w:r w:rsidRPr="00707ABA">
        <w:rPr>
          <w:spacing w:val="25"/>
        </w:rPr>
        <w:t xml:space="preserve"> </w:t>
      </w:r>
      <w:r w:rsidRPr="00707ABA">
        <w:lastRenderedPageBreak/>
        <w:t xml:space="preserve">The labor management procedures will set out measures to prevent and address harassment, intimidation and/or exploitation. Where national law is inconsistent with this paragraph, the project will seek to carry out project activities in a manner that is consistent with the requirements of this paragraph to the extent possible. </w:t>
      </w:r>
    </w:p>
    <w:p w:rsidR="002E5C0A" w:rsidRPr="00707ABA" w:rsidRDefault="002E5C0A" w:rsidP="002E5C0A">
      <w:pPr>
        <w:pStyle w:val="ESSpara"/>
        <w:ind w:left="0" w:firstLine="0"/>
      </w:pPr>
      <w:r w:rsidRPr="00707ABA">
        <w:t xml:space="preserve">Special measures of protection and assistance to remedy past discrimination or selection for a particular job based on the inherent requirements of the job will not be deemed as discrimination, provided they are consistent with national law. </w:t>
      </w:r>
    </w:p>
    <w:p w:rsidR="002E5C0A" w:rsidRPr="00707ABA" w:rsidRDefault="002E5C0A" w:rsidP="002E5C0A">
      <w:pPr>
        <w:pStyle w:val="ESSpara"/>
        <w:ind w:left="0" w:firstLine="0"/>
      </w:pPr>
      <w:r w:rsidRPr="00707ABA">
        <w:t>The Borrower will provide appropriate measures of protection and assistance to address the vulnerabilities of project workers, including specific groups of workers, such as women, people with disabilities, migrant workers and children (of working age in accordance with this ESS). Such measures may be necessary only for specific periods of time, depending on the circumstances of the project worker and the nature of the vulnerability.</w:t>
      </w:r>
    </w:p>
    <w:p w:rsidR="002E5C0A" w:rsidRPr="00707ABA" w:rsidRDefault="002E5C0A" w:rsidP="002E5C0A">
      <w:pPr>
        <w:pStyle w:val="Heading4"/>
        <w:rPr>
          <w:lang w:val="en-US"/>
        </w:rPr>
      </w:pPr>
      <w:bookmarkStart w:id="14" w:name="_Toc394499139"/>
      <w:r w:rsidRPr="00707ABA">
        <w:rPr>
          <w:lang w:val="en-US"/>
        </w:rPr>
        <w:t>Worker’s Organizations</w:t>
      </w:r>
      <w:bookmarkEnd w:id="14"/>
    </w:p>
    <w:p w:rsidR="002E5C0A" w:rsidRPr="00707ABA" w:rsidRDefault="002E5C0A" w:rsidP="002E5C0A">
      <w:pPr>
        <w:pStyle w:val="ESSpara"/>
        <w:ind w:left="0" w:firstLine="0"/>
      </w:pPr>
      <w:r w:rsidRPr="00707ABA">
        <w:t>In countries where national law recognizes workers’ rights to form and to join workers’ organizations of their choosing and to bargain collectively without interference, the project will comply with national law. In such circumstances, the role of legally established workers’ organizations and legitimate workers’ representatives will be respected, and they will be provided with information needed for meaningful negotiation in a timely manner. Where national law restricts workers’ organizations, the project will not restrict workers from developing alternative mechanisms to express their grievances and protect their rights regarding working conditions and terms of employment. The Borrower should not seek to influence or control these alternative mechanisms.</w:t>
      </w:r>
    </w:p>
    <w:p w:rsidR="002E5C0A" w:rsidRPr="00707ABA" w:rsidRDefault="002E5C0A" w:rsidP="002E5C0A">
      <w:pPr>
        <w:pStyle w:val="Heading3"/>
        <w:ind w:left="0" w:firstLine="0"/>
        <w:rPr>
          <w:lang w:val="en-US"/>
        </w:rPr>
      </w:pPr>
      <w:bookmarkStart w:id="15" w:name="_Toc394499141"/>
      <w:bookmarkStart w:id="16" w:name="_Toc423449522"/>
      <w:r w:rsidRPr="00707ABA">
        <w:rPr>
          <w:lang w:val="en-US"/>
        </w:rPr>
        <w:t>Protecting the Work Force</w:t>
      </w:r>
      <w:bookmarkEnd w:id="15"/>
      <w:bookmarkEnd w:id="16"/>
    </w:p>
    <w:p w:rsidR="002E5C0A" w:rsidRPr="00707ABA" w:rsidRDefault="002E5C0A" w:rsidP="002E5C0A">
      <w:pPr>
        <w:pStyle w:val="Heading4"/>
        <w:rPr>
          <w:lang w:val="en-US"/>
        </w:rPr>
      </w:pPr>
      <w:bookmarkStart w:id="17" w:name="_Toc394499142"/>
      <w:r w:rsidRPr="00707ABA">
        <w:rPr>
          <w:lang w:val="en-US"/>
        </w:rPr>
        <w:t>Child Labor</w:t>
      </w:r>
      <w:bookmarkEnd w:id="17"/>
      <w:r w:rsidRPr="00707ABA">
        <w:rPr>
          <w:lang w:val="en-US"/>
        </w:rPr>
        <w:t xml:space="preserve"> and Minimum Age</w:t>
      </w:r>
    </w:p>
    <w:p w:rsidR="002E5C0A" w:rsidRPr="00707ABA" w:rsidRDefault="002E5C0A" w:rsidP="002E5C0A">
      <w:pPr>
        <w:pStyle w:val="ESSpara"/>
        <w:ind w:left="0" w:firstLine="0"/>
      </w:pPr>
      <w:bookmarkStart w:id="18" w:name="_Ref391770259"/>
      <w:r w:rsidRPr="00707ABA">
        <w:t>A child under the minimum age established in accordance with this paragraph will not be employed or engaged in connection with the project. The labor management procedures will specify the minimum age for employment or engagement in connection with the project, which will be the age of 14 unless national law specifies a higher age.</w:t>
      </w:r>
      <w:bookmarkEnd w:id="18"/>
      <w:r w:rsidRPr="00707ABA">
        <w:t xml:space="preserve"> </w:t>
      </w:r>
    </w:p>
    <w:p w:rsidR="002E5C0A" w:rsidRPr="00707ABA" w:rsidRDefault="002E5C0A" w:rsidP="002E5C0A">
      <w:pPr>
        <w:pStyle w:val="ESSpara"/>
        <w:ind w:left="0" w:firstLine="0"/>
      </w:pPr>
      <w:r w:rsidRPr="00707ABA">
        <w:t>A child over the minimum age and under the age of 18 may be employed or engaged in connection with the project only under the following specific conditions:</w:t>
      </w:r>
    </w:p>
    <w:p w:rsidR="002E5C0A" w:rsidRPr="00707ABA" w:rsidRDefault="002E5C0A" w:rsidP="002E5C0A">
      <w:pPr>
        <w:pStyle w:val="ESSpara"/>
        <w:numPr>
          <w:ilvl w:val="1"/>
          <w:numId w:val="5"/>
        </w:numPr>
      </w:pPr>
      <w:r w:rsidRPr="00707ABA">
        <w:t>the work does not fall within paragraph 19 below;</w:t>
      </w:r>
    </w:p>
    <w:p w:rsidR="002E5C0A" w:rsidRPr="00707ABA" w:rsidRDefault="002E5C0A" w:rsidP="002E5C0A">
      <w:pPr>
        <w:pStyle w:val="ESSpara"/>
        <w:numPr>
          <w:ilvl w:val="1"/>
          <w:numId w:val="5"/>
        </w:numPr>
      </w:pPr>
      <w:r w:rsidRPr="00707ABA">
        <w:t>an appropriate risk assessment is conducted prior to the work commencing; and</w:t>
      </w:r>
    </w:p>
    <w:p w:rsidR="002E5C0A" w:rsidRPr="00707ABA" w:rsidRDefault="002E5C0A" w:rsidP="002E5C0A">
      <w:pPr>
        <w:pStyle w:val="ESSpara"/>
        <w:numPr>
          <w:ilvl w:val="1"/>
          <w:numId w:val="5"/>
        </w:numPr>
      </w:pPr>
      <w:r w:rsidRPr="00707ABA">
        <w:t xml:space="preserve">the Borrower conducts regular monitoring of health, working conditions, hours of work </w:t>
      </w:r>
      <w:r w:rsidR="00707ABA" w:rsidRPr="00707ABA">
        <w:t>and the</w:t>
      </w:r>
      <w:r w:rsidRPr="00707ABA">
        <w:t xml:space="preserve"> other requirement of this ESS.</w:t>
      </w:r>
    </w:p>
    <w:p w:rsidR="002E5C0A" w:rsidRPr="00707ABA" w:rsidRDefault="002E5C0A" w:rsidP="002E5C0A">
      <w:pPr>
        <w:pStyle w:val="ESSpara"/>
        <w:ind w:left="0" w:firstLine="0"/>
      </w:pPr>
      <w:r w:rsidRPr="00707ABA">
        <w:lastRenderedPageBreak/>
        <w:t>A child over the minimum age and under the age of 18 will not be employed or engaged in connection with the project in a manner that is likely to be hazardous</w:t>
      </w:r>
      <w:r w:rsidRPr="00707ABA">
        <w:rPr>
          <w:rStyle w:val="FootnoteReference"/>
        </w:rPr>
        <w:footnoteReference w:id="8"/>
      </w:r>
      <w:r w:rsidRPr="00707ABA">
        <w:t xml:space="preserve"> or interfere with the child’s education or be harmful to the child’s health or physical, mental, spiritual, moral or social development (</w:t>
      </w:r>
      <w:r w:rsidRPr="00707ABA">
        <w:rPr>
          <w:b/>
          <w:i/>
        </w:rPr>
        <w:t>harmful child labor</w:t>
      </w:r>
      <w:r w:rsidRPr="00707ABA">
        <w:t xml:space="preserve">). </w:t>
      </w:r>
    </w:p>
    <w:p w:rsidR="002E5C0A" w:rsidRPr="00707ABA" w:rsidRDefault="002E5C0A" w:rsidP="002E5C0A">
      <w:pPr>
        <w:pStyle w:val="Heading4"/>
        <w:rPr>
          <w:lang w:val="en-US"/>
        </w:rPr>
      </w:pPr>
      <w:bookmarkStart w:id="19" w:name="_Toc394499143"/>
      <w:r w:rsidRPr="00707ABA">
        <w:rPr>
          <w:lang w:val="en-US"/>
        </w:rPr>
        <w:t>Forced Labor</w:t>
      </w:r>
      <w:bookmarkEnd w:id="19"/>
      <w:r w:rsidRPr="00707ABA">
        <w:rPr>
          <w:lang w:val="en-US"/>
        </w:rPr>
        <w:t xml:space="preserve"> </w:t>
      </w:r>
    </w:p>
    <w:p w:rsidR="002E5C0A" w:rsidRPr="00707ABA" w:rsidRDefault="002E5C0A" w:rsidP="002E5C0A">
      <w:pPr>
        <w:pStyle w:val="ESSpara"/>
        <w:ind w:left="0" w:firstLine="0"/>
      </w:pPr>
      <w:r w:rsidRPr="00707ABA">
        <w:t>Fo</w:t>
      </w:r>
      <w:r w:rsidRPr="00707ABA">
        <w:rPr>
          <w:spacing w:val="-2"/>
        </w:rPr>
        <w:t>r</w:t>
      </w:r>
      <w:r w:rsidRPr="00707ABA">
        <w:t>ced</w:t>
      </w:r>
      <w:r w:rsidRPr="00707ABA">
        <w:rPr>
          <w:spacing w:val="5"/>
        </w:rPr>
        <w:t xml:space="preserve"> </w:t>
      </w:r>
      <w:r w:rsidRPr="00707ABA">
        <w:rPr>
          <w:spacing w:val="-2"/>
        </w:rPr>
        <w:t>l</w:t>
      </w:r>
      <w:r w:rsidRPr="00707ABA">
        <w:t>abo</w:t>
      </w:r>
      <w:r w:rsidRPr="00707ABA">
        <w:rPr>
          <w:spacing w:val="-2"/>
        </w:rPr>
        <w:t>r</w:t>
      </w:r>
      <w:r w:rsidRPr="00707ABA">
        <w:t>,</w:t>
      </w:r>
      <w:r w:rsidRPr="00707ABA">
        <w:rPr>
          <w:spacing w:val="5"/>
        </w:rPr>
        <w:t xml:space="preserve"> </w:t>
      </w:r>
      <w:r w:rsidRPr="00707ABA">
        <w:rPr>
          <w:spacing w:val="-3"/>
        </w:rPr>
        <w:t>w</w:t>
      </w:r>
      <w:r w:rsidRPr="00707ABA">
        <w:t>hich</w:t>
      </w:r>
      <w:r w:rsidRPr="00707ABA">
        <w:rPr>
          <w:spacing w:val="5"/>
        </w:rPr>
        <w:t xml:space="preserve"> </w:t>
      </w:r>
      <w:r w:rsidRPr="00707ABA">
        <w:rPr>
          <w:spacing w:val="-1"/>
        </w:rPr>
        <w:t>c</w:t>
      </w:r>
      <w:r w:rsidRPr="00707ABA">
        <w:t>on</w:t>
      </w:r>
      <w:r w:rsidRPr="00707ABA">
        <w:rPr>
          <w:spacing w:val="-1"/>
        </w:rPr>
        <w:t>s</w:t>
      </w:r>
      <w:r w:rsidRPr="00707ABA">
        <w:t>is</w:t>
      </w:r>
      <w:r w:rsidRPr="00707ABA">
        <w:rPr>
          <w:spacing w:val="-2"/>
        </w:rPr>
        <w:t>t</w:t>
      </w:r>
      <w:r w:rsidRPr="00707ABA">
        <w:t>s</w:t>
      </w:r>
      <w:r w:rsidRPr="00707ABA">
        <w:rPr>
          <w:spacing w:val="6"/>
        </w:rPr>
        <w:t xml:space="preserve"> </w:t>
      </w:r>
      <w:r w:rsidRPr="00707ABA">
        <w:t>of any</w:t>
      </w:r>
      <w:r w:rsidRPr="00707ABA">
        <w:rPr>
          <w:spacing w:val="3"/>
        </w:rPr>
        <w:t xml:space="preserve"> </w:t>
      </w:r>
      <w:r w:rsidRPr="00707ABA">
        <w:rPr>
          <w:spacing w:val="-3"/>
        </w:rPr>
        <w:t>w</w:t>
      </w:r>
      <w:r w:rsidRPr="00707ABA">
        <w:t>ork</w:t>
      </w:r>
      <w:r w:rsidRPr="00707ABA">
        <w:rPr>
          <w:spacing w:val="6"/>
        </w:rPr>
        <w:t xml:space="preserve"> </w:t>
      </w:r>
      <w:r w:rsidRPr="00707ABA">
        <w:t>or</w:t>
      </w:r>
      <w:r w:rsidRPr="00707ABA">
        <w:rPr>
          <w:spacing w:val="4"/>
        </w:rPr>
        <w:t xml:space="preserve"> </w:t>
      </w:r>
      <w:r w:rsidRPr="00707ABA">
        <w:t>ser</w:t>
      </w:r>
      <w:r w:rsidRPr="00707ABA">
        <w:rPr>
          <w:spacing w:val="-1"/>
        </w:rPr>
        <w:t>v</w:t>
      </w:r>
      <w:r w:rsidRPr="00707ABA">
        <w:t>i</w:t>
      </w:r>
      <w:r w:rsidRPr="00707ABA">
        <w:rPr>
          <w:spacing w:val="-1"/>
        </w:rPr>
        <w:t>c</w:t>
      </w:r>
      <w:r w:rsidRPr="00707ABA">
        <w:t>e</w:t>
      </w:r>
      <w:r w:rsidRPr="00707ABA">
        <w:rPr>
          <w:spacing w:val="5"/>
        </w:rPr>
        <w:t xml:space="preserve"> </w:t>
      </w:r>
      <w:r w:rsidRPr="00707ABA">
        <w:t>not</w:t>
      </w:r>
      <w:r w:rsidRPr="00707ABA">
        <w:rPr>
          <w:spacing w:val="2"/>
        </w:rPr>
        <w:t xml:space="preserve"> </w:t>
      </w:r>
      <w:r w:rsidRPr="00707ABA">
        <w:rPr>
          <w:spacing w:val="-1"/>
        </w:rPr>
        <w:t>v</w:t>
      </w:r>
      <w:r w:rsidRPr="00707ABA">
        <w:t>ol</w:t>
      </w:r>
      <w:r w:rsidRPr="00707ABA">
        <w:rPr>
          <w:spacing w:val="-2"/>
        </w:rPr>
        <w:t>u</w:t>
      </w:r>
      <w:r w:rsidRPr="00707ABA">
        <w:t>ntarily</w:t>
      </w:r>
      <w:r w:rsidRPr="00707ABA">
        <w:rPr>
          <w:rStyle w:val="FootnoteReference"/>
        </w:rPr>
        <w:footnoteReference w:id="9"/>
      </w:r>
      <w:r w:rsidRPr="00707ABA">
        <w:t xml:space="preserve"> perfo</w:t>
      </w:r>
      <w:r w:rsidRPr="00707ABA">
        <w:rPr>
          <w:spacing w:val="-2"/>
        </w:rPr>
        <w:t>r</w:t>
      </w:r>
      <w:r w:rsidRPr="00707ABA">
        <w:t>med that is e</w:t>
      </w:r>
      <w:r w:rsidRPr="00707ABA">
        <w:rPr>
          <w:spacing w:val="-4"/>
        </w:rPr>
        <w:t>x</w:t>
      </w:r>
      <w:r w:rsidRPr="00707ABA">
        <w:t>acted</w:t>
      </w:r>
      <w:r w:rsidRPr="00707ABA">
        <w:rPr>
          <w:spacing w:val="3"/>
        </w:rPr>
        <w:t xml:space="preserve"> </w:t>
      </w:r>
      <w:r w:rsidRPr="00707ABA">
        <w:t>f</w:t>
      </w:r>
      <w:r w:rsidRPr="00707ABA">
        <w:rPr>
          <w:spacing w:val="-2"/>
        </w:rPr>
        <w:t>ro</w:t>
      </w:r>
      <w:r w:rsidRPr="00707ABA">
        <w:t>m</w:t>
      </w:r>
      <w:r w:rsidRPr="00707ABA">
        <w:rPr>
          <w:spacing w:val="4"/>
        </w:rPr>
        <w:t xml:space="preserve"> </w:t>
      </w:r>
      <w:r w:rsidRPr="00707ABA">
        <w:t>an in</w:t>
      </w:r>
      <w:r w:rsidRPr="00707ABA">
        <w:rPr>
          <w:spacing w:val="-2"/>
        </w:rPr>
        <w:t>d</w:t>
      </w:r>
      <w:r w:rsidRPr="00707ABA">
        <w:t>i</w:t>
      </w:r>
      <w:r w:rsidRPr="00707ABA">
        <w:rPr>
          <w:spacing w:val="-1"/>
        </w:rPr>
        <w:t>v</w:t>
      </w:r>
      <w:r w:rsidRPr="00707ABA">
        <w:t>idu</w:t>
      </w:r>
      <w:r w:rsidRPr="00707ABA">
        <w:rPr>
          <w:spacing w:val="-2"/>
        </w:rPr>
        <w:t>a</w:t>
      </w:r>
      <w:r w:rsidRPr="00707ABA">
        <w:t>l</w:t>
      </w:r>
      <w:r w:rsidRPr="00707ABA">
        <w:rPr>
          <w:spacing w:val="3"/>
        </w:rPr>
        <w:t xml:space="preserve"> </w:t>
      </w:r>
      <w:r w:rsidRPr="00707ABA">
        <w:rPr>
          <w:spacing w:val="-2"/>
        </w:rPr>
        <w:t>u</w:t>
      </w:r>
      <w:r w:rsidRPr="00707ABA">
        <w:t>nder thre</w:t>
      </w:r>
      <w:r w:rsidRPr="00707ABA">
        <w:rPr>
          <w:spacing w:val="-2"/>
        </w:rPr>
        <w:t>a</w:t>
      </w:r>
      <w:r w:rsidRPr="00707ABA">
        <w:t>t</w:t>
      </w:r>
      <w:r w:rsidRPr="00707ABA">
        <w:rPr>
          <w:spacing w:val="3"/>
        </w:rPr>
        <w:t xml:space="preserve"> </w:t>
      </w:r>
      <w:r w:rsidRPr="00707ABA">
        <w:rPr>
          <w:spacing w:val="-2"/>
        </w:rPr>
        <w:t>o</w:t>
      </w:r>
      <w:r w:rsidRPr="00707ABA">
        <w:t>f</w:t>
      </w:r>
      <w:r w:rsidRPr="00707ABA">
        <w:rPr>
          <w:spacing w:val="3"/>
        </w:rPr>
        <w:t xml:space="preserve"> </w:t>
      </w:r>
      <w:r w:rsidRPr="00707ABA">
        <w:t>for</w:t>
      </w:r>
      <w:r w:rsidRPr="00707ABA">
        <w:rPr>
          <w:spacing w:val="-1"/>
        </w:rPr>
        <w:t>c</w:t>
      </w:r>
      <w:r w:rsidRPr="00707ABA">
        <w:t>e</w:t>
      </w:r>
      <w:r w:rsidRPr="00707ABA">
        <w:rPr>
          <w:spacing w:val="3"/>
        </w:rPr>
        <w:t xml:space="preserve"> </w:t>
      </w:r>
      <w:r w:rsidRPr="00707ABA">
        <w:t>or pe</w:t>
      </w:r>
      <w:r w:rsidRPr="00707ABA">
        <w:rPr>
          <w:spacing w:val="-2"/>
        </w:rPr>
        <w:t>n</w:t>
      </w:r>
      <w:r w:rsidRPr="00707ABA">
        <w:t>alt</w:t>
      </w:r>
      <w:r w:rsidRPr="00707ABA">
        <w:rPr>
          <w:spacing w:val="-1"/>
        </w:rPr>
        <w:t>y, will not be used in connection with the project</w:t>
      </w:r>
      <w:r w:rsidRPr="00707ABA">
        <w:t>.</w:t>
      </w:r>
      <w:r w:rsidRPr="00707ABA">
        <w:rPr>
          <w:spacing w:val="3"/>
        </w:rPr>
        <w:t xml:space="preserve"> </w:t>
      </w:r>
      <w:r w:rsidRPr="00707ABA">
        <w:rPr>
          <w:spacing w:val="-2"/>
        </w:rPr>
        <w:t>T</w:t>
      </w:r>
      <w:r w:rsidRPr="00707ABA">
        <w:t>his prohibition co</w:t>
      </w:r>
      <w:r w:rsidRPr="00707ABA">
        <w:rPr>
          <w:spacing w:val="-1"/>
        </w:rPr>
        <w:t>v</w:t>
      </w:r>
      <w:r w:rsidRPr="00707ABA">
        <w:t>e</w:t>
      </w:r>
      <w:r w:rsidRPr="00707ABA">
        <w:rPr>
          <w:spacing w:val="-2"/>
        </w:rPr>
        <w:t>r</w:t>
      </w:r>
      <w:r w:rsidRPr="00707ABA">
        <w:t>s any ki</w:t>
      </w:r>
      <w:r w:rsidRPr="00707ABA">
        <w:rPr>
          <w:spacing w:val="-2"/>
        </w:rPr>
        <w:t>n</w:t>
      </w:r>
      <w:r w:rsidRPr="00707ABA">
        <w:t>d</w:t>
      </w:r>
      <w:r w:rsidRPr="00707ABA">
        <w:rPr>
          <w:spacing w:val="3"/>
        </w:rPr>
        <w:t xml:space="preserve"> </w:t>
      </w:r>
      <w:r w:rsidRPr="00707ABA">
        <w:t>of in</w:t>
      </w:r>
      <w:r w:rsidRPr="00707ABA">
        <w:rPr>
          <w:spacing w:val="-1"/>
        </w:rPr>
        <w:t>v</w:t>
      </w:r>
      <w:r w:rsidRPr="00707ABA">
        <w:t>olun</w:t>
      </w:r>
      <w:r w:rsidRPr="00707ABA">
        <w:rPr>
          <w:spacing w:val="-2"/>
        </w:rPr>
        <w:t>t</w:t>
      </w:r>
      <w:r w:rsidRPr="00707ABA">
        <w:t>ary or</w:t>
      </w:r>
      <w:r w:rsidRPr="00707ABA">
        <w:rPr>
          <w:spacing w:val="2"/>
        </w:rPr>
        <w:t xml:space="preserve"> </w:t>
      </w:r>
      <w:r w:rsidRPr="00707ABA">
        <w:t>c</w:t>
      </w:r>
      <w:r w:rsidRPr="00707ABA">
        <w:rPr>
          <w:spacing w:val="-2"/>
        </w:rPr>
        <w:t>o</w:t>
      </w:r>
      <w:r w:rsidRPr="00707ABA">
        <w:t>mp</w:t>
      </w:r>
      <w:r w:rsidRPr="00707ABA">
        <w:rPr>
          <w:spacing w:val="-2"/>
        </w:rPr>
        <w:t>u</w:t>
      </w:r>
      <w:r w:rsidRPr="00707ABA">
        <w:t>l</w:t>
      </w:r>
      <w:r w:rsidRPr="00707ABA">
        <w:rPr>
          <w:spacing w:val="-1"/>
        </w:rPr>
        <w:t>s</w:t>
      </w:r>
      <w:r w:rsidRPr="00707ABA">
        <w:t>ory la</w:t>
      </w:r>
      <w:r w:rsidRPr="00707ABA">
        <w:rPr>
          <w:spacing w:val="-2"/>
        </w:rPr>
        <w:t>b</w:t>
      </w:r>
      <w:r w:rsidRPr="00707ABA">
        <w:t>or,</w:t>
      </w:r>
      <w:r w:rsidRPr="00707ABA">
        <w:rPr>
          <w:spacing w:val="2"/>
        </w:rPr>
        <w:t xml:space="preserve"> </w:t>
      </w:r>
      <w:r w:rsidRPr="00707ABA">
        <w:t>s</w:t>
      </w:r>
      <w:r w:rsidRPr="00707ABA">
        <w:rPr>
          <w:spacing w:val="-2"/>
        </w:rPr>
        <w:t>u</w:t>
      </w:r>
      <w:r w:rsidRPr="00707ABA">
        <w:t>ch</w:t>
      </w:r>
      <w:r w:rsidRPr="00707ABA">
        <w:rPr>
          <w:spacing w:val="3"/>
        </w:rPr>
        <w:t xml:space="preserve"> </w:t>
      </w:r>
      <w:r w:rsidRPr="00707ABA">
        <w:rPr>
          <w:spacing w:val="-2"/>
        </w:rPr>
        <w:t>a</w:t>
      </w:r>
      <w:r w:rsidRPr="00707ABA">
        <w:t>s</w:t>
      </w:r>
      <w:r w:rsidRPr="00707ABA">
        <w:rPr>
          <w:spacing w:val="3"/>
        </w:rPr>
        <w:t xml:space="preserve"> </w:t>
      </w:r>
      <w:r w:rsidRPr="00707ABA">
        <w:t>i</w:t>
      </w:r>
      <w:r w:rsidRPr="00707ABA">
        <w:rPr>
          <w:spacing w:val="-2"/>
        </w:rPr>
        <w:t>n</w:t>
      </w:r>
      <w:r w:rsidRPr="00707ABA">
        <w:t>den</w:t>
      </w:r>
      <w:r w:rsidRPr="00707ABA">
        <w:rPr>
          <w:spacing w:val="-2"/>
        </w:rPr>
        <w:t>t</w:t>
      </w:r>
      <w:r w:rsidRPr="00707ABA">
        <w:t>ured la</w:t>
      </w:r>
      <w:r w:rsidRPr="00707ABA">
        <w:rPr>
          <w:spacing w:val="-2"/>
        </w:rPr>
        <w:t>b</w:t>
      </w:r>
      <w:r w:rsidRPr="00707ABA">
        <w:t>or, bond</w:t>
      </w:r>
      <w:r w:rsidRPr="00707ABA">
        <w:rPr>
          <w:spacing w:val="-2"/>
        </w:rPr>
        <w:t>e</w:t>
      </w:r>
      <w:r w:rsidRPr="00707ABA">
        <w:t>d</w:t>
      </w:r>
      <w:r w:rsidRPr="00707ABA">
        <w:rPr>
          <w:spacing w:val="3"/>
        </w:rPr>
        <w:t xml:space="preserve"> </w:t>
      </w:r>
      <w:r w:rsidRPr="00707ABA">
        <w:t>l</w:t>
      </w:r>
      <w:r w:rsidRPr="00707ABA">
        <w:rPr>
          <w:spacing w:val="-2"/>
        </w:rPr>
        <w:t>a</w:t>
      </w:r>
      <w:r w:rsidRPr="00707ABA">
        <w:t>bor,</w:t>
      </w:r>
      <w:r w:rsidRPr="00707ABA">
        <w:rPr>
          <w:spacing w:val="2"/>
        </w:rPr>
        <w:t xml:space="preserve"> </w:t>
      </w:r>
      <w:r w:rsidRPr="00707ABA">
        <w:t>or s</w:t>
      </w:r>
      <w:r w:rsidRPr="00707ABA">
        <w:rPr>
          <w:spacing w:val="-2"/>
        </w:rPr>
        <w:t>i</w:t>
      </w:r>
      <w:r w:rsidRPr="00707ABA">
        <w:t>mi</w:t>
      </w:r>
      <w:r w:rsidRPr="00707ABA">
        <w:rPr>
          <w:spacing w:val="-2"/>
        </w:rPr>
        <w:t>l</w:t>
      </w:r>
      <w:r w:rsidRPr="00707ABA">
        <w:t>ar</w:t>
      </w:r>
      <w:r w:rsidRPr="00707ABA">
        <w:rPr>
          <w:spacing w:val="2"/>
        </w:rPr>
        <w:t xml:space="preserve"> </w:t>
      </w:r>
      <w:r w:rsidRPr="00707ABA">
        <w:t>l</w:t>
      </w:r>
      <w:r w:rsidRPr="00707ABA">
        <w:rPr>
          <w:spacing w:val="-2"/>
        </w:rPr>
        <w:t>a</w:t>
      </w:r>
      <w:r w:rsidRPr="00707ABA">
        <w:t>bor</w:t>
      </w:r>
      <w:r w:rsidRPr="00707ABA">
        <w:rPr>
          <w:spacing w:val="-2"/>
        </w:rPr>
        <w:t>-</w:t>
      </w:r>
      <w:r w:rsidRPr="00707ABA">
        <w:t>cont</w:t>
      </w:r>
      <w:r w:rsidRPr="00707ABA">
        <w:rPr>
          <w:spacing w:val="-2"/>
        </w:rPr>
        <w:t>r</w:t>
      </w:r>
      <w:r w:rsidRPr="00707ABA">
        <w:t>ac</w:t>
      </w:r>
      <w:r w:rsidRPr="00707ABA">
        <w:rPr>
          <w:spacing w:val="-2"/>
        </w:rPr>
        <w:t>t</w:t>
      </w:r>
      <w:r w:rsidRPr="00707ABA">
        <w:t>ing arrang</w:t>
      </w:r>
      <w:r w:rsidRPr="00707ABA">
        <w:rPr>
          <w:spacing w:val="-2"/>
        </w:rPr>
        <w:t>e</w:t>
      </w:r>
      <w:r w:rsidRPr="00707ABA">
        <w:t>m</w:t>
      </w:r>
      <w:r w:rsidRPr="00707ABA">
        <w:rPr>
          <w:spacing w:val="-2"/>
        </w:rPr>
        <w:t>e</w:t>
      </w:r>
      <w:r w:rsidRPr="00707ABA">
        <w:t>nts.</w:t>
      </w:r>
      <w:r w:rsidRPr="00707ABA">
        <w:rPr>
          <w:spacing w:val="-2"/>
        </w:rPr>
        <w:t xml:space="preserve"> </w:t>
      </w:r>
      <w:r w:rsidRPr="00707ABA">
        <w:t>No tr</w:t>
      </w:r>
      <w:r w:rsidRPr="00707ABA">
        <w:rPr>
          <w:spacing w:val="-2"/>
        </w:rPr>
        <w:t>a</w:t>
      </w:r>
      <w:r w:rsidRPr="00707ABA">
        <w:t>ff</w:t>
      </w:r>
      <w:r w:rsidRPr="00707ABA">
        <w:rPr>
          <w:spacing w:val="-2"/>
        </w:rPr>
        <w:t>i</w:t>
      </w:r>
      <w:r w:rsidRPr="00707ABA">
        <w:t>ck</w:t>
      </w:r>
      <w:r w:rsidRPr="00707ABA">
        <w:rPr>
          <w:spacing w:val="-2"/>
        </w:rPr>
        <w:t>e</w:t>
      </w:r>
      <w:r w:rsidRPr="00707ABA">
        <w:t>d pe</w:t>
      </w:r>
      <w:r w:rsidRPr="00707ABA">
        <w:rPr>
          <w:spacing w:val="-2"/>
        </w:rPr>
        <w:t>r</w:t>
      </w:r>
      <w:r w:rsidRPr="00707ABA">
        <w:t>so</w:t>
      </w:r>
      <w:r w:rsidRPr="00707ABA">
        <w:rPr>
          <w:spacing w:val="-2"/>
        </w:rPr>
        <w:t>n</w:t>
      </w:r>
      <w:r w:rsidRPr="00707ABA">
        <w:t>s will be employed in connection with the project.</w:t>
      </w:r>
      <w:r w:rsidRPr="00707ABA">
        <w:rPr>
          <w:rStyle w:val="FootnoteReference"/>
        </w:rPr>
        <w:footnoteReference w:id="10"/>
      </w:r>
      <w:r w:rsidRPr="00707ABA">
        <w:t xml:space="preserve"> </w:t>
      </w:r>
    </w:p>
    <w:p w:rsidR="002E5C0A" w:rsidRPr="00707ABA" w:rsidRDefault="002E5C0A" w:rsidP="002E5C0A">
      <w:pPr>
        <w:pStyle w:val="Heading3"/>
        <w:rPr>
          <w:lang w:val="en-US"/>
        </w:rPr>
      </w:pPr>
      <w:bookmarkStart w:id="20" w:name="_Toc394499140"/>
      <w:bookmarkStart w:id="21" w:name="_Toc423449523"/>
      <w:bookmarkStart w:id="22" w:name="_Toc394499144"/>
      <w:r w:rsidRPr="00707ABA">
        <w:rPr>
          <w:lang w:val="en-US"/>
        </w:rPr>
        <w:t>Grievance Mechanism</w:t>
      </w:r>
      <w:bookmarkEnd w:id="20"/>
      <w:bookmarkEnd w:id="21"/>
    </w:p>
    <w:p w:rsidR="002E5C0A" w:rsidRPr="00707ABA" w:rsidRDefault="002E5C0A" w:rsidP="002E5C0A">
      <w:pPr>
        <w:pStyle w:val="ESSpara"/>
        <w:ind w:left="0" w:firstLine="0"/>
        <w:rPr>
          <w:bCs/>
        </w:rPr>
      </w:pPr>
      <w:r w:rsidRPr="00707ABA">
        <w:t xml:space="preserve">A grievance mechanism will be provided for all project workers (and, where relevant, their organizations) to raise workplace concerns. All project workers will be informed of the grievance mechanism at the time of recruitment and the measures put in place to protect them against any reprisal for its use.  Measures will be put in place to make the grievance mechanism easily accessible to all project workers. </w:t>
      </w:r>
    </w:p>
    <w:p w:rsidR="002E5C0A" w:rsidRPr="00707ABA" w:rsidRDefault="002E5C0A" w:rsidP="002E5C0A">
      <w:pPr>
        <w:pStyle w:val="ESSpara"/>
        <w:ind w:left="0" w:firstLine="0"/>
        <w:rPr>
          <w:bCs/>
        </w:rPr>
      </w:pPr>
      <w:r w:rsidRPr="00707ABA">
        <w:t>The grievance mechanism will be designed to address concerns promptly, using an understandable and transparent process that provides timely feedback to those concerned, without any retribution, and will operate in an independent and objective manner.</w:t>
      </w:r>
    </w:p>
    <w:p w:rsidR="002E5C0A" w:rsidRPr="00707ABA" w:rsidRDefault="002E5C0A" w:rsidP="002E5C0A">
      <w:pPr>
        <w:pStyle w:val="ESSpara"/>
        <w:ind w:left="0" w:firstLine="0"/>
        <w:rPr>
          <w:bCs/>
        </w:rPr>
      </w:pPr>
      <w:r w:rsidRPr="00707ABA">
        <w:t>The mechanism will not impede access to other judicial or administrative remedies that might be available under the law or through existing arbitration procedures, or substitute for grievance mechanisms provided through collective agreements.</w:t>
      </w:r>
    </w:p>
    <w:p w:rsidR="002E5C0A" w:rsidRPr="00707ABA" w:rsidRDefault="002E5C0A" w:rsidP="002E5C0A">
      <w:pPr>
        <w:pStyle w:val="Heading3"/>
        <w:ind w:left="0" w:firstLine="0"/>
        <w:rPr>
          <w:lang w:val="en-US"/>
        </w:rPr>
      </w:pPr>
      <w:bookmarkStart w:id="23" w:name="_Toc423449524"/>
      <w:r w:rsidRPr="00707ABA">
        <w:rPr>
          <w:lang w:val="en-US"/>
        </w:rPr>
        <w:lastRenderedPageBreak/>
        <w:t>Occupational Health and Safety (OHS)</w:t>
      </w:r>
      <w:bookmarkEnd w:id="22"/>
      <w:bookmarkEnd w:id="23"/>
    </w:p>
    <w:p w:rsidR="002E5C0A" w:rsidRPr="00707ABA" w:rsidRDefault="002E5C0A" w:rsidP="002E5C0A">
      <w:pPr>
        <w:pStyle w:val="ESSpara"/>
        <w:ind w:left="0" w:firstLine="0"/>
      </w:pPr>
      <w:bookmarkStart w:id="24" w:name="_Ref391770281"/>
      <w:r w:rsidRPr="00707ABA">
        <w:rPr>
          <w:color w:val="000000"/>
          <w:szCs w:val="20"/>
        </w:rPr>
        <w:t xml:space="preserve">Measures relating to occupational health and safety will be applied to the project. The OHS measures will </w:t>
      </w:r>
      <w:r w:rsidRPr="00707ABA">
        <w:t>include the requirements of this Section, and will take into account the General EHSGs and, as</w:t>
      </w:r>
      <w:r w:rsidRPr="00707ABA">
        <w:rPr>
          <w:color w:val="212100"/>
        </w:rPr>
        <w:t xml:space="preserve"> </w:t>
      </w:r>
      <w:r w:rsidRPr="00707ABA">
        <w:t>appropriate, the industry-specific EHSGs and GIIP. The OHS measures applying to the project will be set out in the legal agreement and the ESCP.</w:t>
      </w:r>
      <w:r w:rsidRPr="00707ABA">
        <w:rPr>
          <w:rStyle w:val="FootnoteReference"/>
          <w:rFonts w:cs="Helv"/>
          <w:color w:val="2F2F2F"/>
        </w:rPr>
        <w:footnoteReference w:id="11"/>
      </w:r>
      <w:r w:rsidRPr="00707ABA">
        <w:rPr>
          <w:color w:val="000000"/>
          <w:szCs w:val="20"/>
        </w:rPr>
        <w:t xml:space="preserve"> </w:t>
      </w:r>
    </w:p>
    <w:p w:rsidR="002E5C0A" w:rsidRPr="00707ABA" w:rsidRDefault="002E5C0A" w:rsidP="002E5C0A">
      <w:pPr>
        <w:pStyle w:val="ESSpara"/>
        <w:ind w:left="0" w:firstLine="0"/>
      </w:pPr>
      <w:r w:rsidRPr="00707ABA">
        <w:t>The OHS measures will be designed and implemented to address: (a) identification of potential hazards to project workers, particularly those that may be life-threatening; (b) provision of preventive and protective measures, including modification, substitution, or elimination of hazardous conditions or substances; (c) training of project workers and maintenance of training records; (d) documentation and reporting of occupational accidents, diseases and incidents; (e) emergency prevention and preparedness and response arrangements to emergency situations</w:t>
      </w:r>
      <w:r w:rsidRPr="00707ABA">
        <w:rPr>
          <w:rStyle w:val="FootnoteReference"/>
        </w:rPr>
        <w:footnoteReference w:id="12"/>
      </w:r>
      <w:r w:rsidRPr="00707ABA">
        <w:t>; and (f) remedies for adverse impacts such as occupational injuries, deaths, disability and disease, taking into account, as applicable, the wage level and age of the project worker, the degree of adverse impact, and the number and age of dependents concerned.</w:t>
      </w:r>
      <w:bookmarkEnd w:id="24"/>
    </w:p>
    <w:p w:rsidR="002E5C0A" w:rsidRPr="00707ABA" w:rsidRDefault="002E5C0A" w:rsidP="002E5C0A">
      <w:pPr>
        <w:pStyle w:val="ESSpara"/>
        <w:ind w:left="0" w:firstLine="0"/>
        <w:rPr>
          <w:rFonts w:cs="Calibri"/>
          <w:lang w:eastAsia="en-GB"/>
        </w:rPr>
      </w:pPr>
      <w:r w:rsidRPr="00707ABA">
        <w:t xml:space="preserve">All parties who employ or engage project workers </w:t>
      </w:r>
      <w:r w:rsidRPr="00707ABA">
        <w:rPr>
          <w:lang w:eastAsia="en-GB"/>
        </w:rPr>
        <w:t xml:space="preserve">will develop and implement procedures to ensure, as far as is reasonably practicable, that workplaces, machinery, equipment and processes under their control are safe and without risk to health, including by use of appropriate measures relating to </w:t>
      </w:r>
      <w:r w:rsidRPr="00707ABA">
        <w:t>chemical, physical and biological substances and agents</w:t>
      </w:r>
      <w:r w:rsidRPr="00707ABA">
        <w:rPr>
          <w:lang w:eastAsia="en-GB"/>
        </w:rPr>
        <w:t xml:space="preserve">.  Such parties will </w:t>
      </w:r>
      <w:r w:rsidRPr="00707ABA">
        <w:t xml:space="preserve">actively collaborate and consult with project workers in promoting understanding, and methods for, implementation of OHS requirements, </w:t>
      </w:r>
      <w:r w:rsidRPr="00707ABA">
        <w:rPr>
          <w:rFonts w:cs="TimesNewRomanPS"/>
          <w:color w:val="000000"/>
          <w:lang w:eastAsia="en-GB"/>
        </w:rPr>
        <w:t>as well as in providing information to project workers, training on occupational safety and health, and provision of personal protective equipment without expense to the project workers</w:t>
      </w:r>
      <w:r w:rsidRPr="00707ABA">
        <w:t xml:space="preserve">.  </w:t>
      </w:r>
    </w:p>
    <w:p w:rsidR="002E5C0A" w:rsidRPr="00707ABA" w:rsidRDefault="002E5C0A" w:rsidP="002E5C0A">
      <w:pPr>
        <w:pStyle w:val="ESSpara"/>
        <w:ind w:left="0" w:firstLine="0"/>
        <w:rPr>
          <w:rFonts w:cs="Calibri"/>
          <w:lang w:eastAsia="en-GB"/>
        </w:rPr>
      </w:pPr>
      <w:r w:rsidRPr="00707ABA">
        <w:rPr>
          <w:lang w:eastAsia="en-GB"/>
        </w:rPr>
        <w:t xml:space="preserve">Workplace processes will be put in place for project workers to report work situations that they believe are not safe or healthy, and to remove themselves from a work situation which they have reasonable justification to believe presents an imminent and serious danger to their life or health. Project workers who remove themselves from such situations will not be required to return to work until </w:t>
      </w:r>
      <w:r w:rsidRPr="00707ABA">
        <w:t xml:space="preserve">necessary remedial action to correct the situation has been taken.  Project workers will not be retaliated against or otherwise subject to reprisal or negative action for such reporting or removal.   </w:t>
      </w:r>
      <w:r w:rsidRPr="00707ABA">
        <w:rPr>
          <w:lang w:eastAsia="en-GB"/>
        </w:rPr>
        <w:t xml:space="preserve">  </w:t>
      </w:r>
    </w:p>
    <w:p w:rsidR="002E5C0A" w:rsidRPr="00707ABA" w:rsidRDefault="002E5C0A" w:rsidP="002E5C0A">
      <w:pPr>
        <w:pStyle w:val="ESSpara"/>
        <w:ind w:left="0" w:firstLine="0"/>
        <w:rPr>
          <w:bCs/>
        </w:rPr>
      </w:pPr>
      <w:r w:rsidRPr="00707ABA">
        <w:t>All project workers will be provided with facilities appropriate to the circumstances of their work, including access to canteens, hygiene facilities, and appropriate areas for rest. Where accommodation services</w:t>
      </w:r>
      <w:r w:rsidRPr="00707ABA">
        <w:rPr>
          <w:rStyle w:val="FootnoteReference"/>
          <w:rFonts w:cs="Helv"/>
        </w:rPr>
        <w:footnoteReference w:id="13"/>
      </w:r>
      <w:r w:rsidRPr="00707ABA">
        <w:rPr>
          <w:szCs w:val="20"/>
        </w:rPr>
        <w:t xml:space="preserve"> </w:t>
      </w:r>
      <w:r w:rsidRPr="00707ABA">
        <w:t xml:space="preserve">are provided to project workers, policies will be put in place and implemented on the management and quality of accommodation to protect and promote the health, safety, and well-being of </w:t>
      </w:r>
      <w:r w:rsidRPr="00707ABA">
        <w:lastRenderedPageBreak/>
        <w:t>the project workers, and to provide access to or provision of services that accommodate their physical, social and cultural needs.</w:t>
      </w:r>
      <w:r w:rsidRPr="00707ABA">
        <w:rPr>
          <w:color w:val="212100"/>
        </w:rPr>
        <w:t xml:space="preserve"> </w:t>
      </w:r>
    </w:p>
    <w:p w:rsidR="002E5C0A" w:rsidRPr="00707ABA" w:rsidRDefault="002E5C0A" w:rsidP="002E5C0A">
      <w:pPr>
        <w:pStyle w:val="ESSpara"/>
        <w:ind w:left="0" w:firstLine="0"/>
      </w:pPr>
      <w:r w:rsidRPr="00707ABA">
        <w:t xml:space="preserve">Where project workers are employed or engaged by more than one party and are working together in one location, the parties who employ or engage the workers will collaborate in applying the OSH requirements, without prejudice to the responsibility of each party for the health and safety of its own workers. </w:t>
      </w:r>
    </w:p>
    <w:p w:rsidR="002E5C0A" w:rsidRPr="00707ABA" w:rsidRDefault="002E5C0A" w:rsidP="002E5C0A">
      <w:pPr>
        <w:pStyle w:val="ESSpara"/>
        <w:ind w:left="0" w:firstLine="0"/>
      </w:pPr>
      <w:r w:rsidRPr="00707ABA">
        <w:t>A system for regular review of occupational safety and health performance and the working environment will be put in place and include identification of safety and health hazards and risks, implementation of effective methods for responding to identified hazards and risks, setting priorities for taking action, and evaluation of results.</w:t>
      </w:r>
    </w:p>
    <w:p w:rsidR="002E5C0A" w:rsidRPr="00707ABA" w:rsidRDefault="002E5C0A" w:rsidP="002E5C0A">
      <w:pPr>
        <w:pStyle w:val="Heading3"/>
        <w:rPr>
          <w:lang w:val="en-US"/>
        </w:rPr>
      </w:pPr>
      <w:bookmarkStart w:id="25" w:name="_Toc423449525"/>
      <w:r w:rsidRPr="00707ABA">
        <w:rPr>
          <w:lang w:val="en-US"/>
        </w:rPr>
        <w:t>Contracted Workers</w:t>
      </w:r>
      <w:bookmarkEnd w:id="25"/>
    </w:p>
    <w:p w:rsidR="002E5C0A" w:rsidRPr="00707ABA" w:rsidRDefault="002E5C0A" w:rsidP="002E5C0A">
      <w:pPr>
        <w:pStyle w:val="ESSpara"/>
        <w:ind w:left="0" w:firstLine="0"/>
      </w:pPr>
      <w:r w:rsidRPr="00707ABA">
        <w:t>The Borrower will make all reasonable efforts to ascertain that third parties</w:t>
      </w:r>
      <w:r w:rsidRPr="00707ABA">
        <w:rPr>
          <w:rStyle w:val="FootnoteReference"/>
        </w:rPr>
        <w:footnoteReference w:id="14"/>
      </w:r>
      <w:r w:rsidRPr="00707ABA">
        <w:t xml:space="preserve"> who engage contracted workers are reputable and legitimate entities and have in place labor management procedures applicable to the project that will allow them to operate in accordance with the requirements of this ESS, except for paragraphs 34-39. </w:t>
      </w:r>
    </w:p>
    <w:p w:rsidR="002E5C0A" w:rsidRPr="00707ABA" w:rsidRDefault="002E5C0A" w:rsidP="002E5C0A">
      <w:pPr>
        <w:pStyle w:val="ESSpara"/>
        <w:ind w:left="0" w:firstLine="0"/>
      </w:pPr>
      <w:r w:rsidRPr="00707ABA">
        <w:t xml:space="preserve">The Borrower will establish procedures for managing and monitoring the performance of such third parties in relation to the requirements of this ESS. In addition, the Borrower will incorporate the requirements of this ESS into contractual agreements with such third parties, together with appropriate non-compliance remedies. In the case of subcontracting, the Borrower will require such third parties to include equivalent requirements and non-compliance remedies in their contractual agreements with subcontractors. </w:t>
      </w:r>
    </w:p>
    <w:p w:rsidR="002E5C0A" w:rsidRPr="00707ABA" w:rsidRDefault="002E5C0A" w:rsidP="002E5C0A">
      <w:pPr>
        <w:pStyle w:val="ESSpara"/>
        <w:ind w:left="0" w:firstLine="0"/>
      </w:pPr>
      <w:r w:rsidRPr="00707ABA">
        <w:t xml:space="preserve">Contracted workers will have access to a grievance mechanism. In cases where the third party employing or engaging the workers is not able to provide a grievance mechanism to such workers, the Borrower will make the grievance mechanism provide under Section C of this ESS available to the contracted workers. </w:t>
      </w:r>
    </w:p>
    <w:p w:rsidR="002E5C0A" w:rsidRPr="00707ABA" w:rsidRDefault="002E5C0A" w:rsidP="002E5C0A">
      <w:pPr>
        <w:pStyle w:val="Heading3"/>
        <w:rPr>
          <w:lang w:val="en-US"/>
        </w:rPr>
      </w:pPr>
      <w:bookmarkStart w:id="26" w:name="_Toc423449526"/>
      <w:r w:rsidRPr="00707ABA">
        <w:rPr>
          <w:lang w:val="en-US"/>
        </w:rPr>
        <w:t>Workers in Community Labor</w:t>
      </w:r>
      <w:bookmarkEnd w:id="26"/>
    </w:p>
    <w:p w:rsidR="002E5C0A" w:rsidRPr="00707ABA" w:rsidRDefault="002E5C0A" w:rsidP="002E5C0A">
      <w:pPr>
        <w:pStyle w:val="ESSpara"/>
        <w:ind w:left="0" w:firstLine="0"/>
      </w:pPr>
      <w:r w:rsidRPr="00707ABA">
        <w:t>Where community labor may be a component of the project, such as in community-driven development projects, appropriate measures will be implemented to ascertain whether such labor is or will be provided on a voluntary basis as an outcome of individual or community agreement</w:t>
      </w:r>
      <w:r w:rsidRPr="00707ABA">
        <w:rPr>
          <w:rStyle w:val="FootnoteReference"/>
        </w:rPr>
        <w:footnoteReference w:id="15"/>
      </w:r>
      <w:r w:rsidRPr="00707ABA">
        <w:t>.</w:t>
      </w:r>
      <w:r w:rsidRPr="00707ABA">
        <w:rPr>
          <w:spacing w:val="5"/>
        </w:rPr>
        <w:t xml:space="preserve"> </w:t>
      </w:r>
    </w:p>
    <w:p w:rsidR="002E5C0A" w:rsidRPr="00707ABA" w:rsidRDefault="002E5C0A" w:rsidP="002E5C0A">
      <w:pPr>
        <w:pStyle w:val="ESSpara"/>
        <w:ind w:left="0" w:firstLine="0"/>
      </w:pPr>
      <w:r w:rsidRPr="00707ABA">
        <w:rPr>
          <w:spacing w:val="5"/>
        </w:rPr>
        <w:t xml:space="preserve">The provisions of paragraphs 9 to 16 (Working Conditions and Management of Worker Relationships) and paragraphs 24 to 30 (Occupational Health and Safety) will apply to community labor in a manner proportionate to the type of the project, the specific project activities in which community labor is used, and the nature of the potential risks and impacts. </w:t>
      </w:r>
    </w:p>
    <w:p w:rsidR="002E5C0A" w:rsidRPr="00707ABA" w:rsidRDefault="002E5C0A" w:rsidP="002E5C0A">
      <w:pPr>
        <w:pStyle w:val="ESSpara"/>
        <w:ind w:left="0" w:firstLine="0"/>
      </w:pPr>
      <w:r w:rsidRPr="00707ABA">
        <w:rPr>
          <w:spacing w:val="5"/>
        </w:rPr>
        <w:lastRenderedPageBreak/>
        <w:t>W</w:t>
      </w:r>
      <w:r w:rsidRPr="00707ABA">
        <w:rPr>
          <w:spacing w:val="-2"/>
        </w:rPr>
        <w:t>he</w:t>
      </w:r>
      <w:r w:rsidRPr="00707ABA">
        <w:t>re</w:t>
      </w:r>
      <w:r w:rsidRPr="00707ABA">
        <w:rPr>
          <w:spacing w:val="13"/>
        </w:rPr>
        <w:t xml:space="preserve"> </w:t>
      </w:r>
      <w:r w:rsidRPr="00707ABA">
        <w:t>the</w:t>
      </w:r>
      <w:r w:rsidRPr="00707ABA">
        <w:rPr>
          <w:spacing w:val="-2"/>
        </w:rPr>
        <w:t>r</w:t>
      </w:r>
      <w:r w:rsidRPr="00707ABA">
        <w:t>e</w:t>
      </w:r>
      <w:r w:rsidRPr="00707ABA">
        <w:rPr>
          <w:spacing w:val="13"/>
        </w:rPr>
        <w:t xml:space="preserve"> </w:t>
      </w:r>
      <w:r w:rsidRPr="00707ABA">
        <w:t>is</w:t>
      </w:r>
      <w:r w:rsidRPr="00707ABA">
        <w:rPr>
          <w:spacing w:val="14"/>
        </w:rPr>
        <w:t xml:space="preserve"> </w:t>
      </w:r>
      <w:r w:rsidRPr="00707ABA">
        <w:t>a</w:t>
      </w:r>
      <w:r w:rsidRPr="00707ABA">
        <w:rPr>
          <w:spacing w:val="13"/>
        </w:rPr>
        <w:t xml:space="preserve"> </w:t>
      </w:r>
      <w:r w:rsidRPr="00707ABA">
        <w:t>risk</w:t>
      </w:r>
      <w:r w:rsidRPr="00707ABA">
        <w:rPr>
          <w:spacing w:val="14"/>
        </w:rPr>
        <w:t xml:space="preserve"> </w:t>
      </w:r>
      <w:r w:rsidRPr="00707ABA">
        <w:t>of</w:t>
      </w:r>
      <w:r w:rsidRPr="00707ABA">
        <w:rPr>
          <w:spacing w:val="10"/>
        </w:rPr>
        <w:t xml:space="preserve"> harmful </w:t>
      </w:r>
      <w:r w:rsidRPr="00707ABA">
        <w:t>chi</w:t>
      </w:r>
      <w:r w:rsidRPr="00707ABA">
        <w:rPr>
          <w:spacing w:val="-2"/>
        </w:rPr>
        <w:t>l</w:t>
      </w:r>
      <w:r w:rsidRPr="00707ABA">
        <w:t>d</w:t>
      </w:r>
      <w:r w:rsidRPr="00707ABA">
        <w:rPr>
          <w:spacing w:val="13"/>
        </w:rPr>
        <w:t xml:space="preserve"> </w:t>
      </w:r>
      <w:r w:rsidRPr="00707ABA">
        <w:t>labor</w:t>
      </w:r>
      <w:r w:rsidRPr="00707ABA">
        <w:rPr>
          <w:spacing w:val="12"/>
        </w:rPr>
        <w:t xml:space="preserve"> </w:t>
      </w:r>
      <w:r w:rsidRPr="00707ABA">
        <w:t>or</w:t>
      </w:r>
      <w:r w:rsidRPr="00707ABA">
        <w:rPr>
          <w:spacing w:val="12"/>
        </w:rPr>
        <w:t xml:space="preserve"> </w:t>
      </w:r>
      <w:r w:rsidRPr="00707ABA">
        <w:t>fo</w:t>
      </w:r>
      <w:r w:rsidRPr="00707ABA">
        <w:rPr>
          <w:spacing w:val="-2"/>
        </w:rPr>
        <w:t>r</w:t>
      </w:r>
      <w:r w:rsidRPr="00707ABA">
        <w:t>ced</w:t>
      </w:r>
      <w:r w:rsidRPr="00707ABA">
        <w:rPr>
          <w:spacing w:val="13"/>
        </w:rPr>
        <w:t xml:space="preserve"> </w:t>
      </w:r>
      <w:r w:rsidRPr="00707ABA">
        <w:rPr>
          <w:spacing w:val="-2"/>
        </w:rPr>
        <w:t>l</w:t>
      </w:r>
      <w:r w:rsidRPr="00707ABA">
        <w:t>abo</w:t>
      </w:r>
      <w:r w:rsidRPr="00707ABA">
        <w:rPr>
          <w:spacing w:val="7"/>
        </w:rPr>
        <w:t>r</w:t>
      </w:r>
      <w:r w:rsidRPr="00707ABA">
        <w:rPr>
          <w:spacing w:val="29"/>
          <w:position w:val="9"/>
          <w:sz w:val="12"/>
          <w:szCs w:val="12"/>
        </w:rPr>
        <w:t xml:space="preserve"> </w:t>
      </w:r>
      <w:r w:rsidRPr="00707ABA">
        <w:t>in</w:t>
      </w:r>
      <w:r w:rsidRPr="00707ABA">
        <w:rPr>
          <w:spacing w:val="13"/>
        </w:rPr>
        <w:t xml:space="preserve"> </w:t>
      </w:r>
      <w:r w:rsidRPr="00707ABA">
        <w:t>the</w:t>
      </w:r>
      <w:r w:rsidRPr="00707ABA">
        <w:rPr>
          <w:spacing w:val="13"/>
        </w:rPr>
        <w:t xml:space="preserve"> </w:t>
      </w:r>
      <w:r w:rsidRPr="00707ABA">
        <w:rPr>
          <w:spacing w:val="14"/>
          <w:fitText w:val="1728" w:id="929375232"/>
        </w:rPr>
        <w:t>community labo</w:t>
      </w:r>
      <w:r w:rsidRPr="00707ABA">
        <w:rPr>
          <w:spacing w:val="3"/>
          <w:fitText w:val="1728" w:id="929375232"/>
        </w:rPr>
        <w:t>r</w:t>
      </w:r>
      <w:r w:rsidRPr="00707ABA">
        <w:t>,</w:t>
      </w:r>
      <w:r w:rsidRPr="00707ABA">
        <w:rPr>
          <w:spacing w:val="-4"/>
        </w:rPr>
        <w:t xml:space="preserve"> </w:t>
      </w:r>
      <w:r w:rsidRPr="00707ABA">
        <w:t>the</w:t>
      </w:r>
      <w:r w:rsidRPr="00707ABA">
        <w:rPr>
          <w:spacing w:val="13"/>
        </w:rPr>
        <w:t xml:space="preserve"> </w:t>
      </w:r>
      <w:r w:rsidRPr="00707ABA">
        <w:t xml:space="preserve">Borrower </w:t>
      </w:r>
      <w:r w:rsidRPr="00707ABA">
        <w:rPr>
          <w:spacing w:val="-3"/>
        </w:rPr>
        <w:t>w</w:t>
      </w:r>
      <w:r w:rsidRPr="00707ABA">
        <w:t>ill</w:t>
      </w:r>
      <w:r w:rsidRPr="00707ABA">
        <w:rPr>
          <w:spacing w:val="27"/>
        </w:rPr>
        <w:t xml:space="preserve"> </w:t>
      </w:r>
      <w:r w:rsidRPr="00707ABA">
        <w:t>iden</w:t>
      </w:r>
      <w:r w:rsidRPr="00707ABA">
        <w:rPr>
          <w:spacing w:val="-2"/>
        </w:rPr>
        <w:t>t</w:t>
      </w:r>
      <w:r w:rsidRPr="00707ABA">
        <w:t>ify</w:t>
      </w:r>
      <w:r w:rsidRPr="00707ABA">
        <w:rPr>
          <w:spacing w:val="25"/>
        </w:rPr>
        <w:t xml:space="preserve"> </w:t>
      </w:r>
      <w:r w:rsidRPr="00707ABA">
        <w:t>th</w:t>
      </w:r>
      <w:r w:rsidRPr="00707ABA">
        <w:rPr>
          <w:spacing w:val="-2"/>
        </w:rPr>
        <w:t>o</w:t>
      </w:r>
      <w:r w:rsidRPr="00707ABA">
        <w:t>se</w:t>
      </w:r>
      <w:r w:rsidRPr="00707ABA">
        <w:rPr>
          <w:spacing w:val="27"/>
        </w:rPr>
        <w:t xml:space="preserve"> </w:t>
      </w:r>
      <w:r w:rsidRPr="00707ABA">
        <w:t>r</w:t>
      </w:r>
      <w:r w:rsidRPr="00707ABA">
        <w:rPr>
          <w:spacing w:val="-2"/>
        </w:rPr>
        <w:t>i</w:t>
      </w:r>
      <w:r w:rsidRPr="00707ABA">
        <w:t>s</w:t>
      </w:r>
      <w:r w:rsidRPr="00707ABA">
        <w:rPr>
          <w:spacing w:val="-1"/>
        </w:rPr>
        <w:t>k</w:t>
      </w:r>
      <w:r w:rsidRPr="00707ABA">
        <w:t>s</w:t>
      </w:r>
      <w:r w:rsidRPr="00707ABA">
        <w:rPr>
          <w:spacing w:val="28"/>
        </w:rPr>
        <w:t xml:space="preserve"> </w:t>
      </w:r>
      <w:r w:rsidRPr="00707ABA">
        <w:rPr>
          <w:spacing w:val="-1"/>
        </w:rPr>
        <w:t>c</w:t>
      </w:r>
      <w:r w:rsidRPr="00707ABA">
        <w:t>on</w:t>
      </w:r>
      <w:r w:rsidRPr="00707ABA">
        <w:rPr>
          <w:spacing w:val="-1"/>
        </w:rPr>
        <w:t>s</w:t>
      </w:r>
      <w:r w:rsidRPr="00707ABA">
        <w:t>i</w:t>
      </w:r>
      <w:r w:rsidRPr="00707ABA">
        <w:rPr>
          <w:spacing w:val="-1"/>
        </w:rPr>
        <w:t>s</w:t>
      </w:r>
      <w:r w:rsidRPr="00707ABA">
        <w:t>tent</w:t>
      </w:r>
      <w:r w:rsidRPr="00707ABA">
        <w:rPr>
          <w:spacing w:val="27"/>
        </w:rPr>
        <w:t xml:space="preserve"> </w:t>
      </w:r>
      <w:r w:rsidRPr="00707ABA">
        <w:rPr>
          <w:spacing w:val="-3"/>
        </w:rPr>
        <w:t>w</w:t>
      </w:r>
      <w:r w:rsidRPr="00707ABA">
        <w:t>ith</w:t>
      </w:r>
      <w:r w:rsidRPr="00707ABA">
        <w:rPr>
          <w:spacing w:val="28"/>
        </w:rPr>
        <w:t xml:space="preserve"> </w:t>
      </w:r>
      <w:r w:rsidRPr="00707ABA">
        <w:t>pa</w:t>
      </w:r>
      <w:r w:rsidRPr="00707ABA">
        <w:rPr>
          <w:spacing w:val="-2"/>
        </w:rPr>
        <w:t>r</w:t>
      </w:r>
      <w:r w:rsidRPr="00707ABA">
        <w:t>agra</w:t>
      </w:r>
      <w:r w:rsidRPr="00707ABA">
        <w:rPr>
          <w:spacing w:val="-2"/>
        </w:rPr>
        <w:t>p</w:t>
      </w:r>
      <w:r w:rsidRPr="00707ABA">
        <w:t>hs</w:t>
      </w:r>
      <w:r w:rsidRPr="00707ABA">
        <w:rPr>
          <w:spacing w:val="25"/>
        </w:rPr>
        <w:t xml:space="preserve"> </w:t>
      </w:r>
      <w:r w:rsidRPr="00707ABA">
        <w:t>17</w:t>
      </w:r>
      <w:r w:rsidRPr="00707ABA">
        <w:rPr>
          <w:spacing w:val="27"/>
        </w:rPr>
        <w:t xml:space="preserve"> </w:t>
      </w:r>
      <w:r w:rsidRPr="00707ABA">
        <w:rPr>
          <w:spacing w:val="-2"/>
        </w:rPr>
        <w:t>to</w:t>
      </w:r>
      <w:r w:rsidRPr="00707ABA">
        <w:rPr>
          <w:spacing w:val="25"/>
        </w:rPr>
        <w:t xml:space="preserve"> </w:t>
      </w:r>
      <w:r w:rsidRPr="00707ABA">
        <w:t>20</w:t>
      </w:r>
      <w:r w:rsidRPr="00707ABA">
        <w:rPr>
          <w:spacing w:val="27"/>
        </w:rPr>
        <w:t xml:space="preserve"> </w:t>
      </w:r>
      <w:r w:rsidRPr="00707ABA">
        <w:t>a</w:t>
      </w:r>
      <w:r w:rsidRPr="00707ABA">
        <w:rPr>
          <w:spacing w:val="-2"/>
        </w:rPr>
        <w:t>b</w:t>
      </w:r>
      <w:r w:rsidRPr="00707ABA">
        <w:t>o</w:t>
      </w:r>
      <w:r w:rsidRPr="00707ABA">
        <w:rPr>
          <w:spacing w:val="-1"/>
        </w:rPr>
        <w:t>v</w:t>
      </w:r>
      <w:r w:rsidRPr="00707ABA">
        <w:t>e.</w:t>
      </w:r>
      <w:r w:rsidRPr="00707ABA">
        <w:rPr>
          <w:spacing w:val="22"/>
        </w:rPr>
        <w:t xml:space="preserve"> </w:t>
      </w:r>
      <w:r w:rsidRPr="00707ABA">
        <w:t>If</w:t>
      </w:r>
      <w:r w:rsidRPr="00707ABA">
        <w:rPr>
          <w:spacing w:val="25"/>
        </w:rPr>
        <w:t xml:space="preserve"> cases of harmful </w:t>
      </w:r>
      <w:r w:rsidRPr="00707ABA">
        <w:t>ch</w:t>
      </w:r>
      <w:r w:rsidRPr="00707ABA">
        <w:rPr>
          <w:spacing w:val="-2"/>
        </w:rPr>
        <w:t>i</w:t>
      </w:r>
      <w:r w:rsidRPr="00707ABA">
        <w:t>ld</w:t>
      </w:r>
      <w:r w:rsidRPr="00707ABA">
        <w:rPr>
          <w:spacing w:val="28"/>
        </w:rPr>
        <w:t xml:space="preserve"> </w:t>
      </w:r>
      <w:r w:rsidRPr="00707ABA">
        <w:rPr>
          <w:spacing w:val="-2"/>
        </w:rPr>
        <w:t>l</w:t>
      </w:r>
      <w:r w:rsidRPr="00707ABA">
        <w:t>abor</w:t>
      </w:r>
      <w:r w:rsidRPr="00707ABA">
        <w:rPr>
          <w:spacing w:val="27"/>
        </w:rPr>
        <w:t xml:space="preserve"> </w:t>
      </w:r>
      <w:r w:rsidRPr="00707ABA">
        <w:rPr>
          <w:spacing w:val="-2"/>
        </w:rPr>
        <w:t>o</w:t>
      </w:r>
      <w:r w:rsidRPr="00707ABA">
        <w:t>r</w:t>
      </w:r>
      <w:r w:rsidRPr="00707ABA">
        <w:rPr>
          <w:spacing w:val="27"/>
        </w:rPr>
        <w:t xml:space="preserve"> </w:t>
      </w:r>
      <w:r w:rsidRPr="00707ABA">
        <w:t>fo</w:t>
      </w:r>
      <w:r w:rsidRPr="00707ABA">
        <w:rPr>
          <w:spacing w:val="-2"/>
        </w:rPr>
        <w:t>r</w:t>
      </w:r>
      <w:r w:rsidRPr="00707ABA">
        <w:t>ced</w:t>
      </w:r>
      <w:r w:rsidRPr="00707ABA">
        <w:rPr>
          <w:spacing w:val="25"/>
        </w:rPr>
        <w:t xml:space="preserve"> </w:t>
      </w:r>
      <w:r w:rsidRPr="00707ABA">
        <w:t>lab</w:t>
      </w:r>
      <w:r w:rsidRPr="00707ABA">
        <w:rPr>
          <w:spacing w:val="-2"/>
        </w:rPr>
        <w:t>o</w:t>
      </w:r>
      <w:r w:rsidRPr="00707ABA">
        <w:t>r a</w:t>
      </w:r>
      <w:r w:rsidRPr="00707ABA">
        <w:rPr>
          <w:spacing w:val="-2"/>
        </w:rPr>
        <w:t>r</w:t>
      </w:r>
      <w:r w:rsidRPr="00707ABA">
        <w:t>e</w:t>
      </w:r>
      <w:r w:rsidRPr="00707ABA">
        <w:rPr>
          <w:spacing w:val="3"/>
        </w:rPr>
        <w:t xml:space="preserve"> </w:t>
      </w:r>
      <w:r w:rsidRPr="00707ABA">
        <w:t>id</w:t>
      </w:r>
      <w:r w:rsidRPr="00707ABA">
        <w:rPr>
          <w:spacing w:val="-2"/>
        </w:rPr>
        <w:t>e</w:t>
      </w:r>
      <w:r w:rsidRPr="00707ABA">
        <w:t>nti</w:t>
      </w:r>
      <w:r w:rsidRPr="00707ABA">
        <w:rPr>
          <w:spacing w:val="-2"/>
        </w:rPr>
        <w:t>f</w:t>
      </w:r>
      <w:r w:rsidRPr="00707ABA">
        <w:t xml:space="preserve">ied, the Borrower </w:t>
      </w:r>
      <w:r w:rsidRPr="00707ABA">
        <w:rPr>
          <w:spacing w:val="-3"/>
        </w:rPr>
        <w:t>w</w:t>
      </w:r>
      <w:r w:rsidRPr="00707ABA">
        <w:t>ill</w:t>
      </w:r>
      <w:r w:rsidRPr="00707ABA">
        <w:rPr>
          <w:spacing w:val="3"/>
        </w:rPr>
        <w:t xml:space="preserve"> </w:t>
      </w:r>
      <w:r w:rsidRPr="00707ABA">
        <w:t>take</w:t>
      </w:r>
      <w:r w:rsidRPr="00707ABA">
        <w:rPr>
          <w:spacing w:val="3"/>
        </w:rPr>
        <w:t xml:space="preserve"> </w:t>
      </w:r>
      <w:r w:rsidRPr="00707ABA">
        <w:t>a</w:t>
      </w:r>
      <w:r w:rsidRPr="00707ABA">
        <w:rPr>
          <w:spacing w:val="-2"/>
        </w:rPr>
        <w:t>p</w:t>
      </w:r>
      <w:r w:rsidRPr="00707ABA">
        <w:t>prop</w:t>
      </w:r>
      <w:r w:rsidRPr="00707ABA">
        <w:rPr>
          <w:spacing w:val="-2"/>
        </w:rPr>
        <w:t>r</w:t>
      </w:r>
      <w:r w:rsidRPr="00707ABA">
        <w:t>iate st</w:t>
      </w:r>
      <w:r w:rsidRPr="00707ABA">
        <w:rPr>
          <w:spacing w:val="-2"/>
        </w:rPr>
        <w:t>e</w:t>
      </w:r>
      <w:r w:rsidRPr="00707ABA">
        <w:t>ps</w:t>
      </w:r>
      <w:r w:rsidRPr="00707ABA">
        <w:rPr>
          <w:spacing w:val="3"/>
        </w:rPr>
        <w:t xml:space="preserve"> </w:t>
      </w:r>
      <w:r w:rsidRPr="00707ABA">
        <w:t>to remedy t</w:t>
      </w:r>
      <w:r w:rsidRPr="00707ABA">
        <w:rPr>
          <w:spacing w:val="-2"/>
        </w:rPr>
        <w:t>h</w:t>
      </w:r>
      <w:r w:rsidRPr="00707ABA">
        <w:t>em.</w:t>
      </w:r>
      <w:r w:rsidRPr="00707ABA">
        <w:rPr>
          <w:spacing w:val="3"/>
        </w:rPr>
        <w:t xml:space="preserve"> </w:t>
      </w:r>
      <w:r w:rsidRPr="00707ABA">
        <w:rPr>
          <w:spacing w:val="-2"/>
        </w:rPr>
        <w:t>T</w:t>
      </w:r>
      <w:r w:rsidRPr="00707ABA">
        <w:t>he</w:t>
      </w:r>
      <w:r w:rsidRPr="00707ABA">
        <w:rPr>
          <w:spacing w:val="3"/>
        </w:rPr>
        <w:t xml:space="preserve"> Borrower w</w:t>
      </w:r>
      <w:r w:rsidRPr="00707ABA">
        <w:t>ill</w:t>
      </w:r>
      <w:r w:rsidRPr="00707ABA">
        <w:rPr>
          <w:spacing w:val="3"/>
        </w:rPr>
        <w:t xml:space="preserve"> </w:t>
      </w:r>
      <w:r w:rsidRPr="00707ABA">
        <w:t>mon</w:t>
      </w:r>
      <w:r w:rsidRPr="00707ABA">
        <w:rPr>
          <w:spacing w:val="-2"/>
        </w:rPr>
        <w:t>i</w:t>
      </w:r>
      <w:r w:rsidRPr="00707ABA">
        <w:t>tor</w:t>
      </w:r>
      <w:r w:rsidRPr="00707ABA">
        <w:rPr>
          <w:spacing w:val="2"/>
        </w:rPr>
        <w:t xml:space="preserve"> community labor </w:t>
      </w:r>
      <w:r w:rsidRPr="00707ABA">
        <w:t>in</w:t>
      </w:r>
      <w:r w:rsidRPr="00707ABA">
        <w:rPr>
          <w:spacing w:val="3"/>
        </w:rPr>
        <w:t xml:space="preserve"> </w:t>
      </w:r>
      <w:r w:rsidRPr="00707ABA">
        <w:t>or</w:t>
      </w:r>
      <w:r w:rsidRPr="00707ABA">
        <w:rPr>
          <w:spacing w:val="-2"/>
        </w:rPr>
        <w:t>d</w:t>
      </w:r>
      <w:r w:rsidRPr="00707ABA">
        <w:t>er</w:t>
      </w:r>
      <w:r w:rsidRPr="00707ABA">
        <w:rPr>
          <w:spacing w:val="2"/>
        </w:rPr>
        <w:t xml:space="preserve"> </w:t>
      </w:r>
      <w:r w:rsidRPr="00707ABA">
        <w:t>to</w:t>
      </w:r>
      <w:r w:rsidRPr="00707ABA">
        <w:rPr>
          <w:spacing w:val="3"/>
        </w:rPr>
        <w:t xml:space="preserve"> </w:t>
      </w:r>
      <w:r w:rsidRPr="00707ABA">
        <w:t>i</w:t>
      </w:r>
      <w:r w:rsidRPr="00707ABA">
        <w:rPr>
          <w:spacing w:val="-2"/>
        </w:rPr>
        <w:t>d</w:t>
      </w:r>
      <w:r w:rsidRPr="00707ABA">
        <w:t>en</w:t>
      </w:r>
      <w:r w:rsidRPr="00707ABA">
        <w:rPr>
          <w:spacing w:val="-2"/>
        </w:rPr>
        <w:t>t</w:t>
      </w:r>
      <w:r w:rsidRPr="00707ABA">
        <w:t>ify any sign</w:t>
      </w:r>
      <w:r w:rsidRPr="00707ABA">
        <w:rPr>
          <w:spacing w:val="-2"/>
        </w:rPr>
        <w:t>i</w:t>
      </w:r>
      <w:r w:rsidRPr="00707ABA">
        <w:t>fi</w:t>
      </w:r>
      <w:r w:rsidRPr="00707ABA">
        <w:rPr>
          <w:spacing w:val="-1"/>
        </w:rPr>
        <w:t>c</w:t>
      </w:r>
      <w:r w:rsidRPr="00707ABA">
        <w:t>ant</w:t>
      </w:r>
      <w:r w:rsidRPr="00707ABA">
        <w:rPr>
          <w:spacing w:val="2"/>
        </w:rPr>
        <w:t xml:space="preserve"> </w:t>
      </w:r>
      <w:r w:rsidRPr="00707ABA">
        <w:rPr>
          <w:spacing w:val="-1"/>
        </w:rPr>
        <w:t>c</w:t>
      </w:r>
      <w:r w:rsidRPr="00707ABA">
        <w:t>ha</w:t>
      </w:r>
      <w:r w:rsidRPr="00707ABA">
        <w:rPr>
          <w:spacing w:val="-2"/>
        </w:rPr>
        <w:t>n</w:t>
      </w:r>
      <w:r w:rsidRPr="00707ABA">
        <w:t>ges</w:t>
      </w:r>
      <w:r w:rsidRPr="00707ABA">
        <w:rPr>
          <w:spacing w:val="3"/>
        </w:rPr>
        <w:t xml:space="preserve"> </w:t>
      </w:r>
      <w:r w:rsidRPr="00707ABA">
        <w:rPr>
          <w:spacing w:val="-2"/>
        </w:rPr>
        <w:t>a</w:t>
      </w:r>
      <w:r w:rsidRPr="00707ABA">
        <w:t>nd if new ri</w:t>
      </w:r>
      <w:r w:rsidRPr="00707ABA">
        <w:rPr>
          <w:spacing w:val="-1"/>
        </w:rPr>
        <w:t>s</w:t>
      </w:r>
      <w:r w:rsidRPr="00707ABA">
        <w:t>ks or in</w:t>
      </w:r>
      <w:r w:rsidRPr="00707ABA">
        <w:rPr>
          <w:spacing w:val="-1"/>
        </w:rPr>
        <w:t>c</w:t>
      </w:r>
      <w:r w:rsidRPr="00707ABA">
        <w:t>iden</w:t>
      </w:r>
      <w:r w:rsidRPr="00707ABA">
        <w:rPr>
          <w:spacing w:val="-2"/>
        </w:rPr>
        <w:t>t</w:t>
      </w:r>
      <w:r w:rsidRPr="00707ABA">
        <w:t>s of harmful ch</w:t>
      </w:r>
      <w:r w:rsidRPr="00707ABA">
        <w:rPr>
          <w:spacing w:val="-2"/>
        </w:rPr>
        <w:t>i</w:t>
      </w:r>
      <w:r w:rsidRPr="00707ABA">
        <w:t>ld or</w:t>
      </w:r>
      <w:r w:rsidRPr="00707ABA">
        <w:rPr>
          <w:spacing w:val="2"/>
        </w:rPr>
        <w:t xml:space="preserve"> </w:t>
      </w:r>
      <w:r w:rsidRPr="00707ABA">
        <w:rPr>
          <w:spacing w:val="-2"/>
        </w:rPr>
        <w:t>f</w:t>
      </w:r>
      <w:r w:rsidRPr="00707ABA">
        <w:t>orc</w:t>
      </w:r>
      <w:r w:rsidRPr="00707ABA">
        <w:rPr>
          <w:spacing w:val="-2"/>
        </w:rPr>
        <w:t>e</w:t>
      </w:r>
      <w:r w:rsidRPr="00707ABA">
        <w:t>d labor are i</w:t>
      </w:r>
      <w:r w:rsidRPr="00707ABA">
        <w:rPr>
          <w:spacing w:val="-2"/>
        </w:rPr>
        <w:t>d</w:t>
      </w:r>
      <w:r w:rsidRPr="00707ABA">
        <w:t>ent</w:t>
      </w:r>
      <w:r w:rsidRPr="00707ABA">
        <w:rPr>
          <w:spacing w:val="-2"/>
        </w:rPr>
        <w:t>i</w:t>
      </w:r>
      <w:r w:rsidRPr="00707ABA">
        <w:t>fie</w:t>
      </w:r>
      <w:r w:rsidRPr="00707ABA">
        <w:rPr>
          <w:spacing w:val="-2"/>
        </w:rPr>
        <w:t>d</w:t>
      </w:r>
      <w:r w:rsidRPr="00707ABA">
        <w:t>,</w:t>
      </w:r>
      <w:r w:rsidRPr="00707ABA">
        <w:rPr>
          <w:spacing w:val="3"/>
        </w:rPr>
        <w:t xml:space="preserve"> </w:t>
      </w:r>
      <w:r w:rsidRPr="00707ABA">
        <w:rPr>
          <w:spacing w:val="-2"/>
        </w:rPr>
        <w:t>t</w:t>
      </w:r>
      <w:r w:rsidRPr="00707ABA">
        <w:t xml:space="preserve">he Borrower </w:t>
      </w:r>
      <w:r w:rsidRPr="00707ABA">
        <w:rPr>
          <w:spacing w:val="-3"/>
        </w:rPr>
        <w:t>w</w:t>
      </w:r>
      <w:r w:rsidRPr="00707ABA">
        <w:t>ill</w:t>
      </w:r>
      <w:r w:rsidRPr="00707ABA">
        <w:rPr>
          <w:spacing w:val="3"/>
        </w:rPr>
        <w:t xml:space="preserve"> </w:t>
      </w:r>
      <w:r w:rsidRPr="00707ABA">
        <w:t>t</w:t>
      </w:r>
      <w:r w:rsidRPr="00707ABA">
        <w:rPr>
          <w:spacing w:val="-2"/>
        </w:rPr>
        <w:t>a</w:t>
      </w:r>
      <w:r w:rsidRPr="00707ABA">
        <w:rPr>
          <w:spacing w:val="-1"/>
        </w:rPr>
        <w:t>k</w:t>
      </w:r>
      <w:r w:rsidRPr="00707ABA">
        <w:t>e approp</w:t>
      </w:r>
      <w:r w:rsidRPr="00707ABA">
        <w:rPr>
          <w:spacing w:val="-2"/>
        </w:rPr>
        <w:t>r</w:t>
      </w:r>
      <w:r w:rsidRPr="00707ABA">
        <w:t>ia</w:t>
      </w:r>
      <w:r w:rsidRPr="00707ABA">
        <w:rPr>
          <w:spacing w:val="-2"/>
        </w:rPr>
        <w:t>t</w:t>
      </w:r>
      <w:r w:rsidRPr="00707ABA">
        <w:t>e s</w:t>
      </w:r>
      <w:r w:rsidRPr="00707ABA">
        <w:rPr>
          <w:spacing w:val="-2"/>
        </w:rPr>
        <w:t>t</w:t>
      </w:r>
      <w:r w:rsidRPr="00707ABA">
        <w:t>eps</w:t>
      </w:r>
      <w:r w:rsidRPr="00707ABA">
        <w:rPr>
          <w:spacing w:val="-1"/>
        </w:rPr>
        <w:t xml:space="preserve"> </w:t>
      </w:r>
      <w:r w:rsidRPr="00707ABA">
        <w:t xml:space="preserve">to </w:t>
      </w:r>
      <w:r w:rsidRPr="00707ABA">
        <w:rPr>
          <w:spacing w:val="-2"/>
        </w:rPr>
        <w:t>r</w:t>
      </w:r>
      <w:r w:rsidRPr="00707ABA">
        <w:t>em</w:t>
      </w:r>
      <w:r w:rsidRPr="00707ABA">
        <w:rPr>
          <w:spacing w:val="-2"/>
        </w:rPr>
        <w:t>e</w:t>
      </w:r>
      <w:r w:rsidRPr="00707ABA">
        <w:t>dy</w:t>
      </w:r>
      <w:r w:rsidRPr="00707ABA">
        <w:rPr>
          <w:spacing w:val="-1"/>
        </w:rPr>
        <w:t xml:space="preserve"> </w:t>
      </w:r>
      <w:r w:rsidRPr="00707ABA">
        <w:t>t</w:t>
      </w:r>
      <w:r w:rsidRPr="00707ABA">
        <w:rPr>
          <w:spacing w:val="-2"/>
        </w:rPr>
        <w:t>h</w:t>
      </w:r>
      <w:r w:rsidRPr="00707ABA">
        <w:t>em.</w:t>
      </w:r>
    </w:p>
    <w:p w:rsidR="002E5C0A" w:rsidRPr="00707ABA" w:rsidRDefault="002E5C0A" w:rsidP="002E5C0A">
      <w:pPr>
        <w:pStyle w:val="Heading3"/>
        <w:rPr>
          <w:lang w:val="en-US"/>
        </w:rPr>
      </w:pPr>
      <w:bookmarkStart w:id="27" w:name="_Toc423449527"/>
      <w:r w:rsidRPr="00707ABA">
        <w:rPr>
          <w:lang w:val="en-US"/>
        </w:rPr>
        <w:t>Primary Supply Workers</w:t>
      </w:r>
      <w:bookmarkEnd w:id="27"/>
      <w:r w:rsidRPr="00707ABA">
        <w:rPr>
          <w:lang w:val="en-US"/>
        </w:rPr>
        <w:t xml:space="preserve"> </w:t>
      </w:r>
    </w:p>
    <w:p w:rsidR="002E5C0A" w:rsidRPr="00707ABA" w:rsidRDefault="002E5C0A" w:rsidP="002E5C0A">
      <w:pPr>
        <w:pStyle w:val="ESSpara"/>
        <w:ind w:left="0" w:firstLine="0"/>
      </w:pPr>
      <w:r w:rsidRPr="00707ABA">
        <w:rPr>
          <w:spacing w:val="5"/>
        </w:rPr>
        <w:t>W</w:t>
      </w:r>
      <w:r w:rsidRPr="00707ABA">
        <w:rPr>
          <w:spacing w:val="-2"/>
        </w:rPr>
        <w:t>he</w:t>
      </w:r>
      <w:r w:rsidRPr="00707ABA">
        <w:t>re</w:t>
      </w:r>
      <w:r w:rsidRPr="00707ABA">
        <w:rPr>
          <w:spacing w:val="13"/>
        </w:rPr>
        <w:t xml:space="preserve"> </w:t>
      </w:r>
      <w:r w:rsidRPr="00707ABA">
        <w:t>the</w:t>
      </w:r>
      <w:r w:rsidRPr="00707ABA">
        <w:rPr>
          <w:spacing w:val="-2"/>
        </w:rPr>
        <w:t>r</w:t>
      </w:r>
      <w:r w:rsidRPr="00707ABA">
        <w:t>e</w:t>
      </w:r>
      <w:r w:rsidRPr="00707ABA">
        <w:rPr>
          <w:spacing w:val="13"/>
        </w:rPr>
        <w:t xml:space="preserve"> </w:t>
      </w:r>
      <w:r w:rsidRPr="00707ABA">
        <w:t>is</w:t>
      </w:r>
      <w:r w:rsidRPr="00707ABA">
        <w:rPr>
          <w:spacing w:val="14"/>
        </w:rPr>
        <w:t xml:space="preserve"> </w:t>
      </w:r>
      <w:r w:rsidRPr="00707ABA">
        <w:t>a</w:t>
      </w:r>
      <w:r w:rsidRPr="00707ABA">
        <w:rPr>
          <w:spacing w:val="13"/>
        </w:rPr>
        <w:t xml:space="preserve"> significant </w:t>
      </w:r>
      <w:r w:rsidRPr="00707ABA">
        <w:t>risk</w:t>
      </w:r>
      <w:r w:rsidRPr="00707ABA">
        <w:rPr>
          <w:spacing w:val="14"/>
        </w:rPr>
        <w:t xml:space="preserve"> </w:t>
      </w:r>
      <w:r w:rsidRPr="00707ABA">
        <w:t>of</w:t>
      </w:r>
      <w:r w:rsidRPr="00707ABA">
        <w:rPr>
          <w:spacing w:val="10"/>
        </w:rPr>
        <w:t xml:space="preserve"> harmful </w:t>
      </w:r>
      <w:r w:rsidRPr="00707ABA">
        <w:t>chi</w:t>
      </w:r>
      <w:r w:rsidRPr="00707ABA">
        <w:rPr>
          <w:spacing w:val="-2"/>
        </w:rPr>
        <w:t>l</w:t>
      </w:r>
      <w:r w:rsidRPr="00707ABA">
        <w:t>d</w:t>
      </w:r>
      <w:r w:rsidRPr="00707ABA">
        <w:rPr>
          <w:spacing w:val="13"/>
        </w:rPr>
        <w:t xml:space="preserve"> </w:t>
      </w:r>
      <w:r w:rsidRPr="00707ABA">
        <w:t>labor</w:t>
      </w:r>
      <w:r w:rsidRPr="00707ABA">
        <w:rPr>
          <w:spacing w:val="12"/>
        </w:rPr>
        <w:t xml:space="preserve"> </w:t>
      </w:r>
      <w:r w:rsidRPr="00707ABA">
        <w:t>or</w:t>
      </w:r>
      <w:r w:rsidRPr="00707ABA">
        <w:rPr>
          <w:spacing w:val="12"/>
        </w:rPr>
        <w:t xml:space="preserve"> </w:t>
      </w:r>
      <w:r w:rsidRPr="00707ABA">
        <w:t>fo</w:t>
      </w:r>
      <w:r w:rsidRPr="00707ABA">
        <w:rPr>
          <w:spacing w:val="-2"/>
        </w:rPr>
        <w:t>r</w:t>
      </w:r>
      <w:r w:rsidRPr="00707ABA">
        <w:t>ced</w:t>
      </w:r>
      <w:r w:rsidRPr="00707ABA">
        <w:rPr>
          <w:spacing w:val="13"/>
        </w:rPr>
        <w:t xml:space="preserve"> </w:t>
      </w:r>
      <w:r w:rsidRPr="00707ABA">
        <w:rPr>
          <w:spacing w:val="-2"/>
        </w:rPr>
        <w:t>l</w:t>
      </w:r>
      <w:r w:rsidRPr="00707ABA">
        <w:t>abo</w:t>
      </w:r>
      <w:r w:rsidRPr="00707ABA">
        <w:rPr>
          <w:spacing w:val="7"/>
        </w:rPr>
        <w:t xml:space="preserve">r related to </w:t>
      </w:r>
      <w:r w:rsidRPr="00707ABA">
        <w:t>primary supply workers,</w:t>
      </w:r>
      <w:r w:rsidRPr="00707ABA">
        <w:rPr>
          <w:spacing w:val="-4"/>
        </w:rPr>
        <w:t xml:space="preserve"> </w:t>
      </w:r>
      <w:r w:rsidRPr="00707ABA">
        <w:t>the</w:t>
      </w:r>
      <w:r w:rsidRPr="00707ABA">
        <w:rPr>
          <w:spacing w:val="13"/>
        </w:rPr>
        <w:t xml:space="preserve"> </w:t>
      </w:r>
      <w:r w:rsidRPr="00707ABA">
        <w:t xml:space="preserve">Borrower </w:t>
      </w:r>
      <w:r w:rsidRPr="00707ABA">
        <w:rPr>
          <w:spacing w:val="-3"/>
        </w:rPr>
        <w:t>w</w:t>
      </w:r>
      <w:r w:rsidRPr="00707ABA">
        <w:t>ill</w:t>
      </w:r>
      <w:r w:rsidRPr="00707ABA">
        <w:rPr>
          <w:spacing w:val="27"/>
        </w:rPr>
        <w:t xml:space="preserve"> </w:t>
      </w:r>
      <w:r w:rsidRPr="00707ABA">
        <w:t>iden</w:t>
      </w:r>
      <w:r w:rsidRPr="00707ABA">
        <w:rPr>
          <w:spacing w:val="-2"/>
        </w:rPr>
        <w:t>t</w:t>
      </w:r>
      <w:r w:rsidRPr="00707ABA">
        <w:t>ify</w:t>
      </w:r>
      <w:r w:rsidRPr="00707ABA">
        <w:rPr>
          <w:spacing w:val="25"/>
        </w:rPr>
        <w:t xml:space="preserve"> </w:t>
      </w:r>
      <w:r w:rsidRPr="00707ABA">
        <w:t>th</w:t>
      </w:r>
      <w:r w:rsidRPr="00707ABA">
        <w:rPr>
          <w:spacing w:val="-2"/>
        </w:rPr>
        <w:t>o</w:t>
      </w:r>
      <w:r w:rsidRPr="00707ABA">
        <w:t>se</w:t>
      </w:r>
      <w:r w:rsidRPr="00707ABA">
        <w:rPr>
          <w:spacing w:val="27"/>
        </w:rPr>
        <w:t xml:space="preserve"> </w:t>
      </w:r>
      <w:r w:rsidRPr="00707ABA">
        <w:t>r</w:t>
      </w:r>
      <w:r w:rsidRPr="00707ABA">
        <w:rPr>
          <w:spacing w:val="-2"/>
        </w:rPr>
        <w:t>i</w:t>
      </w:r>
      <w:r w:rsidRPr="00707ABA">
        <w:t>s</w:t>
      </w:r>
      <w:r w:rsidRPr="00707ABA">
        <w:rPr>
          <w:spacing w:val="-1"/>
        </w:rPr>
        <w:t>k</w:t>
      </w:r>
      <w:r w:rsidRPr="00707ABA">
        <w:t>s</w:t>
      </w:r>
      <w:r w:rsidRPr="00707ABA">
        <w:rPr>
          <w:spacing w:val="28"/>
        </w:rPr>
        <w:t xml:space="preserve"> </w:t>
      </w:r>
      <w:r w:rsidRPr="00707ABA">
        <w:rPr>
          <w:spacing w:val="-1"/>
        </w:rPr>
        <w:t>c</w:t>
      </w:r>
      <w:r w:rsidRPr="00707ABA">
        <w:t>on</w:t>
      </w:r>
      <w:r w:rsidRPr="00707ABA">
        <w:rPr>
          <w:spacing w:val="-1"/>
        </w:rPr>
        <w:t>s</w:t>
      </w:r>
      <w:r w:rsidRPr="00707ABA">
        <w:t>i</w:t>
      </w:r>
      <w:r w:rsidRPr="00707ABA">
        <w:rPr>
          <w:spacing w:val="-1"/>
        </w:rPr>
        <w:t>s</w:t>
      </w:r>
      <w:r w:rsidRPr="00707ABA">
        <w:t>tent</w:t>
      </w:r>
      <w:r w:rsidRPr="00707ABA">
        <w:rPr>
          <w:spacing w:val="27"/>
        </w:rPr>
        <w:t xml:space="preserve"> </w:t>
      </w:r>
      <w:r w:rsidRPr="00707ABA">
        <w:rPr>
          <w:spacing w:val="-3"/>
        </w:rPr>
        <w:t>w</w:t>
      </w:r>
      <w:r w:rsidRPr="00707ABA">
        <w:t>ith</w:t>
      </w:r>
      <w:r w:rsidRPr="00707ABA">
        <w:rPr>
          <w:spacing w:val="28"/>
        </w:rPr>
        <w:t xml:space="preserve"> </w:t>
      </w:r>
      <w:r w:rsidRPr="00707ABA">
        <w:t>pa</w:t>
      </w:r>
      <w:r w:rsidRPr="00707ABA">
        <w:rPr>
          <w:spacing w:val="-2"/>
        </w:rPr>
        <w:t>r</w:t>
      </w:r>
      <w:r w:rsidRPr="00707ABA">
        <w:t>agra</w:t>
      </w:r>
      <w:r w:rsidRPr="00707ABA">
        <w:rPr>
          <w:spacing w:val="-2"/>
        </w:rPr>
        <w:t>p</w:t>
      </w:r>
      <w:r w:rsidRPr="00707ABA">
        <w:t>hs</w:t>
      </w:r>
      <w:r w:rsidRPr="00707ABA">
        <w:rPr>
          <w:spacing w:val="25"/>
        </w:rPr>
        <w:t xml:space="preserve"> </w:t>
      </w:r>
      <w:r w:rsidRPr="00707ABA">
        <w:t>17</w:t>
      </w:r>
      <w:r w:rsidRPr="00707ABA">
        <w:rPr>
          <w:spacing w:val="27"/>
        </w:rPr>
        <w:t xml:space="preserve"> </w:t>
      </w:r>
      <w:r w:rsidRPr="00707ABA">
        <w:rPr>
          <w:spacing w:val="-2"/>
        </w:rPr>
        <w:t xml:space="preserve">to </w:t>
      </w:r>
      <w:r w:rsidRPr="00707ABA">
        <w:t>20</w:t>
      </w:r>
      <w:r w:rsidRPr="00707ABA">
        <w:rPr>
          <w:spacing w:val="27"/>
        </w:rPr>
        <w:t xml:space="preserve"> </w:t>
      </w:r>
      <w:r w:rsidRPr="00707ABA">
        <w:t>a</w:t>
      </w:r>
      <w:r w:rsidRPr="00707ABA">
        <w:rPr>
          <w:spacing w:val="-2"/>
        </w:rPr>
        <w:t>b</w:t>
      </w:r>
      <w:r w:rsidRPr="00707ABA">
        <w:t>o</w:t>
      </w:r>
      <w:r w:rsidRPr="00707ABA">
        <w:rPr>
          <w:spacing w:val="-1"/>
        </w:rPr>
        <w:t>v</w:t>
      </w:r>
      <w:r w:rsidRPr="00707ABA">
        <w:t>e.</w:t>
      </w:r>
      <w:r w:rsidRPr="00707ABA">
        <w:rPr>
          <w:spacing w:val="22"/>
        </w:rPr>
        <w:t xml:space="preserve"> </w:t>
      </w:r>
      <w:r w:rsidRPr="00707ABA">
        <w:t>If</w:t>
      </w:r>
      <w:r w:rsidRPr="00707ABA">
        <w:rPr>
          <w:spacing w:val="25"/>
        </w:rPr>
        <w:t xml:space="preserve"> harmful </w:t>
      </w:r>
      <w:r w:rsidRPr="00707ABA">
        <w:t>ch</w:t>
      </w:r>
      <w:r w:rsidRPr="00707ABA">
        <w:rPr>
          <w:spacing w:val="-2"/>
        </w:rPr>
        <w:t>i</w:t>
      </w:r>
      <w:r w:rsidRPr="00707ABA">
        <w:t>ld</w:t>
      </w:r>
      <w:r w:rsidRPr="00707ABA">
        <w:rPr>
          <w:spacing w:val="28"/>
        </w:rPr>
        <w:t xml:space="preserve"> </w:t>
      </w:r>
      <w:r w:rsidRPr="00707ABA">
        <w:rPr>
          <w:spacing w:val="-2"/>
        </w:rPr>
        <w:t>l</w:t>
      </w:r>
      <w:r w:rsidRPr="00707ABA">
        <w:t>abor</w:t>
      </w:r>
      <w:r w:rsidRPr="00707ABA">
        <w:rPr>
          <w:spacing w:val="27"/>
        </w:rPr>
        <w:t xml:space="preserve"> </w:t>
      </w:r>
      <w:r w:rsidRPr="00707ABA">
        <w:rPr>
          <w:spacing w:val="-2"/>
        </w:rPr>
        <w:t>o</w:t>
      </w:r>
      <w:r w:rsidRPr="00707ABA">
        <w:t>r</w:t>
      </w:r>
      <w:r w:rsidRPr="00707ABA">
        <w:rPr>
          <w:spacing w:val="27"/>
        </w:rPr>
        <w:t xml:space="preserve"> </w:t>
      </w:r>
      <w:r w:rsidRPr="00707ABA">
        <w:t>fo</w:t>
      </w:r>
      <w:r w:rsidRPr="00707ABA">
        <w:rPr>
          <w:spacing w:val="-2"/>
        </w:rPr>
        <w:t>r</w:t>
      </w:r>
      <w:r w:rsidRPr="00707ABA">
        <w:t>ced</w:t>
      </w:r>
      <w:r w:rsidRPr="00707ABA">
        <w:rPr>
          <w:spacing w:val="25"/>
        </w:rPr>
        <w:t xml:space="preserve"> </w:t>
      </w:r>
      <w:r w:rsidRPr="00707ABA">
        <w:t>lab</w:t>
      </w:r>
      <w:r w:rsidRPr="00707ABA">
        <w:rPr>
          <w:spacing w:val="-2"/>
        </w:rPr>
        <w:t>o</w:t>
      </w:r>
      <w:r w:rsidRPr="00707ABA">
        <w:t>r ca</w:t>
      </w:r>
      <w:r w:rsidRPr="00707ABA">
        <w:rPr>
          <w:spacing w:val="-1"/>
        </w:rPr>
        <w:t>s</w:t>
      </w:r>
      <w:r w:rsidRPr="00707ABA">
        <w:t>es</w:t>
      </w:r>
      <w:r w:rsidRPr="00707ABA">
        <w:rPr>
          <w:spacing w:val="4"/>
        </w:rPr>
        <w:t xml:space="preserve"> </w:t>
      </w:r>
      <w:r w:rsidRPr="00707ABA">
        <w:t>a</w:t>
      </w:r>
      <w:r w:rsidRPr="00707ABA">
        <w:rPr>
          <w:spacing w:val="-2"/>
        </w:rPr>
        <w:t>r</w:t>
      </w:r>
      <w:r w:rsidRPr="00707ABA">
        <w:t>e</w:t>
      </w:r>
      <w:r w:rsidRPr="00707ABA">
        <w:rPr>
          <w:spacing w:val="3"/>
        </w:rPr>
        <w:t xml:space="preserve"> </w:t>
      </w:r>
      <w:r w:rsidRPr="00707ABA">
        <w:t>id</w:t>
      </w:r>
      <w:r w:rsidRPr="00707ABA">
        <w:rPr>
          <w:spacing w:val="-2"/>
        </w:rPr>
        <w:t>e</w:t>
      </w:r>
      <w:r w:rsidRPr="00707ABA">
        <w:t>nti</w:t>
      </w:r>
      <w:r w:rsidRPr="00707ABA">
        <w:rPr>
          <w:spacing w:val="-2"/>
        </w:rPr>
        <w:t>f</w:t>
      </w:r>
      <w:r w:rsidRPr="00707ABA">
        <w:t xml:space="preserve">ied, the Borrower </w:t>
      </w:r>
      <w:r w:rsidRPr="00707ABA">
        <w:rPr>
          <w:spacing w:val="-3"/>
        </w:rPr>
        <w:t>w</w:t>
      </w:r>
      <w:r w:rsidRPr="00707ABA">
        <w:t>ill</w:t>
      </w:r>
      <w:r w:rsidRPr="00707ABA">
        <w:rPr>
          <w:spacing w:val="3"/>
        </w:rPr>
        <w:t xml:space="preserve"> </w:t>
      </w:r>
      <w:r w:rsidRPr="00707ABA">
        <w:t>take</w:t>
      </w:r>
      <w:r w:rsidRPr="00707ABA">
        <w:rPr>
          <w:spacing w:val="3"/>
        </w:rPr>
        <w:t xml:space="preserve"> </w:t>
      </w:r>
      <w:r w:rsidRPr="00707ABA">
        <w:t>a</w:t>
      </w:r>
      <w:r w:rsidRPr="00707ABA">
        <w:rPr>
          <w:spacing w:val="-2"/>
        </w:rPr>
        <w:t>p</w:t>
      </w:r>
      <w:r w:rsidRPr="00707ABA">
        <w:t>prop</w:t>
      </w:r>
      <w:r w:rsidRPr="00707ABA">
        <w:rPr>
          <w:spacing w:val="-2"/>
        </w:rPr>
        <w:t>r</w:t>
      </w:r>
      <w:r w:rsidRPr="00707ABA">
        <w:t>iate st</w:t>
      </w:r>
      <w:r w:rsidRPr="00707ABA">
        <w:rPr>
          <w:spacing w:val="-2"/>
        </w:rPr>
        <w:t>e</w:t>
      </w:r>
      <w:r w:rsidRPr="00707ABA">
        <w:t>ps</w:t>
      </w:r>
      <w:r w:rsidRPr="00707ABA">
        <w:rPr>
          <w:spacing w:val="3"/>
        </w:rPr>
        <w:t xml:space="preserve"> </w:t>
      </w:r>
      <w:r w:rsidRPr="00707ABA">
        <w:t>to remedy t</w:t>
      </w:r>
      <w:r w:rsidRPr="00707ABA">
        <w:rPr>
          <w:spacing w:val="-2"/>
        </w:rPr>
        <w:t>h</w:t>
      </w:r>
      <w:r w:rsidRPr="00707ABA">
        <w:t>em.</w:t>
      </w:r>
      <w:r w:rsidRPr="00707ABA">
        <w:rPr>
          <w:spacing w:val="3"/>
        </w:rPr>
        <w:t xml:space="preserve"> </w:t>
      </w:r>
      <w:r w:rsidRPr="00707ABA">
        <w:rPr>
          <w:spacing w:val="-2"/>
        </w:rPr>
        <w:t>T</w:t>
      </w:r>
      <w:r w:rsidRPr="00707ABA">
        <w:t>he</w:t>
      </w:r>
      <w:r w:rsidRPr="00707ABA">
        <w:rPr>
          <w:spacing w:val="3"/>
        </w:rPr>
        <w:t xml:space="preserve"> Borrower w</w:t>
      </w:r>
      <w:r w:rsidRPr="00707ABA">
        <w:t>ill</w:t>
      </w:r>
      <w:r w:rsidRPr="00707ABA">
        <w:rPr>
          <w:spacing w:val="3"/>
        </w:rPr>
        <w:t xml:space="preserve"> </w:t>
      </w:r>
      <w:r w:rsidRPr="00707ABA">
        <w:t>mon</w:t>
      </w:r>
      <w:r w:rsidRPr="00707ABA">
        <w:rPr>
          <w:spacing w:val="-2"/>
        </w:rPr>
        <w:t>i</w:t>
      </w:r>
      <w:r w:rsidRPr="00707ABA">
        <w:t>tor</w:t>
      </w:r>
      <w:r w:rsidRPr="00707ABA">
        <w:rPr>
          <w:spacing w:val="2"/>
        </w:rPr>
        <w:t xml:space="preserve"> </w:t>
      </w:r>
      <w:r w:rsidRPr="00707ABA">
        <w:rPr>
          <w:spacing w:val="-2"/>
        </w:rPr>
        <w:t>it</w:t>
      </w:r>
      <w:r w:rsidRPr="00707ABA">
        <w:t xml:space="preserve">s primary </w:t>
      </w:r>
      <w:r w:rsidRPr="00707ABA">
        <w:rPr>
          <w:spacing w:val="-1"/>
        </w:rPr>
        <w:t>s</w:t>
      </w:r>
      <w:r w:rsidRPr="00707ABA">
        <w:t xml:space="preserve">uppliers, </w:t>
      </w:r>
      <w:r w:rsidRPr="00707ABA">
        <w:rPr>
          <w:spacing w:val="-2"/>
        </w:rPr>
        <w:t>a</w:t>
      </w:r>
      <w:r w:rsidRPr="00707ABA">
        <w:t>nd if new ri</w:t>
      </w:r>
      <w:r w:rsidRPr="00707ABA">
        <w:rPr>
          <w:spacing w:val="-1"/>
        </w:rPr>
        <w:t>s</w:t>
      </w:r>
      <w:r w:rsidRPr="00707ABA">
        <w:t>ks or in</w:t>
      </w:r>
      <w:r w:rsidRPr="00707ABA">
        <w:rPr>
          <w:spacing w:val="-1"/>
        </w:rPr>
        <w:t>c</w:t>
      </w:r>
      <w:r w:rsidRPr="00707ABA">
        <w:t>iden</w:t>
      </w:r>
      <w:r w:rsidRPr="00707ABA">
        <w:rPr>
          <w:spacing w:val="-2"/>
        </w:rPr>
        <w:t>t</w:t>
      </w:r>
      <w:r w:rsidRPr="00707ABA">
        <w:t>s of harmful ch</w:t>
      </w:r>
      <w:r w:rsidRPr="00707ABA">
        <w:rPr>
          <w:spacing w:val="-2"/>
        </w:rPr>
        <w:t>i</w:t>
      </w:r>
      <w:r w:rsidRPr="00707ABA">
        <w:t>ld or</w:t>
      </w:r>
      <w:r w:rsidRPr="00707ABA">
        <w:rPr>
          <w:spacing w:val="2"/>
        </w:rPr>
        <w:t xml:space="preserve"> </w:t>
      </w:r>
      <w:r w:rsidRPr="00707ABA">
        <w:rPr>
          <w:spacing w:val="-2"/>
        </w:rPr>
        <w:t>f</w:t>
      </w:r>
      <w:r w:rsidRPr="00707ABA">
        <w:t>orc</w:t>
      </w:r>
      <w:r w:rsidRPr="00707ABA">
        <w:rPr>
          <w:spacing w:val="-2"/>
        </w:rPr>
        <w:t>e</w:t>
      </w:r>
      <w:r w:rsidRPr="00707ABA">
        <w:t>d labor are i</w:t>
      </w:r>
      <w:r w:rsidRPr="00707ABA">
        <w:rPr>
          <w:spacing w:val="-2"/>
        </w:rPr>
        <w:t>d</w:t>
      </w:r>
      <w:r w:rsidRPr="00707ABA">
        <w:t>ent</w:t>
      </w:r>
      <w:r w:rsidRPr="00707ABA">
        <w:rPr>
          <w:spacing w:val="-2"/>
        </w:rPr>
        <w:t>i</w:t>
      </w:r>
      <w:r w:rsidRPr="00707ABA">
        <w:t>fie</w:t>
      </w:r>
      <w:r w:rsidRPr="00707ABA">
        <w:rPr>
          <w:spacing w:val="-2"/>
        </w:rPr>
        <w:t>d</w:t>
      </w:r>
      <w:r w:rsidRPr="00707ABA">
        <w:t>,</w:t>
      </w:r>
      <w:r w:rsidRPr="00707ABA">
        <w:rPr>
          <w:spacing w:val="3"/>
        </w:rPr>
        <w:t xml:space="preserve"> </w:t>
      </w:r>
      <w:r w:rsidRPr="00707ABA">
        <w:rPr>
          <w:spacing w:val="-2"/>
        </w:rPr>
        <w:t>t</w:t>
      </w:r>
      <w:r w:rsidRPr="00707ABA">
        <w:t xml:space="preserve">he Borrower </w:t>
      </w:r>
      <w:r w:rsidRPr="00707ABA">
        <w:rPr>
          <w:spacing w:val="-3"/>
        </w:rPr>
        <w:t>w</w:t>
      </w:r>
      <w:r w:rsidRPr="00707ABA">
        <w:t>ill</w:t>
      </w:r>
      <w:r w:rsidRPr="00707ABA">
        <w:rPr>
          <w:spacing w:val="3"/>
        </w:rPr>
        <w:t xml:space="preserve"> </w:t>
      </w:r>
      <w:r w:rsidRPr="00707ABA">
        <w:t>t</w:t>
      </w:r>
      <w:r w:rsidRPr="00707ABA">
        <w:rPr>
          <w:spacing w:val="-2"/>
        </w:rPr>
        <w:t>a</w:t>
      </w:r>
      <w:r w:rsidRPr="00707ABA">
        <w:rPr>
          <w:spacing w:val="-1"/>
        </w:rPr>
        <w:t>k</w:t>
      </w:r>
      <w:r w:rsidRPr="00707ABA">
        <w:t>e approp</w:t>
      </w:r>
      <w:r w:rsidRPr="00707ABA">
        <w:rPr>
          <w:spacing w:val="-2"/>
        </w:rPr>
        <w:t>r</w:t>
      </w:r>
      <w:r w:rsidRPr="00707ABA">
        <w:t>ia</w:t>
      </w:r>
      <w:r w:rsidRPr="00707ABA">
        <w:rPr>
          <w:spacing w:val="-2"/>
        </w:rPr>
        <w:t>t</w:t>
      </w:r>
      <w:r w:rsidRPr="00707ABA">
        <w:t>e s</w:t>
      </w:r>
      <w:r w:rsidRPr="00707ABA">
        <w:rPr>
          <w:spacing w:val="-2"/>
        </w:rPr>
        <w:t>t</w:t>
      </w:r>
      <w:r w:rsidRPr="00707ABA">
        <w:t>eps</w:t>
      </w:r>
      <w:r w:rsidRPr="00707ABA">
        <w:rPr>
          <w:spacing w:val="-1"/>
        </w:rPr>
        <w:t xml:space="preserve"> </w:t>
      </w:r>
      <w:r w:rsidRPr="00707ABA">
        <w:t xml:space="preserve">to </w:t>
      </w:r>
      <w:r w:rsidRPr="00707ABA">
        <w:rPr>
          <w:spacing w:val="-2"/>
        </w:rPr>
        <w:t>r</w:t>
      </w:r>
      <w:r w:rsidRPr="00707ABA">
        <w:t>em</w:t>
      </w:r>
      <w:r w:rsidRPr="00707ABA">
        <w:rPr>
          <w:spacing w:val="-2"/>
        </w:rPr>
        <w:t>e</w:t>
      </w:r>
      <w:r w:rsidRPr="00707ABA">
        <w:t>dy</w:t>
      </w:r>
      <w:r w:rsidRPr="00707ABA">
        <w:rPr>
          <w:spacing w:val="-1"/>
        </w:rPr>
        <w:t xml:space="preserve"> </w:t>
      </w:r>
      <w:r w:rsidRPr="00707ABA">
        <w:t>t</w:t>
      </w:r>
      <w:r w:rsidRPr="00707ABA">
        <w:rPr>
          <w:spacing w:val="-2"/>
        </w:rPr>
        <w:t>h</w:t>
      </w:r>
      <w:r w:rsidRPr="00707ABA">
        <w:t>em.</w:t>
      </w:r>
    </w:p>
    <w:p w:rsidR="002E5C0A" w:rsidRPr="00707ABA" w:rsidRDefault="002E5C0A" w:rsidP="002E5C0A">
      <w:pPr>
        <w:pStyle w:val="ESSpara"/>
        <w:ind w:left="0" w:firstLine="0"/>
      </w:pPr>
      <w:r w:rsidRPr="00707ABA">
        <w:t>Addit</w:t>
      </w:r>
      <w:r w:rsidRPr="00707ABA">
        <w:rPr>
          <w:spacing w:val="-2"/>
        </w:rPr>
        <w:t>i</w:t>
      </w:r>
      <w:r w:rsidRPr="00707ABA">
        <w:t>on</w:t>
      </w:r>
      <w:r w:rsidRPr="00707ABA">
        <w:rPr>
          <w:spacing w:val="-2"/>
        </w:rPr>
        <w:t>a</w:t>
      </w:r>
      <w:r w:rsidRPr="00707ABA">
        <w:t>ll</w:t>
      </w:r>
      <w:r w:rsidRPr="00707ABA">
        <w:rPr>
          <w:spacing w:val="-1"/>
        </w:rPr>
        <w:t xml:space="preserve">y, where there is a significant risk of serious safety issues </w:t>
      </w:r>
      <w:r w:rsidRPr="00707ABA">
        <w:t>re</w:t>
      </w:r>
      <w:r w:rsidRPr="00707ABA">
        <w:rPr>
          <w:spacing w:val="-2"/>
        </w:rPr>
        <w:t>l</w:t>
      </w:r>
      <w:r w:rsidRPr="00707ABA">
        <w:t>ated</w:t>
      </w:r>
      <w:r w:rsidRPr="00707ABA">
        <w:rPr>
          <w:spacing w:val="49"/>
        </w:rPr>
        <w:t xml:space="preserve"> </w:t>
      </w:r>
      <w:r w:rsidRPr="00707ABA">
        <w:t>to</w:t>
      </w:r>
      <w:r w:rsidRPr="00707ABA">
        <w:rPr>
          <w:spacing w:val="49"/>
        </w:rPr>
        <w:t xml:space="preserve"> </w:t>
      </w:r>
      <w:r w:rsidRPr="00707ABA">
        <w:t xml:space="preserve">primary supply </w:t>
      </w:r>
      <w:r w:rsidRPr="00707ABA">
        <w:rPr>
          <w:spacing w:val="-3"/>
        </w:rPr>
        <w:t>w</w:t>
      </w:r>
      <w:r w:rsidRPr="00707ABA">
        <w:t xml:space="preserve">orkers, </w:t>
      </w:r>
      <w:r w:rsidRPr="00707ABA">
        <w:rPr>
          <w:spacing w:val="2"/>
        </w:rPr>
        <w:t xml:space="preserve"> </w:t>
      </w:r>
      <w:r w:rsidRPr="00707ABA">
        <w:t xml:space="preserve">the </w:t>
      </w:r>
      <w:r w:rsidRPr="00707ABA">
        <w:rPr>
          <w:spacing w:val="3"/>
        </w:rPr>
        <w:t xml:space="preserve"> Borrower </w:t>
      </w:r>
      <w:r w:rsidRPr="00707ABA">
        <w:rPr>
          <w:spacing w:val="-3"/>
        </w:rPr>
        <w:t>w</w:t>
      </w:r>
      <w:r w:rsidRPr="00707ABA">
        <w:t xml:space="preserve">ill </w:t>
      </w:r>
      <w:r w:rsidRPr="00707ABA">
        <w:rPr>
          <w:spacing w:val="3"/>
        </w:rPr>
        <w:t xml:space="preserve"> </w:t>
      </w:r>
      <w:r w:rsidRPr="00707ABA">
        <w:t>intr</w:t>
      </w:r>
      <w:r w:rsidRPr="00707ABA">
        <w:rPr>
          <w:spacing w:val="-2"/>
        </w:rPr>
        <w:t>o</w:t>
      </w:r>
      <w:r w:rsidRPr="00707ABA">
        <w:t xml:space="preserve">duce </w:t>
      </w:r>
      <w:r w:rsidRPr="00707ABA">
        <w:rPr>
          <w:spacing w:val="3"/>
        </w:rPr>
        <w:t xml:space="preserve"> </w:t>
      </w:r>
      <w:r w:rsidRPr="00707ABA">
        <w:t>p</w:t>
      </w:r>
      <w:r w:rsidRPr="00707ABA">
        <w:rPr>
          <w:spacing w:val="-2"/>
        </w:rPr>
        <w:t>r</w:t>
      </w:r>
      <w:r w:rsidRPr="00707ABA">
        <w:t>oc</w:t>
      </w:r>
      <w:r w:rsidRPr="00707ABA">
        <w:rPr>
          <w:spacing w:val="-2"/>
        </w:rPr>
        <w:t>e</w:t>
      </w:r>
      <w:r w:rsidRPr="00707ABA">
        <w:t>dur</w:t>
      </w:r>
      <w:r w:rsidRPr="00707ABA">
        <w:rPr>
          <w:spacing w:val="-2"/>
        </w:rPr>
        <w:t>e</w:t>
      </w:r>
      <w:r w:rsidRPr="00707ABA">
        <w:t xml:space="preserve">s </w:t>
      </w:r>
      <w:r w:rsidRPr="00707ABA">
        <w:rPr>
          <w:spacing w:val="3"/>
        </w:rPr>
        <w:t xml:space="preserve"> </w:t>
      </w:r>
      <w:r w:rsidRPr="00707ABA">
        <w:t>and  mi</w:t>
      </w:r>
      <w:r w:rsidRPr="00707ABA">
        <w:rPr>
          <w:spacing w:val="-2"/>
        </w:rPr>
        <w:t>t</w:t>
      </w:r>
      <w:r w:rsidRPr="00707ABA">
        <w:t>ig</w:t>
      </w:r>
      <w:r w:rsidRPr="00707ABA">
        <w:rPr>
          <w:spacing w:val="-2"/>
        </w:rPr>
        <w:t>a</w:t>
      </w:r>
      <w:r w:rsidRPr="00707ABA">
        <w:t xml:space="preserve">tion </w:t>
      </w:r>
      <w:r w:rsidRPr="00707ABA">
        <w:rPr>
          <w:spacing w:val="3"/>
        </w:rPr>
        <w:t xml:space="preserve"> </w:t>
      </w:r>
      <w:r w:rsidRPr="00707ABA">
        <w:rPr>
          <w:spacing w:val="-1"/>
        </w:rPr>
        <w:t>m</w:t>
      </w:r>
      <w:r w:rsidRPr="00707ABA">
        <w:t>ea</w:t>
      </w:r>
      <w:r w:rsidRPr="00707ABA">
        <w:rPr>
          <w:spacing w:val="-1"/>
        </w:rPr>
        <w:t>s</w:t>
      </w:r>
      <w:r w:rsidRPr="00707ABA">
        <w:t xml:space="preserve">ures </w:t>
      </w:r>
      <w:r w:rsidRPr="00707ABA">
        <w:rPr>
          <w:spacing w:val="3"/>
        </w:rPr>
        <w:t xml:space="preserve"> </w:t>
      </w:r>
      <w:r w:rsidRPr="00707ABA">
        <w:rPr>
          <w:spacing w:val="-2"/>
        </w:rPr>
        <w:t>t</w:t>
      </w:r>
      <w:r w:rsidRPr="00707ABA">
        <w:t xml:space="preserve">o </w:t>
      </w:r>
      <w:r w:rsidRPr="00707ABA">
        <w:rPr>
          <w:spacing w:val="3"/>
        </w:rPr>
        <w:t xml:space="preserve"> </w:t>
      </w:r>
      <w:r w:rsidRPr="00707ABA">
        <w:t>e</w:t>
      </w:r>
      <w:r w:rsidRPr="00707ABA">
        <w:rPr>
          <w:spacing w:val="-2"/>
        </w:rPr>
        <w:t>n</w:t>
      </w:r>
      <w:r w:rsidRPr="00707ABA">
        <w:t xml:space="preserve">sure </w:t>
      </w:r>
      <w:r w:rsidRPr="00707ABA">
        <w:rPr>
          <w:spacing w:val="3"/>
        </w:rPr>
        <w:t xml:space="preserve"> </w:t>
      </w:r>
      <w:r w:rsidRPr="00707ABA">
        <w:t>t</w:t>
      </w:r>
      <w:r w:rsidRPr="00707ABA">
        <w:rPr>
          <w:spacing w:val="-2"/>
        </w:rPr>
        <w:t>h</w:t>
      </w:r>
      <w:r w:rsidRPr="00707ABA">
        <w:t xml:space="preserve">at </w:t>
      </w:r>
      <w:r w:rsidRPr="00707ABA">
        <w:rPr>
          <w:spacing w:val="2"/>
        </w:rPr>
        <w:t xml:space="preserve"> </w:t>
      </w:r>
      <w:r w:rsidRPr="00707ABA">
        <w:t>pri</w:t>
      </w:r>
      <w:r w:rsidRPr="00707ABA">
        <w:rPr>
          <w:spacing w:val="-1"/>
        </w:rPr>
        <w:t>m</w:t>
      </w:r>
      <w:r w:rsidRPr="00707ABA">
        <w:t>ary sup</w:t>
      </w:r>
      <w:r w:rsidRPr="00707ABA">
        <w:rPr>
          <w:spacing w:val="-2"/>
        </w:rPr>
        <w:t>p</w:t>
      </w:r>
      <w:r w:rsidRPr="00707ABA">
        <w:t>lie</w:t>
      </w:r>
      <w:r w:rsidRPr="00707ABA">
        <w:rPr>
          <w:spacing w:val="-2"/>
        </w:rPr>
        <w:t>r</w:t>
      </w:r>
      <w:r w:rsidRPr="00707ABA">
        <w:t>s</w:t>
      </w:r>
      <w:r w:rsidRPr="00707ABA">
        <w:rPr>
          <w:spacing w:val="2"/>
        </w:rPr>
        <w:t xml:space="preserve"> </w:t>
      </w:r>
      <w:r w:rsidRPr="00707ABA">
        <w:t>are</w:t>
      </w:r>
      <w:r w:rsidRPr="00707ABA">
        <w:rPr>
          <w:spacing w:val="-1"/>
        </w:rPr>
        <w:t xml:space="preserve"> </w:t>
      </w:r>
      <w:r w:rsidRPr="00707ABA">
        <w:t>ta</w:t>
      </w:r>
      <w:r w:rsidRPr="00707ABA">
        <w:rPr>
          <w:spacing w:val="-1"/>
        </w:rPr>
        <w:t>k</w:t>
      </w:r>
      <w:r w:rsidRPr="00707ABA">
        <w:t>ing</w:t>
      </w:r>
      <w:r w:rsidRPr="00707ABA">
        <w:rPr>
          <w:spacing w:val="-1"/>
        </w:rPr>
        <w:t xml:space="preserve"> </w:t>
      </w:r>
      <w:r w:rsidRPr="00707ABA">
        <w:t>st</w:t>
      </w:r>
      <w:r w:rsidRPr="00707ABA">
        <w:rPr>
          <w:spacing w:val="-2"/>
        </w:rPr>
        <w:t>e</w:t>
      </w:r>
      <w:r w:rsidRPr="00707ABA">
        <w:t>ps</w:t>
      </w:r>
      <w:r w:rsidRPr="00707ABA">
        <w:rPr>
          <w:spacing w:val="-1"/>
        </w:rPr>
        <w:t xml:space="preserve"> </w:t>
      </w:r>
      <w:r w:rsidRPr="00707ABA">
        <w:t>to p</w:t>
      </w:r>
      <w:r w:rsidRPr="00707ABA">
        <w:rPr>
          <w:spacing w:val="-2"/>
        </w:rPr>
        <w:t>r</w:t>
      </w:r>
      <w:r w:rsidRPr="00707ABA">
        <w:t>e</w:t>
      </w:r>
      <w:r w:rsidRPr="00707ABA">
        <w:rPr>
          <w:spacing w:val="-1"/>
        </w:rPr>
        <w:t>v</w:t>
      </w:r>
      <w:r w:rsidRPr="00707ABA">
        <w:t>ent</w:t>
      </w:r>
      <w:r w:rsidRPr="00707ABA">
        <w:rPr>
          <w:spacing w:val="-2"/>
        </w:rPr>
        <w:t xml:space="preserve"> </w:t>
      </w:r>
      <w:r w:rsidRPr="00707ABA">
        <w:t>or to</w:t>
      </w:r>
      <w:r w:rsidRPr="00707ABA">
        <w:rPr>
          <w:spacing w:val="-1"/>
        </w:rPr>
        <w:t xml:space="preserve"> </w:t>
      </w:r>
      <w:r w:rsidRPr="00707ABA">
        <w:t>corr</w:t>
      </w:r>
      <w:r w:rsidRPr="00707ABA">
        <w:rPr>
          <w:spacing w:val="-2"/>
        </w:rPr>
        <w:t>e</w:t>
      </w:r>
      <w:r w:rsidRPr="00707ABA">
        <w:t xml:space="preserve">ct </w:t>
      </w:r>
      <w:r w:rsidRPr="00707ABA">
        <w:rPr>
          <w:spacing w:val="-2"/>
        </w:rPr>
        <w:t>l</w:t>
      </w:r>
      <w:r w:rsidRPr="00707ABA">
        <w:t>ife-</w:t>
      </w:r>
      <w:r w:rsidRPr="00707ABA">
        <w:rPr>
          <w:spacing w:val="-2"/>
        </w:rPr>
        <w:t>t</w:t>
      </w:r>
      <w:r w:rsidRPr="00707ABA">
        <w:t>hrea</w:t>
      </w:r>
      <w:r w:rsidRPr="00707ABA">
        <w:rPr>
          <w:spacing w:val="-2"/>
        </w:rPr>
        <w:t>t</w:t>
      </w:r>
      <w:r w:rsidRPr="00707ABA">
        <w:t>en</w:t>
      </w:r>
      <w:r w:rsidRPr="00707ABA">
        <w:rPr>
          <w:spacing w:val="-2"/>
        </w:rPr>
        <w:t>i</w:t>
      </w:r>
      <w:r w:rsidRPr="00707ABA">
        <w:t xml:space="preserve">ng </w:t>
      </w:r>
      <w:r w:rsidRPr="00707ABA">
        <w:rPr>
          <w:spacing w:val="-1"/>
        </w:rPr>
        <w:t>s</w:t>
      </w:r>
      <w:r w:rsidRPr="00707ABA">
        <w:t>i</w:t>
      </w:r>
      <w:r w:rsidRPr="00707ABA">
        <w:rPr>
          <w:spacing w:val="-2"/>
        </w:rPr>
        <w:t>t</w:t>
      </w:r>
      <w:r w:rsidRPr="00707ABA">
        <w:t>uati</w:t>
      </w:r>
      <w:r w:rsidRPr="00707ABA">
        <w:rPr>
          <w:spacing w:val="-2"/>
        </w:rPr>
        <w:t>o</w:t>
      </w:r>
      <w:r w:rsidRPr="00707ABA">
        <w:t>ns.</w:t>
      </w:r>
    </w:p>
    <w:p w:rsidR="002E5C0A" w:rsidRPr="00707ABA" w:rsidRDefault="002E5C0A" w:rsidP="002E5C0A">
      <w:pPr>
        <w:pStyle w:val="ESSpara"/>
        <w:ind w:left="0" w:firstLine="0"/>
      </w:pPr>
      <w:r w:rsidRPr="00707ABA">
        <w:rPr>
          <w:spacing w:val="-2"/>
        </w:rPr>
        <w:t>T</w:t>
      </w:r>
      <w:r w:rsidRPr="00707ABA">
        <w:t>he</w:t>
      </w:r>
      <w:r w:rsidRPr="00707ABA">
        <w:rPr>
          <w:spacing w:val="2"/>
        </w:rPr>
        <w:t xml:space="preserve"> </w:t>
      </w:r>
      <w:r w:rsidRPr="00707ABA">
        <w:t>ability of</w:t>
      </w:r>
      <w:r w:rsidRPr="00707ABA">
        <w:rPr>
          <w:spacing w:val="2"/>
        </w:rPr>
        <w:t xml:space="preserve"> </w:t>
      </w:r>
      <w:r w:rsidRPr="00707ABA">
        <w:t>t</w:t>
      </w:r>
      <w:r w:rsidRPr="00707ABA">
        <w:rPr>
          <w:spacing w:val="-2"/>
        </w:rPr>
        <w:t>h</w:t>
      </w:r>
      <w:r w:rsidRPr="00707ABA">
        <w:t>e</w:t>
      </w:r>
      <w:r w:rsidRPr="00707ABA">
        <w:rPr>
          <w:spacing w:val="2"/>
        </w:rPr>
        <w:t xml:space="preserve"> Borrower t</w:t>
      </w:r>
      <w:r w:rsidRPr="00707ABA">
        <w:t>o</w:t>
      </w:r>
      <w:r w:rsidRPr="00707ABA">
        <w:rPr>
          <w:spacing w:val="2"/>
        </w:rPr>
        <w:t xml:space="preserve"> </w:t>
      </w:r>
      <w:r w:rsidRPr="00707ABA">
        <w:t>addr</w:t>
      </w:r>
      <w:r w:rsidRPr="00707ABA">
        <w:rPr>
          <w:spacing w:val="-2"/>
        </w:rPr>
        <w:t>e</w:t>
      </w:r>
      <w:r w:rsidRPr="00707ABA">
        <w:t>ss</w:t>
      </w:r>
      <w:r w:rsidRPr="00707ABA">
        <w:rPr>
          <w:spacing w:val="3"/>
        </w:rPr>
        <w:t xml:space="preserve"> </w:t>
      </w:r>
      <w:r w:rsidRPr="00707ABA">
        <w:rPr>
          <w:spacing w:val="-2"/>
        </w:rPr>
        <w:t>t</w:t>
      </w:r>
      <w:r w:rsidRPr="00707ABA">
        <w:t>he</w:t>
      </w:r>
      <w:r w:rsidRPr="00707ABA">
        <w:rPr>
          <w:spacing w:val="-1"/>
        </w:rPr>
        <w:t>s</w:t>
      </w:r>
      <w:r w:rsidRPr="00707ABA">
        <w:t>e</w:t>
      </w:r>
      <w:r w:rsidRPr="00707ABA">
        <w:rPr>
          <w:spacing w:val="2"/>
        </w:rPr>
        <w:t xml:space="preserve"> </w:t>
      </w:r>
      <w:r w:rsidRPr="00707ABA">
        <w:t>ri</w:t>
      </w:r>
      <w:r w:rsidRPr="00707ABA">
        <w:rPr>
          <w:spacing w:val="-1"/>
        </w:rPr>
        <w:t>s</w:t>
      </w:r>
      <w:r w:rsidRPr="00707ABA">
        <w:t>ks</w:t>
      </w:r>
      <w:r w:rsidRPr="00707ABA">
        <w:rPr>
          <w:spacing w:val="3"/>
        </w:rPr>
        <w:t xml:space="preserve"> </w:t>
      </w:r>
      <w:r w:rsidRPr="00707ABA">
        <w:rPr>
          <w:spacing w:val="-3"/>
        </w:rPr>
        <w:t>w</w:t>
      </w:r>
      <w:r w:rsidRPr="00707ABA">
        <w:t>ill depe</w:t>
      </w:r>
      <w:r w:rsidRPr="00707ABA">
        <w:rPr>
          <w:spacing w:val="-2"/>
        </w:rPr>
        <w:t>n</w:t>
      </w:r>
      <w:r w:rsidRPr="00707ABA">
        <w:t>d</w:t>
      </w:r>
      <w:r w:rsidRPr="00707ABA">
        <w:rPr>
          <w:spacing w:val="2"/>
        </w:rPr>
        <w:t xml:space="preserve"> </w:t>
      </w:r>
      <w:r w:rsidRPr="00707ABA">
        <w:t>upon</w:t>
      </w:r>
      <w:r w:rsidRPr="00707ABA">
        <w:rPr>
          <w:spacing w:val="2"/>
        </w:rPr>
        <w:t xml:space="preserve"> </w:t>
      </w:r>
      <w:r w:rsidRPr="00707ABA">
        <w:rPr>
          <w:spacing w:val="-2"/>
        </w:rPr>
        <w:t>t</w:t>
      </w:r>
      <w:r w:rsidRPr="00707ABA">
        <w:t>he</w:t>
      </w:r>
      <w:r w:rsidRPr="00707ABA">
        <w:rPr>
          <w:spacing w:val="2"/>
        </w:rPr>
        <w:t xml:space="preserve"> Borrower</w:t>
      </w:r>
      <w:r w:rsidRPr="00707ABA">
        <w:rPr>
          <w:spacing w:val="-2"/>
        </w:rPr>
        <w:t>’</w:t>
      </w:r>
      <w:r w:rsidRPr="00707ABA">
        <w:t>s</w:t>
      </w:r>
      <w:r w:rsidRPr="00707ABA">
        <w:rPr>
          <w:spacing w:val="3"/>
        </w:rPr>
        <w:t xml:space="preserve"> </w:t>
      </w:r>
      <w:r w:rsidRPr="00707ABA">
        <w:t>l</w:t>
      </w:r>
      <w:r w:rsidRPr="00707ABA">
        <w:rPr>
          <w:spacing w:val="-2"/>
        </w:rPr>
        <w:t>e</w:t>
      </w:r>
      <w:r w:rsidRPr="00707ABA">
        <w:rPr>
          <w:spacing w:val="-1"/>
        </w:rPr>
        <w:t>v</w:t>
      </w:r>
      <w:r w:rsidRPr="00707ABA">
        <w:t>el</w:t>
      </w:r>
      <w:r w:rsidRPr="00707ABA">
        <w:rPr>
          <w:spacing w:val="3"/>
        </w:rPr>
        <w:t xml:space="preserve"> </w:t>
      </w:r>
      <w:r w:rsidRPr="00707ABA">
        <w:t>of co</w:t>
      </w:r>
      <w:r w:rsidRPr="00707ABA">
        <w:rPr>
          <w:spacing w:val="-2"/>
        </w:rPr>
        <w:t>n</w:t>
      </w:r>
      <w:r w:rsidRPr="00707ABA">
        <w:t>trol or influence o</w:t>
      </w:r>
      <w:r w:rsidRPr="00707ABA">
        <w:rPr>
          <w:spacing w:val="-1"/>
        </w:rPr>
        <w:t>v</w:t>
      </w:r>
      <w:r w:rsidRPr="00707ABA">
        <w:t>er its pr</w:t>
      </w:r>
      <w:r w:rsidRPr="00707ABA">
        <w:rPr>
          <w:spacing w:val="-2"/>
        </w:rPr>
        <w:t>i</w:t>
      </w:r>
      <w:r w:rsidRPr="00707ABA">
        <w:t>mary s</w:t>
      </w:r>
      <w:r w:rsidRPr="00707ABA">
        <w:rPr>
          <w:spacing w:val="-2"/>
        </w:rPr>
        <w:t>u</w:t>
      </w:r>
      <w:r w:rsidRPr="00707ABA">
        <w:t>pp</w:t>
      </w:r>
      <w:r w:rsidRPr="00707ABA">
        <w:rPr>
          <w:spacing w:val="-2"/>
        </w:rPr>
        <w:t>l</w:t>
      </w:r>
      <w:r w:rsidRPr="00707ABA">
        <w:t>ier</w:t>
      </w:r>
      <w:r w:rsidRPr="00707ABA">
        <w:rPr>
          <w:spacing w:val="-2"/>
        </w:rPr>
        <w:t>s</w:t>
      </w:r>
      <w:r w:rsidRPr="00707ABA">
        <w:t xml:space="preserve">. </w:t>
      </w:r>
      <w:r w:rsidRPr="00707ABA">
        <w:rPr>
          <w:spacing w:val="5"/>
        </w:rPr>
        <w:t>W</w:t>
      </w:r>
      <w:r w:rsidRPr="00707ABA">
        <w:rPr>
          <w:spacing w:val="-2"/>
        </w:rPr>
        <w:t>he</w:t>
      </w:r>
      <w:r w:rsidRPr="00707ABA">
        <w:t>re</w:t>
      </w:r>
      <w:r w:rsidRPr="00707ABA">
        <w:rPr>
          <w:spacing w:val="3"/>
        </w:rPr>
        <w:t xml:space="preserve"> </w:t>
      </w:r>
      <w:r w:rsidRPr="00707ABA">
        <w:rPr>
          <w:spacing w:val="-2"/>
        </w:rPr>
        <w:t>r</w:t>
      </w:r>
      <w:r w:rsidRPr="00707ABA">
        <w:t>em</w:t>
      </w:r>
      <w:r w:rsidRPr="00707ABA">
        <w:rPr>
          <w:spacing w:val="-2"/>
        </w:rPr>
        <w:t>e</w:t>
      </w:r>
      <w:r w:rsidRPr="00707ABA">
        <w:t>dy is not po</w:t>
      </w:r>
      <w:r w:rsidRPr="00707ABA">
        <w:rPr>
          <w:spacing w:val="-1"/>
        </w:rPr>
        <w:t>s</w:t>
      </w:r>
      <w:r w:rsidRPr="00707ABA">
        <w:t>si</w:t>
      </w:r>
      <w:r w:rsidRPr="00707ABA">
        <w:rPr>
          <w:spacing w:val="-2"/>
        </w:rPr>
        <w:t>b</w:t>
      </w:r>
      <w:r w:rsidRPr="00707ABA">
        <w:t xml:space="preserve">le, the Borrower </w:t>
      </w:r>
      <w:r w:rsidRPr="00707ABA">
        <w:rPr>
          <w:spacing w:val="-3"/>
        </w:rPr>
        <w:t>w</w:t>
      </w:r>
      <w:r w:rsidRPr="00707ABA">
        <w:t>ill</w:t>
      </w:r>
      <w:r w:rsidRPr="00707ABA">
        <w:rPr>
          <w:spacing w:val="5"/>
        </w:rPr>
        <w:t xml:space="preserve"> </w:t>
      </w:r>
      <w:r w:rsidRPr="00707ABA">
        <w:t>shift</w:t>
      </w:r>
      <w:r w:rsidRPr="00707ABA">
        <w:rPr>
          <w:spacing w:val="4"/>
        </w:rPr>
        <w:t xml:space="preserve"> </w:t>
      </w:r>
      <w:r w:rsidRPr="00707ABA">
        <w:rPr>
          <w:spacing w:val="-2"/>
        </w:rPr>
        <w:t>t</w:t>
      </w:r>
      <w:r w:rsidRPr="00707ABA">
        <w:t>he</w:t>
      </w:r>
      <w:r w:rsidRPr="00707ABA">
        <w:rPr>
          <w:spacing w:val="5"/>
        </w:rPr>
        <w:t xml:space="preserve"> </w:t>
      </w:r>
      <w:r w:rsidRPr="00707ABA">
        <w:t>p</w:t>
      </w:r>
      <w:r w:rsidRPr="00707ABA">
        <w:rPr>
          <w:spacing w:val="-2"/>
        </w:rPr>
        <w:t>r</w:t>
      </w:r>
      <w:r w:rsidRPr="00707ABA">
        <w:t>oj</w:t>
      </w:r>
      <w:r w:rsidRPr="00707ABA">
        <w:rPr>
          <w:spacing w:val="-2"/>
        </w:rPr>
        <w:t>e</w:t>
      </w:r>
      <w:r w:rsidRPr="00707ABA">
        <w:t>ct</w:t>
      </w:r>
      <w:r w:rsidRPr="00707ABA">
        <w:rPr>
          <w:spacing w:val="-2"/>
        </w:rPr>
        <w:t>’</w:t>
      </w:r>
      <w:r w:rsidRPr="00707ABA">
        <w:t>s</w:t>
      </w:r>
      <w:r w:rsidRPr="00707ABA">
        <w:rPr>
          <w:spacing w:val="5"/>
        </w:rPr>
        <w:t xml:space="preserve"> </w:t>
      </w:r>
      <w:r w:rsidRPr="00707ABA">
        <w:t>pr</w:t>
      </w:r>
      <w:r w:rsidRPr="00707ABA">
        <w:rPr>
          <w:spacing w:val="-2"/>
        </w:rPr>
        <w:t>i</w:t>
      </w:r>
      <w:r w:rsidRPr="00707ABA">
        <w:t>mary sup</w:t>
      </w:r>
      <w:r w:rsidRPr="00707ABA">
        <w:rPr>
          <w:spacing w:val="-2"/>
        </w:rPr>
        <w:t>p</w:t>
      </w:r>
      <w:r w:rsidRPr="00707ABA">
        <w:t xml:space="preserve">liers </w:t>
      </w:r>
      <w:r w:rsidRPr="00707ABA">
        <w:rPr>
          <w:spacing w:val="-2"/>
        </w:rPr>
        <w:t>t</w:t>
      </w:r>
      <w:r w:rsidRPr="00707ABA">
        <w:t>o</w:t>
      </w:r>
      <w:r w:rsidRPr="00707ABA">
        <w:rPr>
          <w:spacing w:val="5"/>
        </w:rPr>
        <w:t xml:space="preserve"> </w:t>
      </w:r>
      <w:r w:rsidRPr="00707ABA">
        <w:t>s</w:t>
      </w:r>
      <w:r w:rsidRPr="00707ABA">
        <w:rPr>
          <w:spacing w:val="-2"/>
        </w:rPr>
        <w:t>up</w:t>
      </w:r>
      <w:r w:rsidRPr="00707ABA">
        <w:t>plie</w:t>
      </w:r>
      <w:r w:rsidRPr="00707ABA">
        <w:rPr>
          <w:spacing w:val="-2"/>
        </w:rPr>
        <w:t>r</w:t>
      </w:r>
      <w:r w:rsidRPr="00707ABA">
        <w:t>s</w:t>
      </w:r>
      <w:r w:rsidRPr="00707ABA">
        <w:rPr>
          <w:spacing w:val="5"/>
        </w:rPr>
        <w:t xml:space="preserve"> </w:t>
      </w:r>
      <w:r w:rsidRPr="00707ABA">
        <w:t>th</w:t>
      </w:r>
      <w:r w:rsidRPr="00707ABA">
        <w:rPr>
          <w:spacing w:val="-2"/>
        </w:rPr>
        <w:t>a</w:t>
      </w:r>
      <w:r w:rsidRPr="00707ABA">
        <w:t>t</w:t>
      </w:r>
      <w:r w:rsidRPr="00707ABA">
        <w:rPr>
          <w:spacing w:val="4"/>
        </w:rPr>
        <w:t xml:space="preserve"> </w:t>
      </w:r>
      <w:r w:rsidRPr="00707ABA">
        <w:t>c</w:t>
      </w:r>
      <w:r w:rsidRPr="00707ABA">
        <w:rPr>
          <w:spacing w:val="-2"/>
        </w:rPr>
        <w:t>a</w:t>
      </w:r>
      <w:r w:rsidRPr="00707ABA">
        <w:t>n</w:t>
      </w:r>
      <w:r w:rsidRPr="00707ABA">
        <w:rPr>
          <w:spacing w:val="5"/>
        </w:rPr>
        <w:t xml:space="preserve"> </w:t>
      </w:r>
      <w:r w:rsidRPr="00707ABA">
        <w:t>d</w:t>
      </w:r>
      <w:r w:rsidRPr="00707ABA">
        <w:rPr>
          <w:spacing w:val="-2"/>
        </w:rPr>
        <w:t>e</w:t>
      </w:r>
      <w:r w:rsidRPr="00707ABA">
        <w:t>mo</w:t>
      </w:r>
      <w:r w:rsidRPr="00707ABA">
        <w:rPr>
          <w:spacing w:val="-2"/>
        </w:rPr>
        <w:t>n</w:t>
      </w:r>
      <w:r w:rsidRPr="00707ABA">
        <w:t>stra</w:t>
      </w:r>
      <w:r w:rsidRPr="00707ABA">
        <w:rPr>
          <w:spacing w:val="-2"/>
        </w:rPr>
        <w:t>t</w:t>
      </w:r>
      <w:r w:rsidRPr="00707ABA">
        <w:t>e</w:t>
      </w:r>
      <w:r w:rsidRPr="00707ABA">
        <w:rPr>
          <w:spacing w:val="4"/>
        </w:rPr>
        <w:t xml:space="preserve"> </w:t>
      </w:r>
      <w:r w:rsidRPr="00707ABA">
        <w:t>t</w:t>
      </w:r>
      <w:r w:rsidRPr="00707ABA">
        <w:rPr>
          <w:spacing w:val="-2"/>
        </w:rPr>
        <w:t>h</w:t>
      </w:r>
      <w:r w:rsidRPr="00707ABA">
        <w:t>at</w:t>
      </w:r>
      <w:r w:rsidRPr="00707ABA">
        <w:rPr>
          <w:spacing w:val="4"/>
        </w:rPr>
        <w:t xml:space="preserve"> </w:t>
      </w:r>
      <w:r w:rsidRPr="00707ABA">
        <w:t>they</w:t>
      </w:r>
      <w:r w:rsidRPr="00707ABA">
        <w:rPr>
          <w:spacing w:val="3"/>
        </w:rPr>
        <w:t xml:space="preserve"> </w:t>
      </w:r>
      <w:r w:rsidRPr="00707ABA">
        <w:t>are co</w:t>
      </w:r>
      <w:r w:rsidRPr="00707ABA">
        <w:rPr>
          <w:spacing w:val="-1"/>
        </w:rPr>
        <w:t>m</w:t>
      </w:r>
      <w:r w:rsidRPr="00707ABA">
        <w:t>pl</w:t>
      </w:r>
      <w:r w:rsidRPr="00707ABA">
        <w:rPr>
          <w:spacing w:val="-1"/>
        </w:rPr>
        <w:t>y</w:t>
      </w:r>
      <w:r w:rsidRPr="00707ABA">
        <w:t xml:space="preserve">ing </w:t>
      </w:r>
      <w:r w:rsidRPr="00707ABA">
        <w:rPr>
          <w:spacing w:val="-3"/>
        </w:rPr>
        <w:t>w</w:t>
      </w:r>
      <w:r w:rsidRPr="00707ABA">
        <w:t xml:space="preserve">ith the relevant requirements of </w:t>
      </w:r>
      <w:r w:rsidRPr="00707ABA">
        <w:rPr>
          <w:spacing w:val="-2"/>
        </w:rPr>
        <w:t>t</w:t>
      </w:r>
      <w:r w:rsidRPr="00707ABA">
        <w:t>h</w:t>
      </w:r>
      <w:r w:rsidRPr="00707ABA">
        <w:rPr>
          <w:spacing w:val="-2"/>
        </w:rPr>
        <w:t>i</w:t>
      </w:r>
      <w:r w:rsidRPr="00707ABA">
        <w:t>s ESS.</w:t>
      </w:r>
    </w:p>
    <w:p w:rsidR="00B43960" w:rsidRPr="00707ABA" w:rsidRDefault="00FC43CB" w:rsidP="00696E81"/>
    <w:sectPr w:rsidR="00B43960" w:rsidRPr="00707ABA" w:rsidSect="00707ABA">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CB" w:rsidRDefault="00FC43CB" w:rsidP="002E5C0A">
      <w:pPr>
        <w:spacing w:after="0" w:line="240" w:lineRule="auto"/>
      </w:pPr>
      <w:r>
        <w:separator/>
      </w:r>
    </w:p>
  </w:endnote>
  <w:endnote w:type="continuationSeparator" w:id="0">
    <w:p w:rsidR="00FC43CB" w:rsidRDefault="00FC43CB" w:rsidP="002E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charset w:val="00"/>
    <w:family w:val="roman"/>
    <w:pitch w:val="variable"/>
    <w:sig w:usb0="00000087" w:usb1="00000000" w:usb2="00000000" w:usb3="00000000" w:csb0="0000001B" w:csb1="00000000"/>
  </w:font>
  <w:font w:name="Helv">
    <w:panose1 w:val="020B0604020202030204"/>
    <w:charset w:val="00"/>
    <w:family w:val="swiss"/>
    <w:notTrueType/>
    <w:pitch w:val="variable"/>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303227"/>
      <w:docPartObj>
        <w:docPartGallery w:val="Page Numbers (Bottom of Page)"/>
        <w:docPartUnique/>
      </w:docPartObj>
    </w:sdtPr>
    <w:sdtEndPr>
      <w:rPr>
        <w:noProof/>
      </w:rPr>
    </w:sdtEndPr>
    <w:sdtContent>
      <w:p w:rsidR="00707ABA" w:rsidRDefault="00707ABA">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707ABA" w:rsidRDefault="00707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CB" w:rsidRDefault="00FC43CB" w:rsidP="002E5C0A">
      <w:pPr>
        <w:spacing w:after="0" w:line="240" w:lineRule="auto"/>
      </w:pPr>
      <w:r>
        <w:separator/>
      </w:r>
    </w:p>
  </w:footnote>
  <w:footnote w:type="continuationSeparator" w:id="0">
    <w:p w:rsidR="00FC43CB" w:rsidRDefault="00FC43CB" w:rsidP="002E5C0A">
      <w:pPr>
        <w:spacing w:after="0" w:line="240" w:lineRule="auto"/>
      </w:pPr>
      <w:r>
        <w:continuationSeparator/>
      </w:r>
    </w:p>
  </w:footnote>
  <w:footnote w:id="1">
    <w:p w:rsidR="002E5C0A" w:rsidRDefault="002E5C0A" w:rsidP="002E5C0A">
      <w:pPr>
        <w:pStyle w:val="FootnoteText"/>
        <w:jc w:val="both"/>
      </w:pPr>
      <w:r>
        <w:rPr>
          <w:rStyle w:val="FootnoteReference"/>
        </w:rPr>
        <w:footnoteRef/>
      </w:r>
      <w:r>
        <w:t xml:space="preserve"> In conducting the environmental and social assessment and depending on the significance of the potential issues in the project relating to labor and working conditions, the views of representative workers’ and employers organizations may be sought.</w:t>
      </w:r>
    </w:p>
  </w:footnote>
  <w:footnote w:id="2">
    <w:p w:rsidR="002E5C0A" w:rsidRDefault="002E5C0A" w:rsidP="002E5C0A">
      <w:pPr>
        <w:pStyle w:val="FootnoteText"/>
        <w:jc w:val="both"/>
      </w:pPr>
      <w:r>
        <w:rPr>
          <w:rStyle w:val="FootnoteReference"/>
        </w:rPr>
        <w:footnoteRef/>
      </w:r>
      <w:r>
        <w:t xml:space="preserve"> ‘</w:t>
      </w:r>
      <w:r w:rsidRPr="007320B7">
        <w:rPr>
          <w:i/>
        </w:rPr>
        <w:t>Third parties</w:t>
      </w:r>
      <w:r>
        <w:t>’ may include contractors, subcontractors, brokers, agents or intermediaries.</w:t>
      </w:r>
    </w:p>
  </w:footnote>
  <w:footnote w:id="3">
    <w:p w:rsidR="002E5C0A" w:rsidRDefault="002E5C0A" w:rsidP="002E5C0A">
      <w:pPr>
        <w:pStyle w:val="FootnoteText"/>
        <w:jc w:val="both"/>
      </w:pPr>
      <w:r>
        <w:rPr>
          <w:rStyle w:val="FootnoteReference"/>
        </w:rPr>
        <w:footnoteRef/>
      </w:r>
      <w:r>
        <w:t xml:space="preserve"> ‘</w:t>
      </w:r>
      <w:r w:rsidRPr="007320B7">
        <w:rPr>
          <w:i/>
        </w:rPr>
        <w:t xml:space="preserve">Core </w:t>
      </w:r>
      <w:r>
        <w:rPr>
          <w:i/>
        </w:rPr>
        <w:t>functions</w:t>
      </w:r>
      <w:r>
        <w:t>’ of a project constitute those production and/</w:t>
      </w:r>
      <w:r w:rsidRPr="00C53B5A">
        <w:t>or service processes essential for a specific project activity without which the project cannot continue.</w:t>
      </w:r>
    </w:p>
  </w:footnote>
  <w:footnote w:id="4">
    <w:p w:rsidR="002E5C0A" w:rsidRDefault="002E5C0A" w:rsidP="002E5C0A">
      <w:pPr>
        <w:pStyle w:val="FootnoteText"/>
        <w:jc w:val="both"/>
      </w:pPr>
      <w:r>
        <w:rPr>
          <w:rStyle w:val="FootnoteReference"/>
        </w:rPr>
        <w:footnoteRef/>
      </w:r>
      <w:r>
        <w:t xml:space="preserve"> ‘</w:t>
      </w:r>
      <w:r w:rsidRPr="007320B7">
        <w:rPr>
          <w:i/>
        </w:rPr>
        <w:t>Primary suppliers</w:t>
      </w:r>
      <w:r>
        <w:t>’</w:t>
      </w:r>
      <w:r w:rsidRPr="00C53B5A">
        <w:t xml:space="preserve"> are those suppliers who</w:t>
      </w:r>
      <w:r>
        <w:t xml:space="preserve">, on an ongoing basis, </w:t>
      </w:r>
      <w:r w:rsidRPr="00C53B5A">
        <w:t xml:space="preserve">provide </w:t>
      </w:r>
      <w:r>
        <w:t xml:space="preserve">directly to the project </w:t>
      </w:r>
      <w:r w:rsidRPr="00C53B5A">
        <w:t xml:space="preserve">goods or materials essential for the core </w:t>
      </w:r>
      <w:r>
        <w:t xml:space="preserve">functions </w:t>
      </w:r>
      <w:r w:rsidRPr="00C53B5A">
        <w:t>of the project.</w:t>
      </w:r>
    </w:p>
  </w:footnote>
  <w:footnote w:id="5">
    <w:p w:rsidR="002E5C0A" w:rsidRPr="003C39E9" w:rsidRDefault="002E5C0A" w:rsidP="002E5C0A">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w:t>
      </w:r>
      <w:r w:rsidRPr="007320B7">
        <w:rPr>
          <w:rFonts w:cstheme="minorHAnsi"/>
          <w:i/>
        </w:rPr>
        <w:t>Migrant workers</w:t>
      </w:r>
      <w:r>
        <w:rPr>
          <w:rFonts w:cstheme="minorHAnsi"/>
        </w:rPr>
        <w:t>’</w:t>
      </w:r>
      <w:r w:rsidRPr="003C39E9">
        <w:rPr>
          <w:rFonts w:cstheme="minorHAnsi"/>
        </w:rPr>
        <w:t xml:space="preserve"> are workers who have migrated from one count</w:t>
      </w:r>
      <w:r>
        <w:rPr>
          <w:rFonts w:cstheme="minorHAnsi"/>
        </w:rPr>
        <w:t>r</w:t>
      </w:r>
      <w:r w:rsidRPr="003C39E9">
        <w:rPr>
          <w:rFonts w:cstheme="minorHAnsi"/>
        </w:rPr>
        <w:t>y to another or from one part of the count</w:t>
      </w:r>
      <w:r>
        <w:rPr>
          <w:rFonts w:cstheme="minorHAnsi"/>
        </w:rPr>
        <w:t>ry to another for purposes of employment.</w:t>
      </w:r>
      <w:r w:rsidRPr="003C39E9">
        <w:rPr>
          <w:rFonts w:cstheme="minorHAnsi"/>
        </w:rPr>
        <w:t xml:space="preserve"> </w:t>
      </w:r>
    </w:p>
  </w:footnote>
  <w:footnote w:id="6">
    <w:p w:rsidR="002E5C0A" w:rsidRDefault="002E5C0A" w:rsidP="002E5C0A">
      <w:pPr>
        <w:pStyle w:val="FootnoteText"/>
        <w:jc w:val="both"/>
      </w:pPr>
      <w:r>
        <w:rPr>
          <w:rStyle w:val="FootnoteReference"/>
        </w:rPr>
        <w:footnoteRef/>
      </w:r>
      <w:r>
        <w:t xml:space="preserve"> Such transfer will be conducted in accordance with all legal requirements and will be subject to all requirements of this ESS.</w:t>
      </w:r>
    </w:p>
  </w:footnote>
  <w:footnote w:id="7">
    <w:p w:rsidR="002E5C0A" w:rsidRDefault="002E5C0A" w:rsidP="002E5C0A">
      <w:pPr>
        <w:pStyle w:val="FootnoteText"/>
        <w:jc w:val="both"/>
      </w:pPr>
      <w:r>
        <w:rPr>
          <w:rStyle w:val="FootnoteReference"/>
        </w:rPr>
        <w:footnoteRef/>
      </w:r>
      <w:r>
        <w:t xml:space="preserve"> To the extent that provisions of national law are relevant to project activities and satisfy the requirements of this ESS, the Borrower will not be required to duplicate such provisions in labor management procedures.</w:t>
      </w:r>
    </w:p>
  </w:footnote>
  <w:footnote w:id="8">
    <w:p w:rsidR="002E5C0A" w:rsidRDefault="002E5C0A" w:rsidP="002E5C0A">
      <w:pPr>
        <w:pStyle w:val="FootnoteText"/>
        <w:jc w:val="both"/>
      </w:pPr>
      <w:r>
        <w:rPr>
          <w:rStyle w:val="FootnoteReference"/>
        </w:rPr>
        <w:footnoteRef/>
      </w:r>
      <w:r>
        <w:t xml:space="preserve"> </w:t>
      </w:r>
      <w:r>
        <w:rPr>
          <w:lang w:val="en-GB"/>
        </w:rPr>
        <w:t xml:space="preserve">Work considered hazardous for children </w:t>
      </w:r>
      <w:r w:rsidRPr="006F7088">
        <w:rPr>
          <w:lang w:val="en-GB"/>
        </w:rPr>
        <w:t>is</w:t>
      </w:r>
      <w:r>
        <w:rPr>
          <w:lang w:val="en-GB"/>
        </w:rPr>
        <w:t xml:space="preserve"> </w:t>
      </w:r>
      <w:r w:rsidRPr="006F7088">
        <w:rPr>
          <w:lang w:val="en-GB"/>
        </w:rPr>
        <w:t>work that</w:t>
      </w:r>
      <w:r>
        <w:rPr>
          <w:lang w:val="en-GB"/>
        </w:rPr>
        <w:t>,</w:t>
      </w:r>
      <w:r w:rsidRPr="006F7088">
        <w:rPr>
          <w:lang w:val="en-GB"/>
        </w:rPr>
        <w:t xml:space="preserve"> by its nature or the circumstances in which it is carried out, is likely to jeopardize the health</w:t>
      </w:r>
      <w:r>
        <w:rPr>
          <w:lang w:val="en-GB"/>
        </w:rPr>
        <w:t>,</w:t>
      </w:r>
      <w:r w:rsidRPr="006F7088">
        <w:rPr>
          <w:lang w:val="en-GB"/>
        </w:rPr>
        <w:t xml:space="preserve"> safety</w:t>
      </w:r>
      <w:r>
        <w:rPr>
          <w:lang w:val="en-GB"/>
        </w:rPr>
        <w:t>,</w:t>
      </w:r>
      <w:r w:rsidRPr="006F7088">
        <w:rPr>
          <w:lang w:val="en-GB"/>
        </w:rPr>
        <w:t xml:space="preserve"> or morals of children</w:t>
      </w:r>
      <w:r>
        <w:rPr>
          <w:lang w:val="en-GB"/>
        </w:rPr>
        <w:t xml:space="preserve">.  </w:t>
      </w:r>
      <w:r w:rsidRPr="006F7088">
        <w:t xml:space="preserve"> </w:t>
      </w:r>
      <w:r>
        <w:t>Examples of hazardous work activities prohibited for children include work: (a) with exposure to physical, psychological or sexual abuse; (b) underground, underwater, working at heights or in confined spaces; (c) with dangerous machinery, equipment or tools, or involving handling or transport of heavy loads; (d) in unhealthy environments exposing children  to hazardous substances, agents, or processes, or to temperatures, noise or vibration damaging to health; or (e) under particularly difficult conditions such as work for long hours, during the night or in unreasonable confinement on the premises of the employer.</w:t>
      </w:r>
    </w:p>
  </w:footnote>
  <w:footnote w:id="9">
    <w:p w:rsidR="002E5C0A" w:rsidRDefault="002E5C0A" w:rsidP="002E5C0A">
      <w:pPr>
        <w:pStyle w:val="FootnoteText"/>
        <w:jc w:val="both"/>
      </w:pPr>
      <w:r>
        <w:rPr>
          <w:rStyle w:val="FootnoteReference"/>
        </w:rPr>
        <w:footnoteRef/>
      </w:r>
      <w:r>
        <w:t xml:space="preserve"> </w:t>
      </w:r>
      <w:r w:rsidRPr="00F3506F">
        <w:t>Work is on a voluntary basis when it is done with the free and informed consent of a worker. Such consent must exist throughout the employment relationship and the worker must have the possibility to revoke freely given consent.  In particular, there can be no “voluntary offer” under threat or other circumstances of restriction or deceit.  To assess the authenticity of a free and informed consent, it is necessary to ensure that no external constraint or indirect coercion has been carried out, either by an act of the authorities or by an employer’s practice.</w:t>
      </w:r>
    </w:p>
  </w:footnote>
  <w:footnote w:id="10">
    <w:p w:rsidR="002E5C0A" w:rsidRDefault="002E5C0A" w:rsidP="002E5C0A">
      <w:pPr>
        <w:pStyle w:val="FootnoteText"/>
        <w:jc w:val="both"/>
      </w:pPr>
      <w:r>
        <w:rPr>
          <w:rStyle w:val="FootnoteReference"/>
        </w:rPr>
        <w:footnoteRef/>
      </w:r>
      <w:r>
        <w:t xml:space="preserve">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 Women and children are particularly vulnerable to trafficking practices.</w:t>
      </w:r>
    </w:p>
  </w:footnote>
  <w:footnote w:id="11">
    <w:p w:rsidR="002E5C0A" w:rsidRPr="003C39E9" w:rsidRDefault="002E5C0A" w:rsidP="002E5C0A">
      <w:pPr>
        <w:pStyle w:val="FootnoteText"/>
        <w:rPr>
          <w:rFonts w:cstheme="minorHAnsi"/>
        </w:rPr>
      </w:pPr>
      <w:r w:rsidRPr="003C39E9">
        <w:rPr>
          <w:rStyle w:val="FootnoteReference"/>
          <w:rFonts w:cstheme="minorHAnsi"/>
        </w:rPr>
        <w:footnoteRef/>
      </w:r>
      <w:r w:rsidRPr="003C39E9">
        <w:rPr>
          <w:rFonts w:cstheme="minorHAnsi"/>
        </w:rPr>
        <w:t xml:space="preserve"> Section 2 of the General EHSG</w:t>
      </w:r>
      <w:r>
        <w:rPr>
          <w:rFonts w:cstheme="minorHAnsi"/>
        </w:rPr>
        <w:t>s</w:t>
      </w:r>
      <w:r w:rsidRPr="003C39E9">
        <w:rPr>
          <w:rFonts w:cstheme="minorHAnsi"/>
        </w:rPr>
        <w:t xml:space="preserve"> on Occupational Health and Safety applies to all projects and can be found at </w:t>
      </w:r>
      <w:hyperlink r:id="rId1" w:history="1">
        <w:r w:rsidRPr="003C39E9">
          <w:rPr>
            <w:rStyle w:val="Hyperlink"/>
            <w:rFonts w:cstheme="minorHAnsi"/>
          </w:rPr>
          <w:t>http://www.ifc.org/wps/wcm/connect/9aef2880488559a983acd36a6515bb18/2%2BOccupational%2BHealth%2Band%2BSafety.pdf?MOD=AJPERES</w:t>
        </w:r>
      </w:hyperlink>
      <w:r w:rsidRPr="003C39E9">
        <w:rPr>
          <w:rFonts w:cstheme="minorHAnsi"/>
        </w:rPr>
        <w:t xml:space="preserve">. </w:t>
      </w:r>
      <w:r>
        <w:rPr>
          <w:rFonts w:cstheme="minorHAnsi"/>
        </w:rPr>
        <w:t>E</w:t>
      </w:r>
      <w:r w:rsidRPr="003C39E9">
        <w:rPr>
          <w:rFonts w:cstheme="minorHAnsi"/>
        </w:rPr>
        <w:t>ach of the industry</w:t>
      </w:r>
      <w:r>
        <w:rPr>
          <w:rFonts w:cstheme="minorHAnsi"/>
        </w:rPr>
        <w:t>-</w:t>
      </w:r>
      <w:r w:rsidRPr="003C39E9">
        <w:rPr>
          <w:rFonts w:cstheme="minorHAnsi"/>
        </w:rPr>
        <w:t xml:space="preserve">specific guidelines addresses the OHS issues relevant to the particular industry. Links to each </w:t>
      </w:r>
      <w:r>
        <w:rPr>
          <w:rFonts w:cstheme="minorHAnsi"/>
        </w:rPr>
        <w:t xml:space="preserve">of </w:t>
      </w:r>
      <w:r w:rsidRPr="003C39E9">
        <w:rPr>
          <w:rFonts w:cstheme="minorHAnsi"/>
        </w:rPr>
        <w:t xml:space="preserve">these guidelines can be found at </w:t>
      </w:r>
      <w:hyperlink r:id="rId2" w:history="1">
        <w:r w:rsidRPr="003C39E9">
          <w:rPr>
            <w:rStyle w:val="Hyperlink"/>
            <w:rFonts w:cstheme="minorHAnsi"/>
          </w:rPr>
          <w:t>http://www.ifc.org/wps/wcm/connect/Topics_Ext_Content/IFC_External_Corporate_Site/IFC+Sustainability/Sustainability+Framework/Environmental,+Health,+and+Safety+Guidelines/</w:t>
        </w:r>
      </w:hyperlink>
    </w:p>
  </w:footnote>
  <w:footnote w:id="12">
    <w:p w:rsidR="002E5C0A" w:rsidRDefault="002E5C0A" w:rsidP="002E5C0A">
      <w:pPr>
        <w:pStyle w:val="FootnoteText"/>
      </w:pPr>
      <w:r>
        <w:rPr>
          <w:rStyle w:val="FootnoteReference"/>
        </w:rPr>
        <w:footnoteRef/>
      </w:r>
      <w:r>
        <w:t xml:space="preserve"> These arrangements will be coordinated with the Emergency Preparedness and Response measures established under ESS4.</w:t>
      </w:r>
    </w:p>
  </w:footnote>
  <w:footnote w:id="13">
    <w:p w:rsidR="002E5C0A" w:rsidRPr="003C39E9" w:rsidRDefault="002E5C0A" w:rsidP="002E5C0A">
      <w:pPr>
        <w:pStyle w:val="FootnoteText"/>
        <w:jc w:val="both"/>
        <w:rPr>
          <w:rFonts w:cstheme="minorHAnsi"/>
        </w:rPr>
      </w:pPr>
      <w:r w:rsidRPr="003C39E9">
        <w:rPr>
          <w:rStyle w:val="FootnoteReference"/>
          <w:rFonts w:cstheme="minorHAnsi"/>
        </w:rPr>
        <w:footnoteRef/>
      </w:r>
      <w:r w:rsidRPr="003C39E9">
        <w:rPr>
          <w:rFonts w:cstheme="minorHAnsi"/>
        </w:rPr>
        <w:t xml:space="preserve"> </w:t>
      </w:r>
      <w:r w:rsidRPr="003C39E9">
        <w:rPr>
          <w:rFonts w:eastAsia="Arial" w:cstheme="minorHAnsi"/>
        </w:rPr>
        <w:t>T</w:t>
      </w:r>
      <w:r w:rsidRPr="003C39E9">
        <w:rPr>
          <w:rFonts w:eastAsia="Arial" w:cstheme="minorHAnsi"/>
          <w:spacing w:val="-1"/>
        </w:rPr>
        <w:t>ho</w:t>
      </w:r>
      <w:r w:rsidRPr="003C39E9">
        <w:rPr>
          <w:rFonts w:eastAsia="Arial" w:cstheme="minorHAnsi"/>
          <w:spacing w:val="1"/>
        </w:rPr>
        <w:t>s</w:t>
      </w:r>
      <w:r w:rsidRPr="003C39E9">
        <w:rPr>
          <w:rFonts w:eastAsia="Arial" w:cstheme="minorHAnsi"/>
        </w:rPr>
        <w:t>e</w:t>
      </w:r>
      <w:r w:rsidRPr="003C39E9">
        <w:rPr>
          <w:rFonts w:eastAsia="Arial" w:cstheme="minorHAnsi"/>
          <w:spacing w:val="-2"/>
        </w:rPr>
        <w:t xml:space="preserve"> </w:t>
      </w:r>
      <w:r w:rsidRPr="003C39E9">
        <w:rPr>
          <w:rFonts w:eastAsia="Arial" w:cstheme="minorHAnsi"/>
          <w:spacing w:val="1"/>
        </w:rPr>
        <w:t>s</w:t>
      </w:r>
      <w:r w:rsidRPr="003C39E9">
        <w:rPr>
          <w:rFonts w:eastAsia="Arial" w:cstheme="minorHAnsi"/>
          <w:spacing w:val="-1"/>
        </w:rPr>
        <w:t>erv</w:t>
      </w:r>
      <w:r w:rsidRPr="003C39E9">
        <w:rPr>
          <w:rFonts w:eastAsia="Arial" w:cstheme="minorHAnsi"/>
          <w:spacing w:val="-2"/>
        </w:rPr>
        <w:t>i</w:t>
      </w:r>
      <w:r w:rsidRPr="003C39E9">
        <w:rPr>
          <w:rFonts w:eastAsia="Arial" w:cstheme="minorHAnsi"/>
          <w:spacing w:val="1"/>
        </w:rPr>
        <w:t>c</w:t>
      </w:r>
      <w:r w:rsidRPr="003C39E9">
        <w:rPr>
          <w:rFonts w:eastAsia="Arial" w:cstheme="minorHAnsi"/>
          <w:spacing w:val="-1"/>
        </w:rPr>
        <w:t>e</w:t>
      </w:r>
      <w:r w:rsidRPr="003C39E9">
        <w:rPr>
          <w:rFonts w:eastAsia="Arial" w:cstheme="minorHAnsi"/>
        </w:rPr>
        <w:t>s</w:t>
      </w:r>
      <w:r w:rsidRPr="003C39E9">
        <w:rPr>
          <w:rFonts w:eastAsia="Arial" w:cstheme="minorHAnsi"/>
          <w:spacing w:val="-2"/>
        </w:rPr>
        <w:t xml:space="preserve"> </w:t>
      </w:r>
      <w:r w:rsidRPr="003C39E9">
        <w:rPr>
          <w:rFonts w:eastAsia="Arial" w:cstheme="minorHAnsi"/>
          <w:spacing w:val="3"/>
        </w:rPr>
        <w:t>m</w:t>
      </w:r>
      <w:r w:rsidRPr="003C39E9">
        <w:rPr>
          <w:rFonts w:eastAsia="Arial" w:cstheme="minorHAnsi"/>
        </w:rPr>
        <w:t>i</w:t>
      </w:r>
      <w:r w:rsidRPr="003C39E9">
        <w:rPr>
          <w:rFonts w:eastAsia="Arial" w:cstheme="minorHAnsi"/>
          <w:spacing w:val="-1"/>
        </w:rPr>
        <w:t>g</w:t>
      </w:r>
      <w:r w:rsidRPr="003C39E9">
        <w:rPr>
          <w:rFonts w:eastAsia="Arial" w:cstheme="minorHAnsi"/>
          <w:spacing w:val="-3"/>
        </w:rPr>
        <w:t>h</w:t>
      </w:r>
      <w:r w:rsidRPr="003C39E9">
        <w:rPr>
          <w:rFonts w:eastAsia="Arial" w:cstheme="minorHAnsi"/>
        </w:rPr>
        <w:t>t</w:t>
      </w:r>
      <w:r w:rsidRPr="003C39E9">
        <w:rPr>
          <w:rFonts w:eastAsia="Arial" w:cstheme="minorHAnsi"/>
          <w:spacing w:val="2"/>
        </w:rPr>
        <w:t xml:space="preserve"> </w:t>
      </w:r>
      <w:r w:rsidRPr="003C39E9">
        <w:rPr>
          <w:rFonts w:eastAsia="Arial" w:cstheme="minorHAnsi"/>
          <w:spacing w:val="-1"/>
        </w:rPr>
        <w:t>b</w:t>
      </w:r>
      <w:r w:rsidRPr="003C39E9">
        <w:rPr>
          <w:rFonts w:eastAsia="Arial" w:cstheme="minorHAnsi"/>
        </w:rPr>
        <w:t>e</w:t>
      </w:r>
      <w:r w:rsidRPr="003C39E9">
        <w:rPr>
          <w:rFonts w:eastAsia="Arial" w:cstheme="minorHAnsi"/>
          <w:spacing w:val="1"/>
        </w:rPr>
        <w:t xml:space="preserve"> </w:t>
      </w:r>
      <w:r w:rsidRPr="003C39E9">
        <w:rPr>
          <w:rFonts w:eastAsia="Arial" w:cstheme="minorHAnsi"/>
          <w:spacing w:val="-1"/>
        </w:rPr>
        <w:t>prov</w:t>
      </w:r>
      <w:r w:rsidRPr="003C39E9">
        <w:rPr>
          <w:rFonts w:eastAsia="Arial" w:cstheme="minorHAnsi"/>
        </w:rPr>
        <w:t>i</w:t>
      </w:r>
      <w:r w:rsidRPr="003C39E9">
        <w:rPr>
          <w:rFonts w:eastAsia="Arial" w:cstheme="minorHAnsi"/>
          <w:spacing w:val="-1"/>
        </w:rPr>
        <w:t>de</w:t>
      </w:r>
      <w:r w:rsidRPr="003C39E9">
        <w:rPr>
          <w:rFonts w:eastAsia="Arial" w:cstheme="minorHAnsi"/>
        </w:rPr>
        <w:t>d</w:t>
      </w:r>
      <w:r w:rsidRPr="003C39E9">
        <w:rPr>
          <w:rFonts w:eastAsia="Arial" w:cstheme="minorHAnsi"/>
          <w:spacing w:val="-2"/>
        </w:rPr>
        <w:t xml:space="preserve"> </w:t>
      </w:r>
      <w:r w:rsidRPr="003C39E9">
        <w:rPr>
          <w:rFonts w:eastAsia="Arial" w:cstheme="minorHAnsi"/>
          <w:spacing w:val="-1"/>
        </w:rPr>
        <w:t>e</w:t>
      </w:r>
      <w:r w:rsidRPr="003C39E9">
        <w:rPr>
          <w:rFonts w:eastAsia="Arial" w:cstheme="minorHAnsi"/>
        </w:rPr>
        <w:t>i</w:t>
      </w:r>
      <w:r w:rsidRPr="003C39E9">
        <w:rPr>
          <w:rFonts w:eastAsia="Arial" w:cstheme="minorHAnsi"/>
          <w:spacing w:val="1"/>
        </w:rPr>
        <w:t>t</w:t>
      </w:r>
      <w:r w:rsidRPr="003C39E9">
        <w:rPr>
          <w:rFonts w:eastAsia="Arial" w:cstheme="minorHAnsi"/>
          <w:spacing w:val="-1"/>
        </w:rPr>
        <w:t>he</w:t>
      </w:r>
      <w:r w:rsidRPr="003C39E9">
        <w:rPr>
          <w:rFonts w:eastAsia="Arial" w:cstheme="minorHAnsi"/>
        </w:rPr>
        <w:t xml:space="preserve">r </w:t>
      </w:r>
      <w:r w:rsidRPr="003C39E9">
        <w:rPr>
          <w:rFonts w:eastAsia="Arial" w:cstheme="minorHAnsi"/>
          <w:spacing w:val="-1"/>
        </w:rPr>
        <w:t>d</w:t>
      </w:r>
      <w:r w:rsidRPr="003C39E9">
        <w:rPr>
          <w:rFonts w:eastAsia="Arial" w:cstheme="minorHAnsi"/>
        </w:rPr>
        <w:t>i</w:t>
      </w:r>
      <w:r w:rsidRPr="003C39E9">
        <w:rPr>
          <w:rFonts w:eastAsia="Arial" w:cstheme="minorHAnsi"/>
          <w:spacing w:val="-1"/>
        </w:rPr>
        <w:t>r</w:t>
      </w:r>
      <w:r w:rsidRPr="003C39E9">
        <w:rPr>
          <w:rFonts w:eastAsia="Arial" w:cstheme="minorHAnsi"/>
          <w:spacing w:val="-3"/>
        </w:rPr>
        <w:t>e</w:t>
      </w:r>
      <w:r w:rsidRPr="003C39E9">
        <w:rPr>
          <w:rFonts w:eastAsia="Arial" w:cstheme="minorHAnsi"/>
          <w:spacing w:val="1"/>
        </w:rPr>
        <w:t>ct</w:t>
      </w:r>
      <w:r w:rsidRPr="003C39E9">
        <w:rPr>
          <w:rFonts w:eastAsia="Arial" w:cstheme="minorHAnsi"/>
        </w:rPr>
        <w:t xml:space="preserve">ly </w:t>
      </w:r>
      <w:r w:rsidRPr="003C39E9">
        <w:rPr>
          <w:rFonts w:eastAsia="Arial" w:cstheme="minorHAnsi"/>
          <w:spacing w:val="-1"/>
        </w:rPr>
        <w:t>b</w:t>
      </w:r>
      <w:r w:rsidRPr="003C39E9">
        <w:rPr>
          <w:rFonts w:eastAsia="Arial" w:cstheme="minorHAnsi"/>
        </w:rPr>
        <w:t>y</w:t>
      </w:r>
      <w:r w:rsidRPr="003C39E9">
        <w:rPr>
          <w:rFonts w:eastAsia="Arial" w:cstheme="minorHAnsi"/>
          <w:spacing w:val="-2"/>
        </w:rPr>
        <w:t xml:space="preserve"> </w:t>
      </w:r>
      <w:r w:rsidRPr="003C39E9">
        <w:rPr>
          <w:rFonts w:eastAsia="Arial" w:cstheme="minorHAnsi"/>
          <w:spacing w:val="1"/>
        </w:rPr>
        <w:t>t</w:t>
      </w:r>
      <w:r w:rsidRPr="003C39E9">
        <w:rPr>
          <w:rFonts w:eastAsia="Arial" w:cstheme="minorHAnsi"/>
          <w:spacing w:val="-1"/>
        </w:rPr>
        <w:t>h</w:t>
      </w:r>
      <w:r w:rsidRPr="003C39E9">
        <w:rPr>
          <w:rFonts w:eastAsia="Arial" w:cstheme="minorHAnsi"/>
        </w:rPr>
        <w:t>e</w:t>
      </w:r>
      <w:r w:rsidRPr="003C39E9">
        <w:rPr>
          <w:rFonts w:eastAsia="Arial" w:cstheme="minorHAnsi"/>
          <w:spacing w:val="-2"/>
        </w:rPr>
        <w:t xml:space="preserve"> </w:t>
      </w:r>
      <w:r w:rsidRPr="003C39E9">
        <w:rPr>
          <w:rFonts w:eastAsia="Arial" w:cstheme="minorHAnsi"/>
        </w:rPr>
        <w:t>Borrower</w:t>
      </w:r>
      <w:r w:rsidRPr="003C39E9">
        <w:rPr>
          <w:rFonts w:eastAsia="Arial" w:cstheme="minorHAnsi"/>
          <w:spacing w:val="2"/>
        </w:rPr>
        <w:t xml:space="preserve"> </w:t>
      </w:r>
      <w:r w:rsidRPr="003C39E9">
        <w:rPr>
          <w:rFonts w:eastAsia="Arial" w:cstheme="minorHAnsi"/>
          <w:spacing w:val="-1"/>
        </w:rPr>
        <w:t>o</w:t>
      </w:r>
      <w:r w:rsidRPr="003C39E9">
        <w:rPr>
          <w:rFonts w:eastAsia="Arial" w:cstheme="minorHAnsi"/>
        </w:rPr>
        <w:t xml:space="preserve">r </w:t>
      </w:r>
      <w:r w:rsidRPr="003C39E9">
        <w:rPr>
          <w:rFonts w:eastAsia="Arial" w:cstheme="minorHAnsi"/>
          <w:spacing w:val="-1"/>
        </w:rPr>
        <w:t>b</w:t>
      </w:r>
      <w:r w:rsidRPr="003C39E9">
        <w:rPr>
          <w:rFonts w:eastAsia="Arial" w:cstheme="minorHAnsi"/>
        </w:rPr>
        <w:t>y</w:t>
      </w:r>
      <w:r w:rsidRPr="003C39E9">
        <w:rPr>
          <w:rFonts w:eastAsia="Arial" w:cstheme="minorHAnsi"/>
          <w:spacing w:val="-3"/>
        </w:rPr>
        <w:t xml:space="preserve"> </w:t>
      </w:r>
      <w:r w:rsidRPr="003C39E9">
        <w:rPr>
          <w:rFonts w:eastAsia="Arial" w:cstheme="minorHAnsi"/>
          <w:spacing w:val="-1"/>
        </w:rPr>
        <w:t>th</w:t>
      </w:r>
      <w:r w:rsidRPr="003C39E9">
        <w:rPr>
          <w:rFonts w:eastAsia="Arial" w:cstheme="minorHAnsi"/>
        </w:rPr>
        <w:t>i</w:t>
      </w:r>
      <w:r w:rsidRPr="003C39E9">
        <w:rPr>
          <w:rFonts w:eastAsia="Arial" w:cstheme="minorHAnsi"/>
          <w:spacing w:val="-1"/>
        </w:rPr>
        <w:t>r</w:t>
      </w:r>
      <w:r w:rsidRPr="003C39E9">
        <w:rPr>
          <w:rFonts w:eastAsia="Arial" w:cstheme="minorHAnsi"/>
        </w:rPr>
        <w:t>d</w:t>
      </w:r>
      <w:r w:rsidRPr="003C39E9">
        <w:rPr>
          <w:rFonts w:eastAsia="Arial" w:cstheme="minorHAnsi"/>
          <w:spacing w:val="1"/>
        </w:rPr>
        <w:t xml:space="preserve"> </w:t>
      </w:r>
      <w:r w:rsidRPr="003C39E9">
        <w:rPr>
          <w:rFonts w:eastAsia="Arial" w:cstheme="minorHAnsi"/>
          <w:spacing w:val="-1"/>
        </w:rPr>
        <w:t>par</w:t>
      </w:r>
      <w:r w:rsidRPr="003C39E9">
        <w:rPr>
          <w:rFonts w:eastAsia="Arial" w:cstheme="minorHAnsi"/>
          <w:spacing w:val="1"/>
        </w:rPr>
        <w:t>t</w:t>
      </w:r>
      <w:r w:rsidRPr="003C39E9">
        <w:rPr>
          <w:rFonts w:eastAsia="Arial" w:cstheme="minorHAnsi"/>
        </w:rPr>
        <w:t>i</w:t>
      </w:r>
      <w:r w:rsidRPr="003C39E9">
        <w:rPr>
          <w:rFonts w:eastAsia="Arial" w:cstheme="minorHAnsi"/>
          <w:spacing w:val="-1"/>
        </w:rPr>
        <w:t>es</w:t>
      </w:r>
      <w:r w:rsidRPr="003C39E9">
        <w:rPr>
          <w:rFonts w:eastAsia="Arial" w:cstheme="minorHAnsi"/>
        </w:rPr>
        <w:t>.</w:t>
      </w:r>
    </w:p>
  </w:footnote>
  <w:footnote w:id="14">
    <w:p w:rsidR="002E5C0A" w:rsidRDefault="002E5C0A" w:rsidP="002E5C0A">
      <w:pPr>
        <w:pStyle w:val="FootnoteText"/>
      </w:pPr>
      <w:r>
        <w:rPr>
          <w:rStyle w:val="FootnoteReference"/>
        </w:rPr>
        <w:footnoteRef/>
      </w:r>
      <w:r>
        <w:t xml:space="preserve"> See footnote 2: this may include contractors, subcontractors, brokers, agents or intermediaries.</w:t>
      </w:r>
    </w:p>
  </w:footnote>
  <w:footnote w:id="15">
    <w:p w:rsidR="002E5C0A" w:rsidRPr="001F01B3" w:rsidRDefault="002E5C0A" w:rsidP="002E5C0A">
      <w:pPr>
        <w:spacing w:line="240" w:lineRule="auto"/>
        <w:jc w:val="both"/>
        <w:rPr>
          <w:sz w:val="20"/>
          <w:szCs w:val="20"/>
        </w:rPr>
      </w:pPr>
      <w:r w:rsidRPr="005E4CC0">
        <w:rPr>
          <w:rStyle w:val="FootnoteReference"/>
          <w:sz w:val="20"/>
          <w:szCs w:val="20"/>
        </w:rPr>
        <w:footnoteRef/>
      </w:r>
      <w:r w:rsidRPr="005E4CC0">
        <w:rPr>
          <w:sz w:val="20"/>
          <w:szCs w:val="20"/>
        </w:rPr>
        <w:t xml:space="preserve"> See footnote </w:t>
      </w:r>
      <w:r>
        <w:rPr>
          <w:sz w:val="20"/>
          <w:szCs w:val="20"/>
        </w:rPr>
        <w:t>9</w:t>
      </w:r>
      <w:r w:rsidRPr="005E4CC0">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0004000"/>
      <w:docPartObj>
        <w:docPartGallery w:val="Watermarks"/>
        <w:docPartUnique/>
      </w:docPartObj>
    </w:sdtPr>
    <w:sdtContent>
      <w:sdt>
        <w:sdtPr>
          <w:rPr>
            <w:b/>
            <w:bCs/>
            <w:sz w:val="32"/>
            <w:szCs w:val="32"/>
          </w:rPr>
          <w:id w:val="-1854174398"/>
          <w:docPartObj>
            <w:docPartGallery w:val="Watermarks"/>
            <w:docPartUnique/>
          </w:docPartObj>
        </w:sdtPr>
        <w:sdtContent>
          <w:p w:rsidR="00707ABA" w:rsidRPr="00DC4E5F" w:rsidRDefault="00707ABA" w:rsidP="00707ABA">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r w:rsidRPr="00DC4E5F">
              <w:rPr>
                <w:rFonts w:eastAsiaTheme="majorEastAsia" w:cstheme="majorBidi"/>
                <w:b/>
                <w:bCs/>
                <w:i/>
                <w:iCs/>
                <w:sz w:val="20"/>
                <w:szCs w:val="20"/>
              </w:rPr>
              <w:t xml:space="preserve"> </w:t>
            </w:r>
          </w:p>
        </w:sdtContent>
      </w:sdt>
    </w:sdtContent>
  </w:sdt>
  <w:p w:rsidR="00707ABA" w:rsidRPr="00773989" w:rsidRDefault="00707ABA" w:rsidP="00707ABA">
    <w:pPr>
      <w:spacing w:after="0"/>
      <w:rPr>
        <w:rFonts w:eastAsiaTheme="majorEastAsia" w:cstheme="majorBidi"/>
        <w:b/>
        <w:i/>
        <w:iCs/>
        <w:sz w:val="20"/>
        <w:szCs w:val="20"/>
        <w:bdr w:val="single" w:sz="4" w:space="0" w:color="auto"/>
      </w:rPr>
    </w:pPr>
  </w:p>
  <w:p w:rsidR="00707ABA" w:rsidRPr="00553D50" w:rsidRDefault="00707ABA" w:rsidP="00707ABA">
    <w:pPr>
      <w:pStyle w:val="Header"/>
      <w:spacing w:before="240" w:after="240"/>
      <w:jc w:val="center"/>
      <w:rPr>
        <w:b/>
        <w:bCs/>
        <w:color w:val="00B050"/>
        <w:sz w:val="10"/>
        <w:szCs w:val="10"/>
      </w:rPr>
    </w:pPr>
    <w:r>
      <w:rPr>
        <w:b/>
        <w:bCs/>
        <w:color w:val="00B050"/>
        <w:sz w:val="28"/>
        <w:szCs w:val="28"/>
      </w:rPr>
      <w:t>ESS2. Labor and Working Conditions</w:t>
    </w:r>
  </w:p>
  <w:p w:rsidR="002E5C0A" w:rsidRPr="00707ABA" w:rsidRDefault="002E5C0A" w:rsidP="00696E81">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03376386"/>
      <w:docPartObj>
        <w:docPartGallery w:val="Watermarks"/>
        <w:docPartUnique/>
      </w:docPartObj>
    </w:sdtPr>
    <w:sdtEndPr>
      <w:rPr>
        <w:b w:val="0"/>
        <w:bCs w:val="0"/>
      </w:rPr>
    </w:sdtEndPr>
    <w:sdtContent>
      <w:sdt>
        <w:sdtPr>
          <w:rPr>
            <w:b/>
            <w:bCs/>
            <w:sz w:val="32"/>
            <w:szCs w:val="32"/>
          </w:rPr>
          <w:id w:val="-2127998475"/>
          <w:docPartObj>
            <w:docPartGallery w:val="Watermarks"/>
            <w:docPartUnique/>
          </w:docPartObj>
        </w:sdtPr>
        <w:sdtContent>
          <w:p w:rsidR="00707ABA" w:rsidRPr="00EC6532" w:rsidRDefault="00707ABA" w:rsidP="00707ABA">
            <w:pPr>
              <w:jc w:val="center"/>
              <w:rPr>
                <w:sz w:val="16"/>
                <w:szCs w:val="16"/>
              </w:rPr>
            </w:pPr>
          </w:p>
          <w:p w:rsidR="00707ABA" w:rsidRPr="00EC6532" w:rsidRDefault="00707ABA" w:rsidP="00707ABA">
            <w:pPr>
              <w:pBdr>
                <w:top w:val="single" w:sz="4" w:space="1" w:color="auto"/>
                <w:left w:val="single" w:sz="4" w:space="4" w:color="auto"/>
                <w:bottom w:val="single" w:sz="4" w:space="1" w:color="auto"/>
                <w:right w:val="single" w:sz="4" w:space="4" w:color="auto"/>
              </w:pBdr>
              <w:jc w:val="center"/>
              <w:rPr>
                <w:b/>
                <w:bCs/>
                <w:sz w:val="24"/>
                <w:szCs w:val="24"/>
              </w:rPr>
            </w:pPr>
            <w:r w:rsidRPr="00EC6532">
              <w:rPr>
                <w:b/>
                <w:bCs/>
                <w:sz w:val="24"/>
                <w:szCs w:val="24"/>
              </w:rPr>
              <w:t>This document should be read in conjunction with the proposed World Bank Policy to understand the proposed responsibilities of the World Bank (in the Policy) and the Borrowing Country (in the Standards).</w:t>
            </w:r>
          </w:p>
          <w:p w:rsidR="00707ABA" w:rsidRPr="00DC4E5F" w:rsidRDefault="00707ABA" w:rsidP="00707ABA">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707ABA" w:rsidRDefault="00707ABA" w:rsidP="00707ABA">
            <w:pPr>
              <w:pStyle w:val="Header"/>
              <w:jc w:val="both"/>
              <w:rPr>
                <w:sz w:val="32"/>
                <w:szCs w:val="32"/>
              </w:rPr>
            </w:pPr>
          </w:p>
        </w:sdtContent>
      </w:sdt>
    </w:sdtContent>
  </w:sdt>
  <w:p w:rsidR="00707ABA" w:rsidRDefault="00707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88C78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8B257C9"/>
    <w:multiLevelType w:val="hybridMultilevel"/>
    <w:tmpl w:val="60284A52"/>
    <w:lvl w:ilvl="0" w:tplc="9D764C8E">
      <w:start w:val="1"/>
      <w:numFmt w:val="lowerRoman"/>
      <w:pStyle w:val="ListNumber"/>
      <w:lvlText w:val="(%1)"/>
      <w:lvlJc w:val="right"/>
      <w:pPr>
        <w:ind w:left="810" w:hanging="360"/>
      </w:pPr>
      <w:rPr>
        <w:rFonts w:ascii="Cambria" w:hAnsi="Cambria" w:hint="default"/>
        <w:b w:val="0"/>
        <w:i w:val="0"/>
        <w:caps w:val="0"/>
        <w:strike w:val="0"/>
        <w:dstrike w:val="0"/>
        <w:vanish w:val="0"/>
        <w:color w:val="000000" w:themeColor="text1"/>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3874953"/>
    <w:multiLevelType w:val="hybridMultilevel"/>
    <w:tmpl w:val="9008255E"/>
    <w:lvl w:ilvl="0" w:tplc="D3EA7808">
      <w:start w:val="1"/>
      <w:numFmt w:val="lowerRoman"/>
      <w:pStyle w:val="essromnum"/>
      <w:lvlText w:val="(%1)"/>
      <w:lvlJc w:val="left"/>
      <w:pPr>
        <w:ind w:left="2160" w:hanging="720"/>
      </w:pPr>
      <w:rPr>
        <w:rFonts w:hint="default"/>
        <w:b w:val="0"/>
        <w:i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5"/>
  </w:num>
  <w:num w:numId="2">
    <w:abstractNumId w:val="1"/>
  </w:num>
  <w:num w:numId="3">
    <w:abstractNumId w:val="0"/>
  </w:num>
  <w:num w:numId="4">
    <w:abstractNumId w:val="9"/>
  </w:num>
  <w:num w:numId="5">
    <w:abstractNumId w:val="8"/>
  </w:num>
  <w:num w:numId="6">
    <w:abstractNumId w:val="3"/>
  </w:num>
  <w:num w:numId="7">
    <w:abstractNumId w:val="4"/>
  </w:num>
  <w:num w:numId="8">
    <w:abstractNumId w:val="6"/>
  </w:num>
  <w:num w:numId="9">
    <w:abstractNumId w:val="2"/>
  </w:num>
  <w:num w:numId="10">
    <w:abstractNumId w:val="7"/>
  </w:num>
  <w:num w:numId="11">
    <w:abstractNumId w:val="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0A"/>
    <w:rsid w:val="002E5C0A"/>
    <w:rsid w:val="003622F9"/>
    <w:rsid w:val="00496859"/>
    <w:rsid w:val="00696E81"/>
    <w:rsid w:val="00707ABA"/>
    <w:rsid w:val="00731BB9"/>
    <w:rsid w:val="007573C4"/>
    <w:rsid w:val="00BA3D30"/>
    <w:rsid w:val="00E35AD0"/>
    <w:rsid w:val="00FC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35C942-A39B-4818-B986-7E697A46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C0A"/>
    <w:pPr>
      <w:spacing w:after="200" w:line="276" w:lineRule="auto"/>
    </w:pPr>
    <w:rPr>
      <w:rFonts w:eastAsiaTheme="minorEastAsia"/>
      <w:lang w:eastAsia="ja-JP"/>
    </w:rPr>
  </w:style>
  <w:style w:type="paragraph" w:styleId="Heading1">
    <w:name w:val="heading 1"/>
    <w:basedOn w:val="Normal"/>
    <w:next w:val="Normal"/>
    <w:link w:val="Heading1Char"/>
    <w:qFormat/>
    <w:rsid w:val="002E5C0A"/>
    <w:pPr>
      <w:keepNext/>
      <w:keepLines/>
      <w:numPr>
        <w:numId w:val="7"/>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E5C0A"/>
    <w:pPr>
      <w:keepNext/>
      <w:keepLines/>
      <w:numPr>
        <w:ilvl w:val="1"/>
        <w:numId w:val="7"/>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E5C0A"/>
    <w:pPr>
      <w:keepNext/>
      <w:keepLines/>
      <w:widowControl w:val="0"/>
      <w:numPr>
        <w:ilvl w:val="2"/>
        <w:numId w:val="7"/>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2E5C0A"/>
    <w:pPr>
      <w:keepNext/>
      <w:keepLines/>
      <w:numPr>
        <w:ilvl w:val="3"/>
        <w:numId w:val="7"/>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Default"/>
    <w:next w:val="Normal"/>
    <w:link w:val="Heading5Char"/>
    <w:uiPriority w:val="9"/>
    <w:unhideWhenUsed/>
    <w:qFormat/>
    <w:rsid w:val="002E5C0A"/>
    <w:pPr>
      <w:widowControl w:val="0"/>
      <w:numPr>
        <w:ilvl w:val="4"/>
        <w:numId w:val="7"/>
      </w:numPr>
      <w:spacing w:before="120" w:after="120"/>
      <w:outlineLvl w:val="4"/>
    </w:pPr>
    <w:rPr>
      <w:rFonts w:asciiTheme="minorHAnsi" w:eastAsiaTheme="minorHAnsi" w:hAnsiTheme="minorHAnsi" w:cs="ITC Franklin Gothic Std Med"/>
      <w:b/>
      <w:i/>
      <w:iCs/>
      <w:color w:val="C45911" w:themeColor="accent2" w:themeShade="BF"/>
      <w:lang w:val="en-GB" w:eastAsia="en-US"/>
    </w:rPr>
  </w:style>
  <w:style w:type="paragraph" w:styleId="Heading6">
    <w:name w:val="heading 6"/>
    <w:basedOn w:val="Normal"/>
    <w:next w:val="Normal"/>
    <w:link w:val="Heading6Char"/>
    <w:uiPriority w:val="9"/>
    <w:semiHidden/>
    <w:unhideWhenUsed/>
    <w:qFormat/>
    <w:rsid w:val="002E5C0A"/>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E5C0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5C0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5C0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C0A"/>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2E5C0A"/>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2E5C0A"/>
    <w:rPr>
      <w:rFonts w:cs="ITC Franklin Gothic Std Med"/>
      <w:b/>
      <w:color w:val="00B050"/>
      <w:sz w:val="24"/>
      <w:szCs w:val="26"/>
      <w:lang w:val="en-GB"/>
    </w:rPr>
  </w:style>
  <w:style w:type="character" w:customStyle="1" w:styleId="Heading4Char">
    <w:name w:val="Heading 4 Char"/>
    <w:basedOn w:val="DefaultParagraphFont"/>
    <w:link w:val="Heading4"/>
    <w:rsid w:val="002E5C0A"/>
    <w:rPr>
      <w:rFonts w:cs="ITC Franklin Gothic Std Med"/>
      <w:b/>
      <w:i/>
      <w:color w:val="00B050"/>
      <w:szCs w:val="24"/>
      <w:lang w:val="en-GB"/>
    </w:rPr>
  </w:style>
  <w:style w:type="character" w:customStyle="1" w:styleId="Heading5Char">
    <w:name w:val="Heading 5 Char"/>
    <w:basedOn w:val="DefaultParagraphFont"/>
    <w:link w:val="Heading5"/>
    <w:uiPriority w:val="9"/>
    <w:rsid w:val="002E5C0A"/>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2E5C0A"/>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2E5C0A"/>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2E5C0A"/>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2E5C0A"/>
    <w:rPr>
      <w:rFonts w:asciiTheme="majorHAnsi" w:eastAsiaTheme="majorEastAsia" w:hAnsiTheme="majorHAnsi" w:cstheme="majorBidi"/>
      <w:i/>
      <w:iCs/>
      <w:color w:val="404040" w:themeColor="text1" w:themeTint="BF"/>
      <w:sz w:val="20"/>
      <w:szCs w:val="20"/>
      <w:lang w:eastAsia="ja-JP"/>
    </w:rPr>
  </w:style>
  <w:style w:type="paragraph" w:customStyle="1" w:styleId="Default">
    <w:name w:val="Default"/>
    <w:rsid w:val="002E5C0A"/>
    <w:pPr>
      <w:autoSpaceDE w:val="0"/>
      <w:autoSpaceDN w:val="0"/>
      <w:adjustRightInd w:val="0"/>
      <w:spacing w:after="0" w:line="240" w:lineRule="auto"/>
      <w:jc w:val="both"/>
    </w:pPr>
    <w:rPr>
      <w:rFonts w:ascii="Arial" w:eastAsiaTheme="minorEastAsia" w:hAnsi="Arial" w:cs="Arial"/>
      <w:color w:val="000000"/>
      <w:sz w:val="24"/>
      <w:szCs w:val="24"/>
      <w:lang w:eastAsia="ja-JP"/>
    </w:rPr>
  </w:style>
  <w:style w:type="paragraph" w:styleId="Header">
    <w:name w:val="header"/>
    <w:basedOn w:val="Normal"/>
    <w:link w:val="HeaderChar"/>
    <w:uiPriority w:val="99"/>
    <w:unhideWhenUsed/>
    <w:rsid w:val="002E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0A"/>
    <w:rPr>
      <w:rFonts w:eastAsiaTheme="minorEastAsia"/>
      <w:lang w:eastAsia="ja-JP"/>
    </w:rPr>
  </w:style>
  <w:style w:type="paragraph" w:styleId="Footer">
    <w:name w:val="footer"/>
    <w:basedOn w:val="Normal"/>
    <w:link w:val="FooterChar"/>
    <w:uiPriority w:val="99"/>
    <w:unhideWhenUsed/>
    <w:rsid w:val="002E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0A"/>
    <w:rPr>
      <w:rFonts w:eastAsiaTheme="minorEastAsia"/>
      <w:lang w:eastAsia="ja-JP"/>
    </w:rPr>
  </w:style>
  <w:style w:type="paragraph" w:styleId="EndnoteText">
    <w:name w:val="endnote text"/>
    <w:basedOn w:val="Normal"/>
    <w:link w:val="EndnoteTextChar"/>
    <w:uiPriority w:val="99"/>
    <w:semiHidden/>
    <w:unhideWhenUsed/>
    <w:rsid w:val="002E5C0A"/>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rsid w:val="002E5C0A"/>
    <w:rPr>
      <w:rFonts w:eastAsiaTheme="minorEastAsia"/>
      <w:sz w:val="20"/>
      <w:szCs w:val="20"/>
    </w:rPr>
  </w:style>
  <w:style w:type="character" w:styleId="EndnoteReference">
    <w:name w:val="endnote reference"/>
    <w:basedOn w:val="DefaultParagraphFont"/>
    <w:uiPriority w:val="99"/>
    <w:semiHidden/>
    <w:unhideWhenUsed/>
    <w:rsid w:val="002E5C0A"/>
    <w:rPr>
      <w:vertAlign w:val="superscript"/>
    </w:rPr>
  </w:style>
  <w:style w:type="paragraph" w:styleId="ListParagraph">
    <w:name w:val="List Paragraph"/>
    <w:basedOn w:val="Normal"/>
    <w:link w:val="ListParagraphChar"/>
    <w:uiPriority w:val="34"/>
    <w:qFormat/>
    <w:rsid w:val="002E5C0A"/>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2E5C0A"/>
    <w:rPr>
      <w:rFonts w:eastAsiaTheme="minorEastAsia" w:cs="Times New Roman"/>
    </w:rPr>
  </w:style>
  <w:style w:type="character" w:styleId="Hyperlink">
    <w:name w:val="Hyperlink"/>
    <w:basedOn w:val="DefaultParagraphFont"/>
    <w:uiPriority w:val="99"/>
    <w:unhideWhenUsed/>
    <w:rsid w:val="002E5C0A"/>
    <w:rPr>
      <w:color w:val="0563C1" w:themeColor="hyperlink"/>
      <w:u w:val="single"/>
    </w:rPr>
  </w:style>
  <w:style w:type="paragraph" w:styleId="FootnoteText">
    <w:name w:val="footnote text"/>
    <w:aliases w:val="fn,single space,footnote text"/>
    <w:basedOn w:val="Normal"/>
    <w:link w:val="FootnoteTextChar"/>
    <w:uiPriority w:val="99"/>
    <w:unhideWhenUsed/>
    <w:rsid w:val="002E5C0A"/>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2E5C0A"/>
    <w:rPr>
      <w:rFonts w:eastAsiaTheme="minorEastAsia"/>
      <w:sz w:val="20"/>
      <w:szCs w:val="20"/>
      <w:lang w:eastAsia="ja-JP"/>
    </w:rPr>
  </w:style>
  <w:style w:type="character" w:styleId="FootnoteReference">
    <w:name w:val="footnote reference"/>
    <w:basedOn w:val="DefaultParagraphFont"/>
    <w:uiPriority w:val="99"/>
    <w:unhideWhenUsed/>
    <w:rsid w:val="002E5C0A"/>
    <w:rPr>
      <w:vertAlign w:val="superscript"/>
    </w:rPr>
  </w:style>
  <w:style w:type="character" w:styleId="Strong">
    <w:name w:val="Strong"/>
    <w:basedOn w:val="DefaultParagraphFont"/>
    <w:uiPriority w:val="22"/>
    <w:qFormat/>
    <w:rsid w:val="002E5C0A"/>
    <w:rPr>
      <w:b/>
      <w:bCs/>
    </w:rPr>
  </w:style>
  <w:style w:type="paragraph" w:styleId="NormalWeb">
    <w:name w:val="Normal (Web)"/>
    <w:basedOn w:val="Normal"/>
    <w:uiPriority w:val="99"/>
    <w:unhideWhenUsed/>
    <w:rsid w:val="002E5C0A"/>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2E5C0A"/>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2E5C0A"/>
    <w:rPr>
      <w:rFonts w:ascii="Tahoma" w:eastAsiaTheme="minorEastAsia" w:hAnsi="Tahoma" w:cs="Tahoma"/>
      <w:sz w:val="16"/>
      <w:szCs w:val="16"/>
      <w:lang w:eastAsia="ja-JP"/>
    </w:rPr>
  </w:style>
  <w:style w:type="paragraph" w:customStyle="1" w:styleId="sectionheading23">
    <w:name w:val="sectionheading23"/>
    <w:basedOn w:val="Normal"/>
    <w:rsid w:val="002E5C0A"/>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5C0A"/>
    <w:rPr>
      <w:sz w:val="16"/>
      <w:szCs w:val="16"/>
    </w:rPr>
  </w:style>
  <w:style w:type="paragraph" w:styleId="CommentText">
    <w:name w:val="annotation text"/>
    <w:basedOn w:val="Normal"/>
    <w:link w:val="CommentTextChar"/>
    <w:uiPriority w:val="99"/>
    <w:unhideWhenUsed/>
    <w:rsid w:val="002E5C0A"/>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2E5C0A"/>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E5C0A"/>
    <w:pPr>
      <w:spacing w:after="200"/>
    </w:pPr>
    <w:rPr>
      <w:b/>
      <w:bCs/>
    </w:rPr>
  </w:style>
  <w:style w:type="character" w:customStyle="1" w:styleId="CommentSubjectChar">
    <w:name w:val="Comment Subject Char"/>
    <w:basedOn w:val="CommentTextChar"/>
    <w:link w:val="CommentSubject"/>
    <w:uiPriority w:val="99"/>
    <w:semiHidden/>
    <w:rsid w:val="002E5C0A"/>
    <w:rPr>
      <w:rFonts w:eastAsiaTheme="minorEastAsia"/>
      <w:b/>
      <w:bCs/>
      <w:sz w:val="20"/>
      <w:szCs w:val="20"/>
      <w:lang w:eastAsia="ja-JP"/>
    </w:rPr>
  </w:style>
  <w:style w:type="paragraph" w:styleId="Revision">
    <w:name w:val="Revision"/>
    <w:hidden/>
    <w:uiPriority w:val="99"/>
    <w:semiHidden/>
    <w:rsid w:val="002E5C0A"/>
    <w:pPr>
      <w:spacing w:after="0" w:line="240" w:lineRule="auto"/>
      <w:jc w:val="both"/>
    </w:pPr>
    <w:rPr>
      <w:rFonts w:eastAsiaTheme="minorEastAsia"/>
      <w:lang w:eastAsia="ja-JP"/>
    </w:rPr>
  </w:style>
  <w:style w:type="paragraph" w:customStyle="1" w:styleId="Pa7">
    <w:name w:val="Pa7"/>
    <w:basedOn w:val="Normal"/>
    <w:next w:val="Normal"/>
    <w:uiPriority w:val="99"/>
    <w:rsid w:val="002E5C0A"/>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2E5C0A"/>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2E5C0A"/>
    <w:rPr>
      <w:rFonts w:cs="ITC Franklin Gothic Std Book"/>
      <w:color w:val="000000"/>
    </w:rPr>
  </w:style>
  <w:style w:type="paragraph" w:customStyle="1" w:styleId="Pa3">
    <w:name w:val="Pa3"/>
    <w:basedOn w:val="Normal"/>
    <w:next w:val="Normal"/>
    <w:uiPriority w:val="99"/>
    <w:rsid w:val="002E5C0A"/>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2E5C0A"/>
    <w:rPr>
      <w:rFonts w:cs="ITC Franklin Gothic Std Book"/>
      <w:color w:val="000000"/>
      <w:sz w:val="10"/>
      <w:szCs w:val="10"/>
    </w:rPr>
  </w:style>
  <w:style w:type="character" w:styleId="Emphasis">
    <w:name w:val="Emphasis"/>
    <w:basedOn w:val="DefaultParagraphFont"/>
    <w:qFormat/>
    <w:rsid w:val="002E5C0A"/>
    <w:rPr>
      <w:i/>
      <w:iCs/>
    </w:rPr>
  </w:style>
  <w:style w:type="paragraph" w:styleId="BodyText">
    <w:name w:val="Body Text"/>
    <w:basedOn w:val="Normal"/>
    <w:link w:val="BodyTextChar"/>
    <w:uiPriority w:val="99"/>
    <w:unhideWhenUsed/>
    <w:rsid w:val="002E5C0A"/>
    <w:pPr>
      <w:spacing w:after="120"/>
      <w:jc w:val="both"/>
    </w:pPr>
  </w:style>
  <w:style w:type="character" w:customStyle="1" w:styleId="BodyTextChar">
    <w:name w:val="Body Text Char"/>
    <w:basedOn w:val="DefaultParagraphFont"/>
    <w:link w:val="BodyText"/>
    <w:rsid w:val="002E5C0A"/>
    <w:rPr>
      <w:rFonts w:eastAsiaTheme="minorEastAsia"/>
      <w:lang w:eastAsia="ja-JP"/>
    </w:rPr>
  </w:style>
  <w:style w:type="paragraph" w:styleId="ListBullet">
    <w:name w:val="List Bullet"/>
    <w:basedOn w:val="BodyText"/>
    <w:unhideWhenUsed/>
    <w:rsid w:val="002E5C0A"/>
    <w:pPr>
      <w:widowControl w:val="0"/>
      <w:numPr>
        <w:numId w:val="1"/>
      </w:numPr>
      <w:spacing w:after="0" w:line="240" w:lineRule="auto"/>
      <w:ind w:left="568" w:hanging="284"/>
    </w:pPr>
    <w:rPr>
      <w:rFonts w:ascii="Cambria" w:eastAsiaTheme="minorHAnsi" w:hAnsi="Cambria"/>
      <w:lang w:eastAsia="en-US"/>
    </w:rPr>
  </w:style>
  <w:style w:type="paragraph" w:styleId="ListNumber">
    <w:name w:val="List Number"/>
    <w:basedOn w:val="Normal"/>
    <w:uiPriority w:val="99"/>
    <w:unhideWhenUsed/>
    <w:rsid w:val="002E5C0A"/>
    <w:pPr>
      <w:numPr>
        <w:numId w:val="2"/>
      </w:numPr>
      <w:spacing w:before="120" w:after="120" w:line="240" w:lineRule="auto"/>
      <w:ind w:left="680" w:hanging="113"/>
      <w:jc w:val="both"/>
    </w:pPr>
    <w:rPr>
      <w:rFonts w:asciiTheme="majorHAnsi" w:eastAsiaTheme="minorHAnsi" w:hAnsiTheme="majorHAnsi" w:cs="ITC Franklin Gothic Std Book"/>
      <w:color w:val="221E1F"/>
      <w:lang w:val="en-GB" w:eastAsia="en-US"/>
    </w:rPr>
  </w:style>
  <w:style w:type="paragraph" w:customStyle="1" w:styleId="PSHeading1">
    <w:name w:val="PS Heading 1"/>
    <w:basedOn w:val="PSBodyText"/>
    <w:link w:val="PSHeading1Char"/>
    <w:autoRedefine/>
    <w:rsid w:val="002E5C0A"/>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rsid w:val="002E5C0A"/>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2E5C0A"/>
    <w:rPr>
      <w:rFonts w:ascii="Arial" w:eastAsia="Times New Roman" w:hAnsi="Arial" w:cs="Arial"/>
      <w:sz w:val="18"/>
      <w:szCs w:val="18"/>
    </w:rPr>
  </w:style>
  <w:style w:type="character" w:customStyle="1" w:styleId="PSHeading1Char">
    <w:name w:val="PS Heading 1 Char"/>
    <w:basedOn w:val="PSBodyTextChar"/>
    <w:link w:val="PSHeading1"/>
    <w:rsid w:val="002E5C0A"/>
    <w:rPr>
      <w:rFonts w:ascii="GarmdITC Bk BT" w:eastAsia="Times New Roman" w:hAnsi="GarmdITC Bk BT" w:cs="Arial"/>
      <w:b/>
      <w:bCs/>
      <w:color w:val="FFFFFF"/>
      <w:sz w:val="24"/>
      <w:szCs w:val="24"/>
      <w:shd w:val="clear" w:color="auto" w:fill="006087"/>
    </w:rPr>
  </w:style>
  <w:style w:type="paragraph" w:customStyle="1" w:styleId="PSBullet1">
    <w:name w:val="PS Bullet 1"/>
    <w:basedOn w:val="PSBodyText"/>
    <w:autoRedefine/>
    <w:rsid w:val="002E5C0A"/>
    <w:pPr>
      <w:ind w:left="1080" w:right="720" w:hanging="720"/>
    </w:pPr>
  </w:style>
  <w:style w:type="paragraph" w:customStyle="1" w:styleId="PSHeqding">
    <w:name w:val="PS Heqding &quot;"/>
    <w:basedOn w:val="Normal"/>
    <w:next w:val="Normal"/>
    <w:link w:val="PSHeqdingChar"/>
    <w:autoRedefine/>
    <w:rsid w:val="002E5C0A"/>
    <w:pPr>
      <w:spacing w:after="0" w:line="240" w:lineRule="auto"/>
      <w:jc w:val="both"/>
    </w:pPr>
    <w:rPr>
      <w:rFonts w:ascii="GarmdITC Bk BT" w:eastAsia="Times New Roman" w:hAnsi="GarmdITC Bk BT" w:cs="Times New Roman"/>
      <w:b/>
      <w:bCs/>
      <w:sz w:val="20"/>
      <w:szCs w:val="20"/>
      <w:lang w:eastAsia="en-US"/>
    </w:rPr>
  </w:style>
  <w:style w:type="character" w:customStyle="1" w:styleId="PSHeqdingChar">
    <w:name w:val="PS Heqding &quot; Char"/>
    <w:basedOn w:val="DefaultParagraphFont"/>
    <w:link w:val="PSHeqding"/>
    <w:rsid w:val="002E5C0A"/>
    <w:rPr>
      <w:rFonts w:ascii="GarmdITC Bk BT" w:eastAsia="Times New Roman" w:hAnsi="GarmdITC Bk BT" w:cs="Times New Roman"/>
      <w:b/>
      <w:bCs/>
      <w:sz w:val="20"/>
      <w:szCs w:val="20"/>
    </w:rPr>
  </w:style>
  <w:style w:type="paragraph" w:customStyle="1" w:styleId="PSSubheadingItalics">
    <w:name w:val="PS Sub heading Italics"/>
    <w:basedOn w:val="PSHeqding"/>
    <w:rsid w:val="002E5C0A"/>
    <w:rPr>
      <w:b w:val="0"/>
      <w:i/>
      <w:szCs w:val="24"/>
      <w:u w:val="single"/>
    </w:rPr>
  </w:style>
  <w:style w:type="character" w:customStyle="1" w:styleId="HeaderChar1">
    <w:name w:val="Header Char1"/>
    <w:basedOn w:val="DefaultParagraphFont"/>
    <w:uiPriority w:val="99"/>
    <w:rsid w:val="002E5C0A"/>
  </w:style>
  <w:style w:type="character" w:customStyle="1" w:styleId="FooterChar1">
    <w:name w:val="Footer Char1"/>
    <w:basedOn w:val="DefaultParagraphFont"/>
    <w:uiPriority w:val="99"/>
    <w:rsid w:val="002E5C0A"/>
  </w:style>
  <w:style w:type="paragraph" w:styleId="ListBullet2">
    <w:name w:val="List Bullet 2"/>
    <w:basedOn w:val="Normal"/>
    <w:rsid w:val="002E5C0A"/>
    <w:pPr>
      <w:widowControl w:val="0"/>
      <w:numPr>
        <w:numId w:val="3"/>
      </w:numPr>
      <w:spacing w:after="0" w:line="240" w:lineRule="auto"/>
      <w:jc w:val="both"/>
    </w:pPr>
    <w:rPr>
      <w:rFonts w:ascii="Cambria" w:eastAsia="Times New Roman" w:hAnsi="Cambria" w:cs="Times New Roman"/>
      <w:szCs w:val="20"/>
      <w:lang w:eastAsia="en-US"/>
    </w:rPr>
  </w:style>
  <w:style w:type="paragraph" w:styleId="ListContinue">
    <w:name w:val="List Continue"/>
    <w:basedOn w:val="BodyText"/>
    <w:rsid w:val="002E5C0A"/>
    <w:pPr>
      <w:widowControl w:val="0"/>
      <w:numPr>
        <w:ilvl w:val="1"/>
        <w:numId w:val="4"/>
      </w:numPr>
      <w:tabs>
        <w:tab w:val="left" w:pos="680"/>
      </w:tabs>
      <w:spacing w:after="0" w:line="240" w:lineRule="auto"/>
      <w:ind w:left="680" w:hanging="113"/>
    </w:pPr>
    <w:rPr>
      <w:rFonts w:ascii="Cambria" w:eastAsia="Times New Roman" w:hAnsi="Cambria" w:cs="Times New Roman"/>
      <w:szCs w:val="20"/>
      <w:lang w:eastAsia="en-US"/>
    </w:rPr>
  </w:style>
  <w:style w:type="paragraph" w:customStyle="1" w:styleId="Pa10">
    <w:name w:val="Pa10"/>
    <w:basedOn w:val="Normal"/>
    <w:next w:val="Normal"/>
    <w:uiPriority w:val="99"/>
    <w:rsid w:val="002E5C0A"/>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2E5C0A"/>
    <w:pPr>
      <w:autoSpaceDE w:val="0"/>
      <w:autoSpaceDN w:val="0"/>
      <w:adjustRightInd w:val="0"/>
      <w:spacing w:after="0" w:line="186" w:lineRule="atLeast"/>
      <w:jc w:val="both"/>
    </w:pPr>
    <w:rPr>
      <w:rFonts w:ascii="ITC Franklin Gothic Std Book" w:hAnsi="ITC Franklin Gothic Std Book"/>
      <w:sz w:val="24"/>
      <w:szCs w:val="24"/>
    </w:rPr>
  </w:style>
  <w:style w:type="paragraph" w:styleId="Title">
    <w:name w:val="Title"/>
    <w:basedOn w:val="Normal"/>
    <w:next w:val="Normal"/>
    <w:link w:val="TitleChar"/>
    <w:autoRedefine/>
    <w:uiPriority w:val="10"/>
    <w:qFormat/>
    <w:rsid w:val="002E5C0A"/>
    <w:pPr>
      <w:spacing w:after="300" w:line="240" w:lineRule="auto"/>
      <w:ind w:right="-180"/>
      <w:contextualSpacing/>
      <w:jc w:val="center"/>
    </w:pPr>
    <w:rPr>
      <w:rFonts w:eastAsiaTheme="majorEastAsia" w:cstheme="minorHAnsi"/>
      <w:i/>
      <w:iCs/>
      <w:color w:val="00B050"/>
      <w:spacing w:val="5"/>
      <w:kern w:val="28"/>
      <w:sz w:val="52"/>
      <w:szCs w:val="52"/>
      <w:lang w:eastAsia="en-US"/>
    </w:rPr>
  </w:style>
  <w:style w:type="character" w:customStyle="1" w:styleId="TitleChar">
    <w:name w:val="Title Char"/>
    <w:basedOn w:val="DefaultParagraphFont"/>
    <w:link w:val="Title"/>
    <w:uiPriority w:val="10"/>
    <w:rsid w:val="002E5C0A"/>
    <w:rPr>
      <w:rFonts w:eastAsiaTheme="majorEastAsia" w:cstheme="minorHAnsi"/>
      <w:i/>
      <w:iCs/>
      <w:color w:val="00B050"/>
      <w:spacing w:val="5"/>
      <w:kern w:val="28"/>
      <w:sz w:val="52"/>
      <w:szCs w:val="52"/>
    </w:rPr>
  </w:style>
  <w:style w:type="paragraph" w:styleId="TOC1">
    <w:name w:val="toc 1"/>
    <w:basedOn w:val="Normal"/>
    <w:next w:val="Normal"/>
    <w:autoRedefine/>
    <w:uiPriority w:val="39"/>
    <w:unhideWhenUsed/>
    <w:rsid w:val="002E5C0A"/>
    <w:pPr>
      <w:tabs>
        <w:tab w:val="right" w:leader="dot" w:pos="9350"/>
      </w:tabs>
      <w:spacing w:after="0" w:line="240" w:lineRule="auto"/>
      <w:ind w:left="720" w:hanging="720"/>
    </w:pPr>
    <w:rPr>
      <w:b/>
      <w:bCs/>
      <w:noProof/>
    </w:rPr>
  </w:style>
  <w:style w:type="paragraph" w:styleId="TOC2">
    <w:name w:val="toc 2"/>
    <w:basedOn w:val="Normal"/>
    <w:next w:val="Normal"/>
    <w:autoRedefine/>
    <w:uiPriority w:val="39"/>
    <w:unhideWhenUsed/>
    <w:rsid w:val="002E5C0A"/>
    <w:pPr>
      <w:tabs>
        <w:tab w:val="right" w:leader="dot" w:pos="9350"/>
      </w:tabs>
      <w:spacing w:after="0" w:line="240" w:lineRule="auto"/>
      <w:ind w:left="220"/>
    </w:pPr>
  </w:style>
  <w:style w:type="paragraph" w:styleId="TOC3">
    <w:name w:val="toc 3"/>
    <w:basedOn w:val="Normal"/>
    <w:next w:val="Normal"/>
    <w:autoRedefine/>
    <w:uiPriority w:val="39"/>
    <w:unhideWhenUsed/>
    <w:rsid w:val="002E5C0A"/>
    <w:pPr>
      <w:tabs>
        <w:tab w:val="left" w:pos="900"/>
        <w:tab w:val="right" w:leader="dot" w:pos="9350"/>
      </w:tabs>
      <w:spacing w:after="0" w:line="240" w:lineRule="auto"/>
      <w:ind w:left="446"/>
    </w:pPr>
  </w:style>
  <w:style w:type="paragraph" w:customStyle="1" w:styleId="ESSpara">
    <w:name w:val="ESS para"/>
    <w:basedOn w:val="Normal"/>
    <w:link w:val="ESSparaChar"/>
    <w:qFormat/>
    <w:rsid w:val="002E5C0A"/>
    <w:pPr>
      <w:numPr>
        <w:numId w:val="5"/>
      </w:numPr>
      <w:spacing w:after="240" w:line="240" w:lineRule="auto"/>
      <w:jc w:val="both"/>
    </w:pPr>
    <w:rPr>
      <w:rFonts w:cs="Times New Roman"/>
    </w:rPr>
  </w:style>
  <w:style w:type="character" w:customStyle="1" w:styleId="ESSparaChar">
    <w:name w:val="ESS para Char"/>
    <w:basedOn w:val="ListParagraphChar"/>
    <w:link w:val="ESSpara"/>
    <w:rsid w:val="002E5C0A"/>
    <w:rPr>
      <w:rFonts w:eastAsiaTheme="minorEastAsia" w:cs="Times New Roman"/>
      <w:lang w:eastAsia="ja-JP"/>
    </w:rPr>
  </w:style>
  <w:style w:type="paragraph" w:customStyle="1" w:styleId="ESSbodynonum">
    <w:name w:val="ESS body nonum"/>
    <w:basedOn w:val="ESSpara"/>
    <w:link w:val="ESSbodynonumChar"/>
    <w:qFormat/>
    <w:rsid w:val="002E5C0A"/>
    <w:pPr>
      <w:numPr>
        <w:numId w:val="0"/>
      </w:numPr>
    </w:pPr>
  </w:style>
  <w:style w:type="character" w:customStyle="1" w:styleId="ESSbodynonumChar">
    <w:name w:val="ESS body nonum Char"/>
    <w:basedOn w:val="ESSparaChar"/>
    <w:link w:val="ESSbodynonum"/>
    <w:rsid w:val="002E5C0A"/>
    <w:rPr>
      <w:rFonts w:eastAsiaTheme="minorEastAsia" w:cs="Times New Roman"/>
      <w:lang w:eastAsia="ja-JP"/>
    </w:rPr>
  </w:style>
  <w:style w:type="paragraph" w:customStyle="1" w:styleId="essalpha">
    <w:name w:val="ess alpha"/>
    <w:basedOn w:val="ListParagraph"/>
    <w:link w:val="essalphaChar"/>
    <w:qFormat/>
    <w:rsid w:val="002E5C0A"/>
    <w:pPr>
      <w:ind w:left="0" w:firstLine="0"/>
    </w:pPr>
  </w:style>
  <w:style w:type="character" w:customStyle="1" w:styleId="essalphaChar">
    <w:name w:val="ess alpha Char"/>
    <w:basedOn w:val="ListParagraphChar"/>
    <w:link w:val="essalpha"/>
    <w:rsid w:val="002E5C0A"/>
    <w:rPr>
      <w:rFonts w:eastAsiaTheme="minorEastAsia" w:cs="Times New Roman"/>
    </w:rPr>
  </w:style>
  <w:style w:type="paragraph" w:customStyle="1" w:styleId="essroman">
    <w:name w:val="ess roman"/>
    <w:basedOn w:val="Normal"/>
    <w:rsid w:val="002E5C0A"/>
  </w:style>
  <w:style w:type="paragraph" w:customStyle="1" w:styleId="essromnum">
    <w:name w:val="ess romnum"/>
    <w:basedOn w:val="ListParagraph"/>
    <w:link w:val="essromnumChar"/>
    <w:qFormat/>
    <w:rsid w:val="002E5C0A"/>
    <w:pPr>
      <w:numPr>
        <w:numId w:val="6"/>
      </w:numPr>
    </w:pPr>
    <w:rPr>
      <w:b/>
    </w:rPr>
  </w:style>
  <w:style w:type="character" w:customStyle="1" w:styleId="essromnumChar">
    <w:name w:val="ess romnum Char"/>
    <w:basedOn w:val="ListParagraphChar"/>
    <w:link w:val="essromnum"/>
    <w:rsid w:val="002E5C0A"/>
    <w:rPr>
      <w:rFonts w:eastAsiaTheme="minorEastAsia" w:cs="Times New Roman"/>
      <w:b/>
    </w:rPr>
  </w:style>
  <w:style w:type="paragraph" w:customStyle="1" w:styleId="essbullet">
    <w:name w:val="ess bullet"/>
    <w:basedOn w:val="essalpha"/>
    <w:link w:val="essbulletChar"/>
    <w:qFormat/>
    <w:rsid w:val="002E5C0A"/>
    <w:pPr>
      <w:numPr>
        <w:ilvl w:val="1"/>
        <w:numId w:val="8"/>
      </w:numPr>
      <w:tabs>
        <w:tab w:val="left" w:pos="1080"/>
      </w:tabs>
      <w:ind w:left="1080"/>
    </w:pPr>
  </w:style>
  <w:style w:type="character" w:customStyle="1" w:styleId="essbulletChar">
    <w:name w:val="ess bullet Char"/>
    <w:basedOn w:val="essalphaChar"/>
    <w:link w:val="essbullet"/>
    <w:rsid w:val="002E5C0A"/>
    <w:rPr>
      <w:rFonts w:eastAsiaTheme="minorEastAsia" w:cs="Times New Roman"/>
    </w:rPr>
  </w:style>
  <w:style w:type="paragraph" w:customStyle="1" w:styleId="headingannexes">
    <w:name w:val="heading annexes"/>
    <w:basedOn w:val="Heading4"/>
    <w:link w:val="headingannexesChar"/>
    <w:qFormat/>
    <w:rsid w:val="002E5C0A"/>
    <w:pPr>
      <w:jc w:val="center"/>
    </w:pPr>
    <w:rPr>
      <w:i w:val="0"/>
      <w:sz w:val="24"/>
    </w:rPr>
  </w:style>
  <w:style w:type="character" w:customStyle="1" w:styleId="headingannexesChar">
    <w:name w:val="heading annexes Char"/>
    <w:basedOn w:val="Heading3Char"/>
    <w:link w:val="headingannexes"/>
    <w:rsid w:val="002E5C0A"/>
    <w:rPr>
      <w:rFonts w:cs="ITC Franklin Gothic Std Med"/>
      <w:b/>
      <w:color w:val="00B050"/>
      <w:sz w:val="24"/>
      <w:szCs w:val="24"/>
      <w:lang w:val="en-GB"/>
    </w:rPr>
  </w:style>
  <w:style w:type="paragraph" w:customStyle="1" w:styleId="essobjbull">
    <w:name w:val="ess obj bull"/>
    <w:basedOn w:val="essbullet"/>
    <w:link w:val="essobjbullChar"/>
    <w:qFormat/>
    <w:rsid w:val="002E5C0A"/>
    <w:pPr>
      <w:spacing w:after="120"/>
      <w:ind w:left="360"/>
    </w:pPr>
  </w:style>
  <w:style w:type="character" w:customStyle="1" w:styleId="essobjbullChar">
    <w:name w:val="ess obj bull Char"/>
    <w:basedOn w:val="essbulletChar"/>
    <w:link w:val="essobjbull"/>
    <w:rsid w:val="002E5C0A"/>
    <w:rPr>
      <w:rFonts w:eastAsiaTheme="minorEastAsia" w:cs="Times New Roman"/>
    </w:rPr>
  </w:style>
  <w:style w:type="paragraph" w:styleId="TOC4">
    <w:name w:val="toc 4"/>
    <w:basedOn w:val="Normal"/>
    <w:next w:val="Normal"/>
    <w:autoRedefine/>
    <w:uiPriority w:val="39"/>
    <w:unhideWhenUsed/>
    <w:rsid w:val="002E5C0A"/>
    <w:pPr>
      <w:spacing w:after="100"/>
      <w:ind w:left="660"/>
    </w:pPr>
  </w:style>
  <w:style w:type="paragraph" w:styleId="TOC5">
    <w:name w:val="toc 5"/>
    <w:basedOn w:val="Normal"/>
    <w:next w:val="Normal"/>
    <w:autoRedefine/>
    <w:uiPriority w:val="39"/>
    <w:unhideWhenUsed/>
    <w:rsid w:val="002E5C0A"/>
    <w:pPr>
      <w:spacing w:after="100"/>
      <w:ind w:left="880"/>
    </w:pPr>
    <w:rPr>
      <w:lang w:eastAsia="en-US"/>
    </w:rPr>
  </w:style>
  <w:style w:type="paragraph" w:styleId="TOC6">
    <w:name w:val="toc 6"/>
    <w:basedOn w:val="Normal"/>
    <w:next w:val="Normal"/>
    <w:autoRedefine/>
    <w:uiPriority w:val="39"/>
    <w:unhideWhenUsed/>
    <w:rsid w:val="002E5C0A"/>
    <w:pPr>
      <w:spacing w:after="100"/>
      <w:ind w:left="1100"/>
    </w:pPr>
    <w:rPr>
      <w:lang w:eastAsia="en-US"/>
    </w:rPr>
  </w:style>
  <w:style w:type="paragraph" w:styleId="TOC7">
    <w:name w:val="toc 7"/>
    <w:basedOn w:val="Normal"/>
    <w:next w:val="Normal"/>
    <w:autoRedefine/>
    <w:uiPriority w:val="39"/>
    <w:unhideWhenUsed/>
    <w:rsid w:val="002E5C0A"/>
    <w:pPr>
      <w:spacing w:after="100"/>
      <w:ind w:left="1320"/>
    </w:pPr>
    <w:rPr>
      <w:lang w:eastAsia="en-US"/>
    </w:rPr>
  </w:style>
  <w:style w:type="paragraph" w:styleId="TOC8">
    <w:name w:val="toc 8"/>
    <w:basedOn w:val="Normal"/>
    <w:next w:val="Normal"/>
    <w:autoRedefine/>
    <w:uiPriority w:val="39"/>
    <w:unhideWhenUsed/>
    <w:rsid w:val="002E5C0A"/>
    <w:pPr>
      <w:spacing w:after="100"/>
      <w:ind w:left="1540"/>
    </w:pPr>
    <w:rPr>
      <w:lang w:eastAsia="en-US"/>
    </w:rPr>
  </w:style>
  <w:style w:type="paragraph" w:styleId="TOC9">
    <w:name w:val="toc 9"/>
    <w:basedOn w:val="Normal"/>
    <w:next w:val="Normal"/>
    <w:autoRedefine/>
    <w:uiPriority w:val="39"/>
    <w:unhideWhenUsed/>
    <w:rsid w:val="002E5C0A"/>
    <w:pPr>
      <w:spacing w:after="100"/>
      <w:ind w:left="1760"/>
    </w:pPr>
    <w:rPr>
      <w:lang w:eastAsia="en-US"/>
    </w:rPr>
  </w:style>
  <w:style w:type="paragraph" w:customStyle="1" w:styleId="essalpha2">
    <w:name w:val="ess alpha2"/>
    <w:basedOn w:val="essalpha"/>
    <w:link w:val="essalpha2Char"/>
    <w:qFormat/>
    <w:rsid w:val="002E5C0A"/>
    <w:pPr>
      <w:numPr>
        <w:numId w:val="9"/>
      </w:numPr>
    </w:pPr>
  </w:style>
  <w:style w:type="character" w:customStyle="1" w:styleId="essalpha2Char">
    <w:name w:val="ess alpha2 Char"/>
    <w:basedOn w:val="essalphaChar"/>
    <w:link w:val="essalpha2"/>
    <w:rsid w:val="002E5C0A"/>
    <w:rPr>
      <w:rFonts w:eastAsiaTheme="minorEastAsia" w:cs="Times New Roman"/>
    </w:rPr>
  </w:style>
  <w:style w:type="paragraph" w:styleId="BodyText2">
    <w:name w:val="Body Text 2"/>
    <w:basedOn w:val="Normal"/>
    <w:link w:val="BodyText2Char"/>
    <w:uiPriority w:val="99"/>
    <w:unhideWhenUsed/>
    <w:rsid w:val="002E5C0A"/>
    <w:pPr>
      <w:spacing w:after="120" w:line="480" w:lineRule="auto"/>
    </w:pPr>
    <w:rPr>
      <w:lang w:eastAsia="en-US"/>
    </w:rPr>
  </w:style>
  <w:style w:type="character" w:customStyle="1" w:styleId="BodyText2Char">
    <w:name w:val="Body Text 2 Char"/>
    <w:basedOn w:val="DefaultParagraphFont"/>
    <w:link w:val="BodyText2"/>
    <w:uiPriority w:val="99"/>
    <w:rsid w:val="002E5C0A"/>
    <w:rPr>
      <w:rFonts w:eastAsiaTheme="minorEastAsia"/>
    </w:rPr>
  </w:style>
  <w:style w:type="character" w:customStyle="1" w:styleId="apple-converted-space">
    <w:name w:val="apple-converted-space"/>
    <w:basedOn w:val="DefaultParagraphFont"/>
    <w:rsid w:val="002E5C0A"/>
  </w:style>
  <w:style w:type="paragraph" w:styleId="Date">
    <w:name w:val="Date"/>
    <w:basedOn w:val="Normal"/>
    <w:next w:val="Normal"/>
    <w:link w:val="DateChar"/>
    <w:uiPriority w:val="99"/>
    <w:semiHidden/>
    <w:unhideWhenUsed/>
    <w:rsid w:val="002E5C0A"/>
  </w:style>
  <w:style w:type="character" w:customStyle="1" w:styleId="DateChar">
    <w:name w:val="Date Char"/>
    <w:basedOn w:val="DefaultParagraphFont"/>
    <w:link w:val="Date"/>
    <w:uiPriority w:val="99"/>
    <w:semiHidden/>
    <w:rsid w:val="002E5C0A"/>
    <w:rPr>
      <w:rFonts w:eastAsiaTheme="minorEastAsia"/>
      <w:lang w:eastAsia="ja-JP"/>
    </w:rPr>
  </w:style>
  <w:style w:type="paragraph" w:customStyle="1" w:styleId="Footnote">
    <w:name w:val="Footnote"/>
    <w:basedOn w:val="FootnoteText"/>
    <w:qFormat/>
    <w:rsid w:val="002E5C0A"/>
    <w:rPr>
      <w:rFonts w:eastAsiaTheme="minorHAnsi"/>
      <w:sz w:val="22"/>
      <w:szCs w:val="22"/>
      <w:lang w:eastAsia="en-US"/>
    </w:rPr>
  </w:style>
  <w:style w:type="paragraph" w:customStyle="1" w:styleId="Level1paranumbered">
    <w:name w:val="Level 1 para numbered"/>
    <w:basedOn w:val="ListParagraph"/>
    <w:qFormat/>
    <w:rsid w:val="002E5C0A"/>
    <w:pPr>
      <w:numPr>
        <w:numId w:val="10"/>
      </w:numPr>
      <w:tabs>
        <w:tab w:val="num" w:pos="360"/>
        <w:tab w:val="left" w:pos="425"/>
        <w:tab w:val="left" w:pos="1440"/>
        <w:tab w:val="left" w:pos="2835"/>
        <w:tab w:val="left" w:pos="4590"/>
        <w:tab w:val="left" w:pos="5580"/>
      </w:tabs>
      <w:spacing w:after="120"/>
      <w:ind w:left="1710"/>
    </w:pPr>
    <w:rPr>
      <w:rFonts w:eastAsiaTheme="minorHAnsi" w:cstheme="minorBidi"/>
    </w:rPr>
  </w:style>
  <w:style w:type="paragraph" w:customStyle="1" w:styleId="Level2paraalpha">
    <w:name w:val="Level 2 para alpha"/>
    <w:basedOn w:val="Level1paranumbered"/>
    <w:qFormat/>
    <w:rsid w:val="002E5C0A"/>
    <w:pPr>
      <w:numPr>
        <w:ilvl w:val="1"/>
      </w:numPr>
      <w:tabs>
        <w:tab w:val="num" w:pos="360"/>
      </w:tabs>
      <w:ind w:left="714" w:hanging="357"/>
    </w:pPr>
  </w:style>
  <w:style w:type="table" w:styleId="TableGrid">
    <w:name w:val="Table Grid"/>
    <w:basedOn w:val="TableNormal"/>
    <w:uiPriority w:val="59"/>
    <w:rsid w:val="002E5C0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E5C0A"/>
    <w:pPr>
      <w:numPr>
        <w:numId w:val="0"/>
      </w:numPr>
      <w:jc w:val="left"/>
      <w:outlineLvl w:val="9"/>
    </w:pPr>
    <w:rPr>
      <w:rFonts w:asciiTheme="majorHAnsi" w:hAnsiTheme="majorHAnsi"/>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fc.org/wps/wcm/connect/Topics_Ext_Content/IFC_External_Corporate_Site/IFC+Sustainability/Sustainability+Framework/Environmental,+Health,+and+Safety+Guidelines/" TargetMode="External"/><Relationship Id="rId1" Type="http://schemas.openxmlformats.org/officeDocument/2006/relationships/hyperlink" Target="http://www.ifc.org/wps/wcm/connect/9aef2880488559a983acd36a6515bb18/2%2BOccupational%2BHealth%2Band%2BSafety.pdf?MOD=AJPER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charset w:val="00"/>
    <w:family w:val="roman"/>
    <w:pitch w:val="variable"/>
    <w:sig w:usb0="00000087" w:usb1="00000000" w:usb2="00000000" w:usb3="00000000" w:csb0="0000001B" w:csb1="00000000"/>
  </w:font>
  <w:font w:name="Helv">
    <w:panose1 w:val="020B0604020202030204"/>
    <w:charset w:val="00"/>
    <w:family w:val="swiss"/>
    <w:notTrueType/>
    <w:pitch w:val="variable"/>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E2"/>
    <w:rsid w:val="002F7FE2"/>
    <w:rsid w:val="00AD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9E1233AADA4B7B8F103A3AECFA2DA7">
    <w:name w:val="259E1233AADA4B7B8F103A3AECFA2DA7"/>
    <w:rsid w:val="002F7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Graeme Osborne</dc:creator>
  <cp:keywords/>
  <dc:description/>
  <cp:lastModifiedBy>Jennifer Chato</cp:lastModifiedBy>
  <cp:revision>3</cp:revision>
  <dcterms:created xsi:type="dcterms:W3CDTF">2015-09-15T17:39:00Z</dcterms:created>
  <dcterms:modified xsi:type="dcterms:W3CDTF">2015-09-15T18:10:00Z</dcterms:modified>
</cp:coreProperties>
</file>