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40" w:rsidRPr="00D62CE2" w:rsidRDefault="00D37B40" w:rsidP="00D37B40">
      <w:pPr>
        <w:pStyle w:val="Heading1"/>
        <w:numPr>
          <w:ilvl w:val="0"/>
          <w:numId w:val="0"/>
        </w:numPr>
        <w:spacing w:before="240" w:after="240" w:line="240" w:lineRule="auto"/>
        <w:rPr>
          <w:lang w:val="ru-RU"/>
        </w:rPr>
      </w:pPr>
      <w:bookmarkStart w:id="0" w:name="_Toc424123789"/>
      <w:bookmarkStart w:id="1" w:name="_GoBack"/>
      <w:bookmarkEnd w:id="1"/>
      <w:r w:rsidRPr="00D62CE2">
        <w:rPr>
          <w:bCs w:val="0"/>
          <w:szCs w:val="24"/>
          <w:lang w:val="ru-RU"/>
        </w:rPr>
        <w:t>Социально</w:t>
      </w:r>
      <w:r w:rsidRPr="00D62CE2">
        <w:rPr>
          <w:rFonts w:eastAsia="MS Mincho"/>
          <w:bCs w:val="0"/>
          <w:szCs w:val="24"/>
          <w:lang w:val="ru-RU"/>
        </w:rPr>
        <w:t>-</w:t>
      </w:r>
      <w:r w:rsidRPr="00D62CE2">
        <w:rPr>
          <w:bCs w:val="0"/>
          <w:szCs w:val="24"/>
          <w:lang w:val="ru-RU"/>
        </w:rPr>
        <w:t>экологический стандарт 6. Сохранение биоразнообразия и устойчивое управление живыми природными ресурсами</w:t>
      </w:r>
      <w:bookmarkEnd w:id="0"/>
    </w:p>
    <w:p w:rsidR="00D37B40" w:rsidRPr="000844F5" w:rsidRDefault="00D37B40" w:rsidP="00D37B40">
      <w:pPr>
        <w:pStyle w:val="Heading2"/>
      </w:pPr>
      <w:bookmarkStart w:id="2" w:name="_Toc424123790"/>
      <w:r w:rsidRPr="00D62CE2">
        <w:t>Введение</w:t>
      </w:r>
      <w:bookmarkEnd w:id="2"/>
    </w:p>
    <w:p w:rsidR="00D37B40" w:rsidRPr="00A718ED" w:rsidRDefault="00D37B40" w:rsidP="00D37B40">
      <w:pPr>
        <w:pStyle w:val="ESSpara"/>
        <w:numPr>
          <w:ilvl w:val="0"/>
          <w:numId w:val="9"/>
        </w:numPr>
        <w:rPr>
          <w:rFonts w:cs="Times New Roman"/>
          <w:szCs w:val="24"/>
          <w:lang w:val="ru-RU"/>
        </w:rPr>
      </w:pPr>
      <w:r w:rsidRPr="00A718ED">
        <w:rPr>
          <w:rFonts w:cs="Times New Roman"/>
          <w:szCs w:val="24"/>
          <w:lang w:val="ru-RU"/>
        </w:rPr>
        <w:t xml:space="preserve">Стандарт 6 учитывает тот факт, что охрана и сохранение биоразнообразия и устойчивое управление живыми природными ресурсами являются непременным условием устойчивого развития. Настоящий Стандарт направлен на сохранение биоразнообразия как вариабельности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Настоящий стандарт направлен на устойчивое управление живыми природными ресурсами, которые определяются как растения и животные, произведённые или выращенные для человеческого и животного потребления и использования. Эти ресурсы поступают из различных источников, в том числе всех видов лесного хозяйства, биомассы, сельского хозяйства, в том числе и однолетних и многолетних культур и животноводства, в том числе скота; как дикого и домашнего,  рыболовства, в том числе всех видов морских и пресноводных организмов.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Стандарт 6 признает важность сохранения ключевых экологических функций сред обитания и биоразнообразия, которое они поддерживают, и учитывает, что все среды обитания обеспечивают жизнедеятельность сложных комплексов живых организмов и различаются по своему разнообразию, богатству и значению видов.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Стандарт 6 также предусматривает необходимость учета источников средств  к существованию затронутых  сообществ, включая коренные народы, которые в результате осуществления проекта могут утратить доступ или возможности использования биоразнообразия или живых природных ресурсов. Кроме того, он учитывает потенциальную положительную роль затронутых сообществ, включая коренные народы, в сохранении биоразнообразия и обеспечении устойчивого управления живыми природными ресурсами. </w:t>
      </w:r>
    </w:p>
    <w:p w:rsidR="00D37B40" w:rsidRPr="00D37B40" w:rsidRDefault="00D37B40" w:rsidP="00D37B40">
      <w:pPr>
        <w:pStyle w:val="ESSpara"/>
        <w:ind w:left="0" w:firstLine="0"/>
        <w:rPr>
          <w:rFonts w:cs="Times New Roman"/>
          <w:lang w:val="ru-RU"/>
        </w:rPr>
      </w:pPr>
      <w:r w:rsidRPr="00D37B40">
        <w:rPr>
          <w:rFonts w:cs="Times New Roman"/>
          <w:lang w:val="ru-RU"/>
        </w:rPr>
        <w:t xml:space="preserve">Эксплуатация экосистемы – преимущества, которые люди берут из экосистемы. Эксплуатация экосистемы разделяется на четыре типа: (i) </w:t>
      </w:r>
      <w:r w:rsidRPr="00D37B40">
        <w:rPr>
          <w:rStyle w:val="hps"/>
          <w:rFonts w:cs="Times New Roman"/>
          <w:caps w:val="0"/>
          <w:sz w:val="22"/>
          <w:lang w:val="ru-RU"/>
        </w:rPr>
        <w:t>снабжение продовольствием</w:t>
      </w:r>
      <w:r w:rsidRPr="00D37B40">
        <w:rPr>
          <w:rFonts w:cs="Times New Roman"/>
          <w:lang w:val="ru-RU"/>
        </w:rPr>
        <w:t xml:space="preserve">,  </w:t>
      </w:r>
      <w:r w:rsidRPr="00D37B40">
        <w:rPr>
          <w:rStyle w:val="hps"/>
          <w:rFonts w:cs="Times New Roman"/>
          <w:caps w:val="0"/>
          <w:sz w:val="22"/>
          <w:lang w:val="ru-RU"/>
        </w:rPr>
        <w:t>продуктами</w:t>
      </w:r>
      <w:r w:rsidRPr="00D37B40">
        <w:rPr>
          <w:rFonts w:cs="Times New Roman"/>
          <w:lang w:val="ru-RU"/>
        </w:rPr>
        <w:t xml:space="preserve">, которые люди получают </w:t>
      </w:r>
      <w:r w:rsidRPr="00D37B40">
        <w:rPr>
          <w:rStyle w:val="hps"/>
          <w:rFonts w:cs="Times New Roman"/>
          <w:caps w:val="0"/>
          <w:sz w:val="22"/>
          <w:lang w:val="ru-RU"/>
        </w:rPr>
        <w:t>от экосистем</w:t>
      </w:r>
      <w:r w:rsidRPr="00D37B40">
        <w:rPr>
          <w:rFonts w:cs="Times New Roman"/>
          <w:lang w:val="ru-RU"/>
        </w:rPr>
        <w:t xml:space="preserve"> </w:t>
      </w:r>
      <w:r w:rsidRPr="00D37B40">
        <w:rPr>
          <w:rStyle w:val="hps"/>
          <w:rFonts w:cs="Times New Roman"/>
          <w:caps w:val="0"/>
          <w:sz w:val="22"/>
          <w:lang w:val="ru-RU"/>
        </w:rPr>
        <w:t>и которые</w:t>
      </w:r>
      <w:r w:rsidRPr="00D37B40">
        <w:rPr>
          <w:rFonts w:cs="Times New Roman"/>
          <w:lang w:val="ru-RU"/>
        </w:rPr>
        <w:t xml:space="preserve"> </w:t>
      </w:r>
      <w:r w:rsidRPr="00D37B40">
        <w:rPr>
          <w:rStyle w:val="hps"/>
          <w:rFonts w:cs="Times New Roman"/>
          <w:caps w:val="0"/>
          <w:sz w:val="22"/>
          <w:lang w:val="ru-RU"/>
        </w:rPr>
        <w:t>могут включать в себя</w:t>
      </w:r>
      <w:r w:rsidRPr="00D37B40">
        <w:rPr>
          <w:rFonts w:cs="Times New Roman"/>
          <w:lang w:val="ru-RU"/>
        </w:rPr>
        <w:t xml:space="preserve"> </w:t>
      </w:r>
      <w:r w:rsidRPr="00D37B40">
        <w:rPr>
          <w:rStyle w:val="hps"/>
          <w:rFonts w:cs="Times New Roman"/>
          <w:caps w:val="0"/>
          <w:sz w:val="22"/>
          <w:lang w:val="ru-RU"/>
        </w:rPr>
        <w:t>продукты питания,</w:t>
      </w:r>
      <w:r w:rsidRPr="00D37B40">
        <w:rPr>
          <w:rFonts w:cs="Times New Roman"/>
          <w:lang w:val="ru-RU"/>
        </w:rPr>
        <w:t xml:space="preserve"> </w:t>
      </w:r>
      <w:r w:rsidRPr="00D37B40">
        <w:rPr>
          <w:rStyle w:val="hps"/>
          <w:rFonts w:cs="Times New Roman"/>
          <w:caps w:val="0"/>
          <w:sz w:val="22"/>
          <w:lang w:val="ru-RU"/>
        </w:rPr>
        <w:t>пресную воду</w:t>
      </w:r>
      <w:r w:rsidRPr="00D37B40">
        <w:rPr>
          <w:rFonts w:cs="Times New Roman"/>
          <w:lang w:val="ru-RU"/>
        </w:rPr>
        <w:t xml:space="preserve">, </w:t>
      </w:r>
      <w:r w:rsidRPr="00D37B40">
        <w:rPr>
          <w:rStyle w:val="hps"/>
          <w:rFonts w:cs="Times New Roman"/>
          <w:caps w:val="0"/>
          <w:sz w:val="22"/>
          <w:lang w:val="ru-RU"/>
        </w:rPr>
        <w:t>лес</w:t>
      </w:r>
      <w:r w:rsidRPr="00D37B40">
        <w:rPr>
          <w:rFonts w:cs="Times New Roman"/>
          <w:lang w:val="ru-RU"/>
        </w:rPr>
        <w:t xml:space="preserve">, волокна, </w:t>
      </w:r>
      <w:r w:rsidRPr="00D37B40">
        <w:rPr>
          <w:rStyle w:val="hps"/>
          <w:rFonts w:cs="Times New Roman"/>
          <w:caps w:val="0"/>
          <w:sz w:val="22"/>
          <w:lang w:val="ru-RU"/>
        </w:rPr>
        <w:t>лекарственные растения</w:t>
      </w:r>
      <w:r w:rsidRPr="00D37B40">
        <w:rPr>
          <w:rFonts w:cs="Times New Roman"/>
          <w:lang w:val="ru-RU"/>
        </w:rPr>
        <w:t xml:space="preserve">; </w:t>
      </w:r>
      <w:r w:rsidRPr="00D37B40">
        <w:rPr>
          <w:rStyle w:val="hps"/>
          <w:rFonts w:cs="Times New Roman"/>
          <w:caps w:val="0"/>
          <w:sz w:val="22"/>
          <w:lang w:val="ru-RU"/>
        </w:rPr>
        <w:t>(ii</w:t>
      </w:r>
      <w:r w:rsidRPr="00D37B40">
        <w:rPr>
          <w:rFonts w:cs="Times New Roman"/>
          <w:lang w:val="ru-RU"/>
        </w:rPr>
        <w:t xml:space="preserve">) </w:t>
      </w:r>
      <w:r w:rsidRPr="00D37B40">
        <w:rPr>
          <w:rStyle w:val="hps"/>
          <w:rFonts w:cs="Times New Roman"/>
          <w:caps w:val="0"/>
          <w:sz w:val="22"/>
          <w:lang w:val="ru-RU"/>
        </w:rPr>
        <w:t>регуляционные услуги</w:t>
      </w:r>
      <w:r w:rsidRPr="00D37B40">
        <w:rPr>
          <w:rFonts w:cs="Times New Roman"/>
          <w:lang w:val="ru-RU"/>
        </w:rPr>
        <w:t xml:space="preserve">, представляющие </w:t>
      </w:r>
      <w:r w:rsidRPr="00D37B40">
        <w:rPr>
          <w:rStyle w:val="hps"/>
          <w:rFonts w:cs="Times New Roman"/>
          <w:caps w:val="0"/>
          <w:sz w:val="22"/>
          <w:lang w:val="ru-RU"/>
        </w:rPr>
        <w:t>преимущества</w:t>
      </w:r>
      <w:r w:rsidRPr="00D37B40">
        <w:rPr>
          <w:rFonts w:cs="Times New Roman"/>
          <w:lang w:val="ru-RU"/>
        </w:rPr>
        <w:t xml:space="preserve">, которые люди получают </w:t>
      </w:r>
      <w:r w:rsidRPr="00D37B40">
        <w:rPr>
          <w:rStyle w:val="hps"/>
          <w:rFonts w:cs="Times New Roman"/>
          <w:caps w:val="0"/>
          <w:sz w:val="22"/>
          <w:lang w:val="ru-RU"/>
        </w:rPr>
        <w:t>от регулирования</w:t>
      </w:r>
      <w:r w:rsidRPr="00D37B40">
        <w:rPr>
          <w:rFonts w:cs="Times New Roman"/>
          <w:lang w:val="ru-RU"/>
        </w:rPr>
        <w:t xml:space="preserve"> </w:t>
      </w:r>
      <w:r w:rsidRPr="00D37B40">
        <w:rPr>
          <w:rStyle w:val="hps"/>
          <w:rFonts w:cs="Times New Roman"/>
          <w:caps w:val="0"/>
          <w:sz w:val="22"/>
          <w:lang w:val="ru-RU"/>
        </w:rPr>
        <w:t>экосистемных процессов</w:t>
      </w:r>
      <w:r w:rsidRPr="00D37B40">
        <w:rPr>
          <w:rFonts w:cs="Times New Roman"/>
          <w:lang w:val="ru-RU"/>
        </w:rPr>
        <w:t xml:space="preserve"> </w:t>
      </w:r>
      <w:r w:rsidRPr="00D37B40">
        <w:rPr>
          <w:rStyle w:val="hps"/>
          <w:rFonts w:cs="Times New Roman"/>
          <w:caps w:val="0"/>
          <w:sz w:val="22"/>
          <w:lang w:val="ru-RU"/>
        </w:rPr>
        <w:t>и которые</w:t>
      </w:r>
      <w:r w:rsidRPr="00D37B40">
        <w:rPr>
          <w:rFonts w:cs="Times New Roman"/>
          <w:lang w:val="ru-RU"/>
        </w:rPr>
        <w:t xml:space="preserve"> </w:t>
      </w:r>
      <w:r w:rsidRPr="00D37B40">
        <w:rPr>
          <w:rStyle w:val="hps"/>
          <w:rFonts w:cs="Times New Roman"/>
          <w:caps w:val="0"/>
          <w:sz w:val="22"/>
          <w:lang w:val="ru-RU"/>
        </w:rPr>
        <w:t>могут включать в себя</w:t>
      </w:r>
      <w:r w:rsidRPr="00D37B40">
        <w:rPr>
          <w:rFonts w:cs="Times New Roman"/>
          <w:lang w:val="ru-RU"/>
        </w:rPr>
        <w:t xml:space="preserve"> </w:t>
      </w:r>
      <w:r w:rsidRPr="00D37B40">
        <w:rPr>
          <w:rStyle w:val="hps"/>
          <w:rFonts w:cs="Times New Roman"/>
          <w:caps w:val="0"/>
          <w:sz w:val="22"/>
          <w:lang w:val="ru-RU"/>
        </w:rPr>
        <w:t>очистку</w:t>
      </w:r>
      <w:r w:rsidRPr="00D37B40">
        <w:rPr>
          <w:rFonts w:cs="Times New Roman"/>
          <w:lang w:val="ru-RU"/>
        </w:rPr>
        <w:t xml:space="preserve"> </w:t>
      </w:r>
      <w:r w:rsidRPr="00D37B40">
        <w:rPr>
          <w:rStyle w:val="hps"/>
          <w:rFonts w:cs="Times New Roman"/>
          <w:caps w:val="0"/>
          <w:sz w:val="22"/>
          <w:lang w:val="ru-RU"/>
        </w:rPr>
        <w:t>воды</w:t>
      </w:r>
      <w:r w:rsidRPr="00D37B40">
        <w:rPr>
          <w:rFonts w:cs="Times New Roman"/>
          <w:lang w:val="ru-RU"/>
        </w:rPr>
        <w:t xml:space="preserve">, подземное хранение </w:t>
      </w:r>
      <w:r w:rsidRPr="00D37B40">
        <w:rPr>
          <w:rStyle w:val="hps"/>
          <w:rFonts w:cs="Times New Roman"/>
          <w:caps w:val="0"/>
          <w:sz w:val="22"/>
          <w:lang w:val="ru-RU"/>
        </w:rPr>
        <w:t xml:space="preserve">и связывание </w:t>
      </w:r>
      <w:r w:rsidRPr="00D37B40">
        <w:rPr>
          <w:rFonts w:cs="Times New Roman"/>
          <w:lang w:val="ru-RU"/>
        </w:rPr>
        <w:t xml:space="preserve">co2, </w:t>
      </w:r>
      <w:r w:rsidRPr="00D37B40">
        <w:rPr>
          <w:rStyle w:val="hps"/>
          <w:rFonts w:cs="Times New Roman"/>
          <w:caps w:val="0"/>
          <w:sz w:val="22"/>
          <w:lang w:val="ru-RU"/>
        </w:rPr>
        <w:t>регулирование климата</w:t>
      </w:r>
      <w:r w:rsidRPr="00D37B40">
        <w:rPr>
          <w:rFonts w:cs="Times New Roman"/>
          <w:lang w:val="ru-RU"/>
        </w:rPr>
        <w:t xml:space="preserve">, защита от </w:t>
      </w:r>
      <w:r w:rsidRPr="00D37B40">
        <w:rPr>
          <w:rStyle w:val="hps"/>
          <w:rFonts w:cs="Times New Roman"/>
          <w:caps w:val="0"/>
          <w:sz w:val="22"/>
          <w:lang w:val="ru-RU"/>
        </w:rPr>
        <w:t>стихийных бедствий;</w:t>
      </w:r>
      <w:r w:rsidRPr="00D37B40">
        <w:rPr>
          <w:rFonts w:cs="Times New Roman"/>
          <w:lang w:val="ru-RU"/>
        </w:rPr>
        <w:t xml:space="preserve"> </w:t>
      </w:r>
      <w:r w:rsidRPr="00D37B40">
        <w:rPr>
          <w:rStyle w:val="hps"/>
          <w:rFonts w:cs="Times New Roman"/>
          <w:caps w:val="0"/>
          <w:sz w:val="22"/>
          <w:lang w:val="ru-RU"/>
        </w:rPr>
        <w:t>(iii</w:t>
      </w:r>
      <w:r w:rsidRPr="00D37B40">
        <w:rPr>
          <w:rFonts w:cs="Times New Roman"/>
          <w:lang w:val="ru-RU"/>
        </w:rPr>
        <w:t xml:space="preserve">) </w:t>
      </w:r>
      <w:r w:rsidRPr="00D37B40">
        <w:rPr>
          <w:rStyle w:val="hps"/>
          <w:rFonts w:cs="Times New Roman"/>
          <w:caps w:val="0"/>
          <w:sz w:val="22"/>
          <w:lang w:val="ru-RU"/>
        </w:rPr>
        <w:t>культурные услуги</w:t>
      </w:r>
      <w:r w:rsidRPr="00D37B40">
        <w:rPr>
          <w:rFonts w:cs="Times New Roman"/>
          <w:lang w:val="ru-RU"/>
        </w:rPr>
        <w:t xml:space="preserve">, которые являются </w:t>
      </w:r>
      <w:r w:rsidRPr="00D37B40">
        <w:rPr>
          <w:rStyle w:val="hps"/>
          <w:rFonts w:cs="Times New Roman"/>
          <w:caps w:val="0"/>
          <w:sz w:val="22"/>
          <w:lang w:val="ru-RU"/>
        </w:rPr>
        <w:t>нематериальными</w:t>
      </w:r>
      <w:r w:rsidRPr="00D37B40">
        <w:rPr>
          <w:rFonts w:cs="Times New Roman"/>
          <w:lang w:val="ru-RU"/>
        </w:rPr>
        <w:t xml:space="preserve"> </w:t>
      </w:r>
      <w:r w:rsidRPr="00D37B40">
        <w:rPr>
          <w:rStyle w:val="hps"/>
          <w:rFonts w:cs="Times New Roman"/>
          <w:caps w:val="0"/>
          <w:sz w:val="22"/>
          <w:lang w:val="ru-RU"/>
        </w:rPr>
        <w:t>благами, получаемыми людьми</w:t>
      </w:r>
      <w:r w:rsidRPr="00D37B40">
        <w:rPr>
          <w:rFonts w:cs="Times New Roman"/>
          <w:lang w:val="ru-RU"/>
        </w:rPr>
        <w:t xml:space="preserve"> </w:t>
      </w:r>
      <w:r w:rsidRPr="00D37B40">
        <w:rPr>
          <w:rStyle w:val="hps"/>
          <w:rFonts w:cs="Times New Roman"/>
          <w:caps w:val="0"/>
          <w:sz w:val="22"/>
          <w:lang w:val="ru-RU"/>
        </w:rPr>
        <w:t>от экосистем</w:t>
      </w:r>
      <w:r w:rsidRPr="00D37B40">
        <w:rPr>
          <w:rFonts w:cs="Times New Roman"/>
          <w:lang w:val="ru-RU"/>
        </w:rPr>
        <w:t xml:space="preserve"> </w:t>
      </w:r>
      <w:r w:rsidRPr="00D37B40">
        <w:rPr>
          <w:rStyle w:val="hps"/>
          <w:rFonts w:cs="Times New Roman"/>
          <w:caps w:val="0"/>
          <w:sz w:val="22"/>
          <w:lang w:val="ru-RU"/>
        </w:rPr>
        <w:t>и</w:t>
      </w:r>
      <w:r w:rsidRPr="00D37B40">
        <w:rPr>
          <w:rFonts w:cs="Times New Roman"/>
          <w:lang w:val="ru-RU"/>
        </w:rPr>
        <w:t xml:space="preserve"> </w:t>
      </w:r>
      <w:r w:rsidRPr="00D37B40">
        <w:rPr>
          <w:rStyle w:val="hps"/>
          <w:rFonts w:cs="Times New Roman"/>
          <w:caps w:val="0"/>
          <w:sz w:val="22"/>
          <w:lang w:val="ru-RU"/>
        </w:rPr>
        <w:t>которые могут включать</w:t>
      </w:r>
      <w:r w:rsidRPr="00D37B40">
        <w:rPr>
          <w:rFonts w:cs="Times New Roman"/>
          <w:lang w:val="ru-RU"/>
        </w:rPr>
        <w:t xml:space="preserve"> </w:t>
      </w:r>
      <w:r w:rsidRPr="00D37B40">
        <w:rPr>
          <w:rStyle w:val="hps"/>
          <w:rFonts w:cs="Times New Roman"/>
          <w:caps w:val="0"/>
          <w:sz w:val="22"/>
          <w:lang w:val="ru-RU"/>
        </w:rPr>
        <w:t>природные территории</w:t>
      </w:r>
      <w:r w:rsidRPr="00D37B40">
        <w:rPr>
          <w:rFonts w:cs="Times New Roman"/>
          <w:lang w:val="ru-RU"/>
        </w:rPr>
        <w:t xml:space="preserve">, представляющие собой </w:t>
      </w:r>
      <w:r w:rsidRPr="00D37B40">
        <w:rPr>
          <w:rStyle w:val="hps"/>
          <w:rFonts w:cs="Times New Roman"/>
          <w:caps w:val="0"/>
          <w:sz w:val="22"/>
          <w:lang w:val="ru-RU"/>
        </w:rPr>
        <w:t>священные места</w:t>
      </w:r>
      <w:r w:rsidRPr="00D37B40">
        <w:rPr>
          <w:rFonts w:cs="Times New Roman"/>
          <w:lang w:val="ru-RU"/>
        </w:rPr>
        <w:t xml:space="preserve"> </w:t>
      </w:r>
      <w:r w:rsidRPr="00D37B40">
        <w:rPr>
          <w:rStyle w:val="hps"/>
          <w:rFonts w:cs="Times New Roman"/>
          <w:caps w:val="0"/>
          <w:sz w:val="22"/>
          <w:lang w:val="ru-RU"/>
        </w:rPr>
        <w:t>и районы</w:t>
      </w:r>
      <w:r w:rsidRPr="00D37B40">
        <w:rPr>
          <w:rFonts w:cs="Times New Roman"/>
          <w:lang w:val="ru-RU"/>
        </w:rPr>
        <w:t xml:space="preserve">, имеющие важное значение </w:t>
      </w:r>
      <w:r w:rsidRPr="00D37B40">
        <w:rPr>
          <w:rStyle w:val="hps"/>
          <w:rFonts w:cs="Times New Roman"/>
          <w:caps w:val="0"/>
          <w:sz w:val="22"/>
          <w:lang w:val="ru-RU"/>
        </w:rPr>
        <w:lastRenderedPageBreak/>
        <w:t>для</w:t>
      </w:r>
      <w:r w:rsidRPr="00D37B40">
        <w:rPr>
          <w:rFonts w:cs="Times New Roman"/>
          <w:lang w:val="ru-RU"/>
        </w:rPr>
        <w:t xml:space="preserve"> </w:t>
      </w:r>
      <w:r w:rsidRPr="00D37B40">
        <w:rPr>
          <w:rStyle w:val="hps"/>
          <w:rFonts w:cs="Times New Roman"/>
          <w:caps w:val="0"/>
          <w:sz w:val="22"/>
          <w:lang w:val="ru-RU"/>
        </w:rPr>
        <w:t>рекреации</w:t>
      </w:r>
      <w:r w:rsidRPr="00D37B40">
        <w:rPr>
          <w:rFonts w:cs="Times New Roman"/>
          <w:lang w:val="ru-RU"/>
        </w:rPr>
        <w:t xml:space="preserve"> </w:t>
      </w:r>
      <w:r w:rsidRPr="00D37B40">
        <w:rPr>
          <w:rStyle w:val="hps"/>
          <w:rFonts w:cs="Times New Roman"/>
          <w:caps w:val="0"/>
          <w:sz w:val="22"/>
          <w:lang w:val="ru-RU"/>
        </w:rPr>
        <w:t>и</w:t>
      </w:r>
      <w:r w:rsidRPr="00D37B40">
        <w:rPr>
          <w:rFonts w:cs="Times New Roman"/>
          <w:lang w:val="ru-RU"/>
        </w:rPr>
        <w:t xml:space="preserve"> </w:t>
      </w:r>
      <w:r w:rsidRPr="00D37B40">
        <w:rPr>
          <w:rStyle w:val="hps"/>
          <w:rFonts w:cs="Times New Roman"/>
          <w:caps w:val="0"/>
          <w:sz w:val="22"/>
          <w:lang w:val="ru-RU"/>
        </w:rPr>
        <w:t>эстетического наслаждения</w:t>
      </w:r>
      <w:r w:rsidRPr="00D37B40">
        <w:rPr>
          <w:rFonts w:cs="Times New Roman"/>
          <w:lang w:val="ru-RU"/>
        </w:rPr>
        <w:t xml:space="preserve">; </w:t>
      </w:r>
      <w:r w:rsidRPr="00D37B40">
        <w:rPr>
          <w:rStyle w:val="hps"/>
          <w:rFonts w:cs="Times New Roman"/>
          <w:caps w:val="0"/>
          <w:sz w:val="22"/>
          <w:lang w:val="ru-RU"/>
        </w:rPr>
        <w:t>и (</w:t>
      </w:r>
      <w:r w:rsidRPr="00D37B40">
        <w:rPr>
          <w:rFonts w:cs="Times New Roman"/>
          <w:lang w:val="ru-RU"/>
        </w:rPr>
        <w:t xml:space="preserve">iv) </w:t>
      </w:r>
      <w:r w:rsidRPr="00D37B40">
        <w:rPr>
          <w:rStyle w:val="hps"/>
          <w:rFonts w:cs="Times New Roman"/>
          <w:caps w:val="0"/>
          <w:sz w:val="22"/>
          <w:lang w:val="ru-RU"/>
        </w:rPr>
        <w:t>вспомогательные услуги</w:t>
      </w:r>
      <w:r w:rsidRPr="00D37B40">
        <w:rPr>
          <w:rFonts w:cs="Times New Roman"/>
          <w:lang w:val="ru-RU"/>
        </w:rPr>
        <w:t xml:space="preserve">, являющимися </w:t>
      </w:r>
      <w:r w:rsidRPr="00D37B40">
        <w:rPr>
          <w:rStyle w:val="hps"/>
          <w:rFonts w:cs="Times New Roman"/>
          <w:caps w:val="0"/>
          <w:sz w:val="22"/>
          <w:lang w:val="ru-RU"/>
        </w:rPr>
        <w:t>естественными процессами</w:t>
      </w:r>
      <w:r w:rsidRPr="00D37B40">
        <w:rPr>
          <w:rFonts w:cs="Times New Roman"/>
          <w:lang w:val="ru-RU"/>
        </w:rPr>
        <w:t xml:space="preserve">, которые поддерживают </w:t>
      </w:r>
      <w:r w:rsidRPr="00D37B40">
        <w:rPr>
          <w:rStyle w:val="hps"/>
          <w:rFonts w:cs="Times New Roman"/>
          <w:caps w:val="0"/>
          <w:sz w:val="22"/>
          <w:lang w:val="ru-RU"/>
        </w:rPr>
        <w:t>другие</w:t>
      </w:r>
      <w:r w:rsidRPr="00D37B40">
        <w:rPr>
          <w:rFonts w:cs="Times New Roman"/>
          <w:lang w:val="ru-RU"/>
        </w:rPr>
        <w:t xml:space="preserve"> </w:t>
      </w:r>
      <w:r w:rsidRPr="00D37B40">
        <w:rPr>
          <w:rStyle w:val="hps"/>
          <w:rFonts w:cs="Times New Roman"/>
          <w:caps w:val="0"/>
          <w:sz w:val="22"/>
          <w:lang w:val="ru-RU"/>
        </w:rPr>
        <w:t>услуги</w:t>
      </w:r>
      <w:r w:rsidRPr="00D37B40">
        <w:rPr>
          <w:rFonts w:cs="Times New Roman"/>
          <w:lang w:val="ru-RU"/>
        </w:rPr>
        <w:t xml:space="preserve"> </w:t>
      </w:r>
      <w:r w:rsidRPr="00D37B40">
        <w:rPr>
          <w:rStyle w:val="hps"/>
          <w:rFonts w:cs="Times New Roman"/>
          <w:caps w:val="0"/>
          <w:sz w:val="22"/>
          <w:lang w:val="ru-RU"/>
        </w:rPr>
        <w:t>и которые включают в себя</w:t>
      </w:r>
      <w:r w:rsidRPr="00D37B40">
        <w:rPr>
          <w:rFonts w:cs="Times New Roman"/>
          <w:lang w:val="ru-RU"/>
        </w:rPr>
        <w:t xml:space="preserve"> </w:t>
      </w:r>
      <w:r w:rsidRPr="00D37B40">
        <w:rPr>
          <w:rStyle w:val="hps"/>
          <w:rFonts w:cs="Times New Roman"/>
          <w:caps w:val="0"/>
          <w:sz w:val="22"/>
          <w:lang w:val="ru-RU"/>
        </w:rPr>
        <w:t>формирование</w:t>
      </w:r>
      <w:r w:rsidRPr="00D37B40">
        <w:rPr>
          <w:rFonts w:cs="Times New Roman"/>
          <w:lang w:val="ru-RU"/>
        </w:rPr>
        <w:t xml:space="preserve"> </w:t>
      </w:r>
      <w:r w:rsidRPr="00D37B40">
        <w:rPr>
          <w:rStyle w:val="hps"/>
          <w:rFonts w:cs="Times New Roman"/>
          <w:caps w:val="0"/>
          <w:sz w:val="22"/>
          <w:lang w:val="ru-RU"/>
        </w:rPr>
        <w:t>почвы,</w:t>
      </w:r>
      <w:r w:rsidRPr="00D37B40">
        <w:rPr>
          <w:rFonts w:cs="Times New Roman"/>
          <w:lang w:val="ru-RU"/>
        </w:rPr>
        <w:t xml:space="preserve"> </w:t>
      </w:r>
      <w:r w:rsidRPr="00D37B40">
        <w:rPr>
          <w:rStyle w:val="hps"/>
          <w:rFonts w:cs="Times New Roman"/>
          <w:caps w:val="0"/>
          <w:sz w:val="22"/>
          <w:lang w:val="ru-RU"/>
        </w:rPr>
        <w:t>круговорот питательных веществ</w:t>
      </w:r>
      <w:r w:rsidRPr="00D37B40">
        <w:rPr>
          <w:rFonts w:cs="Times New Roman"/>
          <w:lang w:val="ru-RU"/>
        </w:rPr>
        <w:t xml:space="preserve"> </w:t>
      </w:r>
      <w:r w:rsidRPr="00D37B40">
        <w:rPr>
          <w:rStyle w:val="hps"/>
          <w:rFonts w:cs="Times New Roman"/>
          <w:caps w:val="0"/>
          <w:sz w:val="22"/>
          <w:lang w:val="ru-RU"/>
        </w:rPr>
        <w:t>и</w:t>
      </w:r>
      <w:r w:rsidRPr="00D37B40">
        <w:rPr>
          <w:rFonts w:cs="Times New Roman"/>
          <w:lang w:val="ru-RU"/>
        </w:rPr>
        <w:t xml:space="preserve"> </w:t>
      </w:r>
      <w:r w:rsidRPr="00D37B40">
        <w:rPr>
          <w:rStyle w:val="hps"/>
          <w:rFonts w:cs="Times New Roman"/>
          <w:caps w:val="0"/>
          <w:sz w:val="22"/>
          <w:lang w:val="ru-RU"/>
        </w:rPr>
        <w:t>первичную продукцию</w:t>
      </w:r>
      <w:r w:rsidRPr="00D37B40">
        <w:rPr>
          <w:rFonts w:cs="Times New Roman"/>
          <w:lang w:val="ru-RU"/>
        </w:rPr>
        <w:t xml:space="preserve">. </w:t>
      </w:r>
    </w:p>
    <w:p w:rsidR="00D37B40" w:rsidRPr="00D37B40" w:rsidRDefault="00D37B40" w:rsidP="00D37B40">
      <w:pPr>
        <w:pStyle w:val="ESSpara"/>
        <w:ind w:left="0" w:firstLine="0"/>
        <w:rPr>
          <w:lang w:val="ru-RU"/>
        </w:rPr>
      </w:pPr>
      <w:r w:rsidRPr="00D37B40">
        <w:rPr>
          <w:rFonts w:cs="Times New Roman"/>
          <w:lang w:val="ru-RU"/>
        </w:rPr>
        <w:t>Ценимая людьми эксплуатация экосистемы часто опираются на биоразнообразие. Воздействие на биоразнообразие может поэтому часто негативно влиять на поставки услуг экосистемы.  Настоящий стандарт рассматривает, каким образом Заемщик может устойчиво управлять и смягчать воздействие на биоразнообразие и услуги экосистемы на протяжении всего жизненного цикла проекта</w:t>
      </w:r>
      <w:r w:rsidRPr="00D37B40">
        <w:rPr>
          <w:lang w:val="ru-RU"/>
        </w:rPr>
        <w:t>.</w:t>
      </w:r>
    </w:p>
    <w:p w:rsidR="00D37B40" w:rsidRPr="00D37B40" w:rsidRDefault="00D37B40" w:rsidP="00D37B40">
      <w:pPr>
        <w:pStyle w:val="Heading2"/>
        <w:rPr>
          <w:sz w:val="22"/>
          <w:szCs w:val="22"/>
        </w:rPr>
      </w:pPr>
      <w:bookmarkStart w:id="3" w:name="_Toc424123791"/>
      <w:r w:rsidRPr="00D37B40">
        <w:rPr>
          <w:sz w:val="22"/>
          <w:szCs w:val="22"/>
        </w:rPr>
        <w:t>Цели</w:t>
      </w:r>
      <w:bookmarkEnd w:id="3"/>
    </w:p>
    <w:p w:rsidR="00D37B40" w:rsidRPr="00D62CE2" w:rsidRDefault="00D37B40" w:rsidP="00D37B40">
      <w:pPr>
        <w:pStyle w:val="essobjbull"/>
        <w:numPr>
          <w:ilvl w:val="0"/>
          <w:numId w:val="3"/>
        </w:numPr>
        <w:rPr>
          <w:szCs w:val="24"/>
          <w:lang w:val="ru-RU"/>
        </w:rPr>
      </w:pPr>
      <w:r w:rsidRPr="00D62CE2">
        <w:rPr>
          <w:szCs w:val="24"/>
          <w:lang w:val="ru-RU"/>
        </w:rPr>
        <w:t>Охрана и сохранение биоразнообразия на основе принципа предосторожности.</w:t>
      </w:r>
    </w:p>
    <w:p w:rsidR="00D37B40" w:rsidRPr="00D62CE2" w:rsidRDefault="00D37B40" w:rsidP="00D37B40">
      <w:pPr>
        <w:pStyle w:val="essobjbull"/>
        <w:numPr>
          <w:ilvl w:val="0"/>
          <w:numId w:val="3"/>
        </w:numPr>
        <w:rPr>
          <w:szCs w:val="24"/>
          <w:lang w:val="ru-RU"/>
        </w:rPr>
      </w:pPr>
      <w:r w:rsidRPr="00D62CE2">
        <w:rPr>
          <w:szCs w:val="24"/>
          <w:lang w:val="ru-RU"/>
        </w:rPr>
        <w:t>Для поддержки выгоды от услуг экосистемы, получаемых в результате устойчивого управления  биоразнообразием и живыми природными ресурсами.</w:t>
      </w:r>
    </w:p>
    <w:p w:rsidR="00D37B40" w:rsidRPr="00D62CE2" w:rsidRDefault="00D37B40" w:rsidP="00D37B40">
      <w:pPr>
        <w:pStyle w:val="essbullet"/>
        <w:rPr>
          <w:lang w:val="ru-RU"/>
        </w:rPr>
      </w:pPr>
      <w:r w:rsidRPr="00D62CE2">
        <w:rPr>
          <w:b/>
          <w:color w:val="000000"/>
          <w:sz w:val="18"/>
          <w:lang w:val="ru-RU"/>
        </w:rPr>
        <w:t xml:space="preserve"> </w:t>
      </w:r>
      <w:r w:rsidRPr="00D62CE2">
        <w:rPr>
          <w:lang w:val="ru-RU"/>
        </w:rPr>
        <w:t>Содействие устойчивому управлению живыми природными ресурсами путем внедрения практики, сочетающей необходимость их сохранения с приоритетами развития.</w:t>
      </w:r>
    </w:p>
    <w:p w:rsidR="00D37B40" w:rsidRPr="000844F5" w:rsidRDefault="00D37B40" w:rsidP="00D37B40">
      <w:pPr>
        <w:pStyle w:val="Heading2"/>
      </w:pPr>
      <w:bookmarkStart w:id="4" w:name="_Toc424123792"/>
      <w:r w:rsidRPr="00D62CE2">
        <w:t>Сфера</w:t>
      </w:r>
      <w:r w:rsidRPr="00D62CE2">
        <w:rPr>
          <w:lang w:val="en-US"/>
        </w:rPr>
        <w:t xml:space="preserve"> </w:t>
      </w:r>
      <w:r w:rsidRPr="00D62CE2">
        <w:t>применения</w:t>
      </w:r>
      <w:bookmarkEnd w:id="4"/>
      <w:r w:rsidRPr="000844F5">
        <w:t xml:space="preserve">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Возможность применения настоящего Стандарта устанавливается в процессе проведения социально-экологической оценки, описанной в рамках Стандарта 1.</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С учетом результатов социально-экологической оценки требования настоящего Стандарта распространяются на все проекты, которые могут оказать положительное или отрицательное воздействие на биоразнообразие.</w:t>
      </w:r>
    </w:p>
    <w:p w:rsidR="00D37B40" w:rsidRPr="00D62CE2" w:rsidRDefault="00D37B40" w:rsidP="00D37B40">
      <w:pPr>
        <w:pStyle w:val="ESSpara"/>
        <w:ind w:left="0" w:firstLine="0"/>
        <w:rPr>
          <w:lang w:val="ru-RU"/>
        </w:rPr>
      </w:pPr>
      <w:r w:rsidRPr="00D62CE2">
        <w:rPr>
          <w:rFonts w:cs="Times New Roman"/>
          <w:szCs w:val="24"/>
          <w:lang w:val="ru-RU"/>
        </w:rPr>
        <w:t>Настоящий стандарт также относится к проектам, которые включают первичную продукцию и/или использование живых природных ресурсов.</w:t>
      </w:r>
      <w:r w:rsidRPr="00D62CE2">
        <w:rPr>
          <w:lang w:val="ru-RU"/>
        </w:rPr>
        <w:t xml:space="preserve"> </w:t>
      </w:r>
    </w:p>
    <w:p w:rsidR="00D37B40" w:rsidRPr="000844F5" w:rsidRDefault="00D37B40" w:rsidP="00D37B40">
      <w:pPr>
        <w:pStyle w:val="Heading2"/>
      </w:pPr>
      <w:bookmarkStart w:id="5" w:name="_Toc424123793"/>
      <w:r w:rsidRPr="00D62CE2">
        <w:t>Требования</w:t>
      </w:r>
      <w:bookmarkEnd w:id="5"/>
      <w:r w:rsidRPr="000844F5">
        <w:t xml:space="preserve"> </w:t>
      </w:r>
    </w:p>
    <w:p w:rsidR="00D37B40" w:rsidRPr="00D62CE2" w:rsidRDefault="00D37B40" w:rsidP="00D37B40">
      <w:pPr>
        <w:pStyle w:val="Heading3"/>
        <w:ind w:left="0" w:firstLine="0"/>
        <w:rPr>
          <w:rFonts w:eastAsia="MS Mincho" w:cs="Times New Roman"/>
          <w:szCs w:val="24"/>
        </w:rPr>
      </w:pPr>
      <w:bookmarkStart w:id="6" w:name="_Toc424123794"/>
      <w:r w:rsidRPr="00D62CE2">
        <w:rPr>
          <w:rFonts w:eastAsia="MS Mincho" w:cs="Times New Roman"/>
          <w:szCs w:val="24"/>
          <w:lang w:val="ru-RU"/>
        </w:rPr>
        <w:t>Общие вопросы</w:t>
      </w:r>
      <w:bookmarkEnd w:id="6"/>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В рамках социально-экологической оценке, описанной в Стандарте 1, рассматриваются прямые и косвенные воздействия проектов на биоразнообразие. При проведении оценки анализируются угрозы биоразнообразию – например, потеря, деградация и фрагментация среды обитания, интродукция инвазионных чужеродных видов, чрезмерная эксплуатация, изменение гидрологического режима, биогенная нагрузка, загрязнение, непреднамеренное изъятие, а также прогнозируемые последствия, связанные с изменением климата. Кроме того, учитываются </w:t>
      </w:r>
      <w:r w:rsidRPr="00D62CE2">
        <w:rPr>
          <w:rFonts w:cs="Times New Roman"/>
          <w:szCs w:val="24"/>
          <w:lang w:val="ru-RU"/>
        </w:rPr>
        <w:lastRenderedPageBreak/>
        <w:t xml:space="preserve">различия позиций затронутых сообществ и других заинтересованных сторон в том, что касается оценки ценности биоразнообразия. </w:t>
      </w:r>
    </w:p>
    <w:p w:rsidR="00D37B40" w:rsidRPr="00D62CE2" w:rsidRDefault="00D37B40" w:rsidP="00D37B40">
      <w:pPr>
        <w:pStyle w:val="ESSpara"/>
        <w:ind w:left="0" w:firstLine="0"/>
        <w:rPr>
          <w:rFonts w:cs="Times New Roman"/>
          <w:szCs w:val="24"/>
          <w:lang w:val="ru-RU"/>
        </w:rPr>
      </w:pPr>
      <w:bookmarkStart w:id="7" w:name="_Toc394499198"/>
      <w:r w:rsidRPr="00D62CE2">
        <w:rPr>
          <w:rFonts w:cs="Times New Roman"/>
          <w:szCs w:val="24"/>
          <w:lang w:val="ru-RU"/>
        </w:rPr>
        <w:t>Заемщик должен избегать негативных воздействий на биоразнообразие. Если избежать негативных воздействий невозможно, Заемщик должен принять меры, направленные на минимизацию таких воздействий и восстановление биоразнообразия. Заемщик должен следить за тем, чтобы для проведения социально-экологической оценки, оказания содействия в разработке иерархии механизмов смягчения воздействия, соответствующей настоящему Стандарту, и проверки выполнения мер по смягчению воздействий были привлечены компетентные специалисты по вопросам биоразнообразия. В тех случаях, когда это необходимо, Заемщик должен составлять План мероприятий по сохранению биоразнообразия.</w:t>
      </w:r>
    </w:p>
    <w:bookmarkEnd w:id="7"/>
    <w:p w:rsidR="00D37B40" w:rsidRPr="00D62CE2" w:rsidRDefault="00D37B40" w:rsidP="00D37B40">
      <w:pPr>
        <w:pStyle w:val="Heading4"/>
        <w:rPr>
          <w:rFonts w:eastAsia="MS Mincho" w:cs="Times New Roman"/>
        </w:rPr>
      </w:pPr>
      <w:r w:rsidRPr="00D62CE2">
        <w:rPr>
          <w:rFonts w:eastAsia="MS Mincho" w:cs="Times New Roman"/>
          <w:lang w:val="ru-RU"/>
        </w:rPr>
        <w:t>Оценка</w:t>
      </w:r>
      <w:r w:rsidRPr="00D62CE2">
        <w:rPr>
          <w:rFonts w:eastAsia="MS Mincho" w:cs="Times New Roman"/>
          <w:lang w:val="en-US"/>
        </w:rPr>
        <w:t xml:space="preserve"> </w:t>
      </w:r>
      <w:r w:rsidRPr="00D62CE2">
        <w:rPr>
          <w:rFonts w:eastAsia="MS Mincho" w:cs="Times New Roman"/>
          <w:lang w:val="ru-RU"/>
        </w:rPr>
        <w:t>рисков</w:t>
      </w:r>
      <w:r w:rsidRPr="00D62CE2">
        <w:rPr>
          <w:rFonts w:eastAsia="MS Mincho" w:cs="Times New Roman"/>
          <w:lang w:val="en-US"/>
        </w:rPr>
        <w:t xml:space="preserve"> </w:t>
      </w:r>
      <w:r w:rsidRPr="00D62CE2">
        <w:rPr>
          <w:rFonts w:eastAsia="MS Mincho" w:cs="Times New Roman"/>
          <w:lang w:val="ru-RU"/>
        </w:rPr>
        <w:t>и</w:t>
      </w:r>
      <w:r w:rsidRPr="00D62CE2">
        <w:rPr>
          <w:rFonts w:eastAsia="MS Mincho" w:cs="Times New Roman"/>
          <w:lang w:val="en-US"/>
        </w:rPr>
        <w:t xml:space="preserve"> </w:t>
      </w:r>
      <w:r w:rsidRPr="00D62CE2">
        <w:rPr>
          <w:rFonts w:eastAsia="MS Mincho" w:cs="Times New Roman"/>
          <w:lang w:val="ru-RU"/>
        </w:rPr>
        <w:t>воздействий</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Осуществляя социально-экологическую оценку, Заемщик выявляет связанные с проектом возможные риски и воздействия на среды обитания и биоразнообразие, которое они поддерживают. Проводимая Заемщиком оценка обеспечивает учет возможных рисков и воздействий на экологическую целостность сред обитания независимо от их охранного статуса и текущей степени</w:t>
      </w:r>
      <w:r w:rsidRPr="00D62CE2">
        <w:rPr>
          <w:rStyle w:val="FootnoteReference"/>
          <w:rFonts w:cs="Times New Roman"/>
          <w:szCs w:val="24"/>
          <w:lang w:val="ru-RU"/>
        </w:rPr>
        <w:footnoteReference w:id="1"/>
      </w:r>
      <w:r w:rsidRPr="00D62CE2">
        <w:rPr>
          <w:rFonts w:cs="Times New Roman"/>
          <w:szCs w:val="24"/>
          <w:lang w:val="ru-RU"/>
        </w:rPr>
        <w:t xml:space="preserve"> их нарушения или деградации. Масштабы оценки должны быть достаточными для получения характеристик рисков и воздействий с учетом их вероятности, значения и силы, а также отражения озабоченности потенциально затронутых сообществ и, в соответствующих случаях, других заинтересованных сторон.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Проводимая Заемщиком оценка учитывает фоновое состояние биоразноообразия в той степени, в какой это соразмерно ожидаемому риску и значению воздействий и характерно для них. В процессе планирования и проведения оценок фонового состояния биоразнообразия и воздействий на него Заемщик руководствуется соответствующим ПМОП с использованием работы в офисе с выездами на места. В случаях, когда для выявления значения потенциальных воздействий необходимы дополнительные исследования, Заемщик проводит дополнительные исследования и (или) мониторинг до начала каких-либо мероприятий, связанных с проектом, которые могут оказать существенные негативные воздействия на потенциально затронутые среды обитания и биоразнообразие, которое они поддерживают.</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В тех случаях, когда это применимо, оценка будет учитывать тот факт, что природные ресурсы используются и являются источником средств к существованию для коренных народов и затронутых сообществ, которые проживают в зоне реализации проекта или в ее окрестностях и которые могут столкнуться с ограничением возможностей использования ресурсов биоразнообразия в результате проекта; при этом следует также учитывать их возможную роль в сохранении и устойчивом использовании таких ресурсов биоразнообразия.</w:t>
      </w:r>
    </w:p>
    <w:p w:rsidR="00D37B40" w:rsidRPr="00D62CE2" w:rsidRDefault="00D37B40" w:rsidP="00D37B40">
      <w:pPr>
        <w:pStyle w:val="ESSpara"/>
        <w:ind w:left="0" w:firstLine="0"/>
        <w:rPr>
          <w:rFonts w:cs="Times New Roman"/>
          <w:szCs w:val="24"/>
          <w:lang w:val="ru-RU"/>
        </w:rPr>
      </w:pPr>
      <w:bookmarkStart w:id="8" w:name="_Toc394499199"/>
      <w:r w:rsidRPr="00D62CE2">
        <w:rPr>
          <w:rFonts w:cs="Times New Roman"/>
          <w:szCs w:val="24"/>
          <w:lang w:val="ru-RU"/>
        </w:rPr>
        <w:t xml:space="preserve">Если оценка выявляет потенциальные воздействия на биоразнообразие, Заемщик решает эти проблемы в соответствии с иерархией механизмов смягчения воздействия и передовой </w:t>
      </w:r>
      <w:r w:rsidRPr="00D62CE2">
        <w:rPr>
          <w:rFonts w:cs="Times New Roman"/>
          <w:szCs w:val="24"/>
          <w:lang w:val="ru-RU"/>
        </w:rPr>
        <w:lastRenderedPageBreak/>
        <w:t xml:space="preserve">международной отраслевой практикой. Кроме того, Заемщик применяет принцип предосторожности и методы адаптивного управления, в соответствии с которыми осуществляемые меры по смягчению воздействий и управлению учитывают меняющиеся условия и результаты мониторинга проекта. </w:t>
      </w:r>
    </w:p>
    <w:p w:rsidR="00D37B40" w:rsidRPr="00D62CE2" w:rsidRDefault="00D37B40" w:rsidP="00D37B40">
      <w:pPr>
        <w:pStyle w:val="Heading4"/>
        <w:rPr>
          <w:rFonts w:eastAsia="MS Mincho" w:cs="Times New Roman"/>
        </w:rPr>
      </w:pPr>
      <w:bookmarkStart w:id="9" w:name="_Ref391773543"/>
      <w:bookmarkEnd w:id="8"/>
      <w:r w:rsidRPr="00D62CE2">
        <w:rPr>
          <w:rFonts w:eastAsia="MS Mincho" w:cs="Times New Roman"/>
          <w:lang w:val="ru-RU"/>
        </w:rPr>
        <w:t>Сохранение биоразнообразия</w:t>
      </w:r>
    </w:p>
    <w:bookmarkEnd w:id="9"/>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«Среда обитания»  определяется как наземная, пресноводная или морская географическая среда или воздушный коридор, поддерживающие условия существования сообществ живых организмов и их взаимодействие с неживой окружающей средой. Среды обитания различаются по своей чувствительности к воздействиям и всевозможным ценностям, которые им приписывает общество. </w:t>
      </w:r>
    </w:p>
    <w:p w:rsidR="00D37B40" w:rsidRPr="00D37B40" w:rsidRDefault="00D37B40" w:rsidP="00D37B40">
      <w:pPr>
        <w:pStyle w:val="ESSpara"/>
        <w:ind w:left="0" w:firstLine="0"/>
        <w:rPr>
          <w:rFonts w:cs="Times New Roman"/>
          <w:lang w:val="ru-RU"/>
        </w:rPr>
      </w:pPr>
      <w:r w:rsidRPr="00D62CE2">
        <w:rPr>
          <w:rFonts w:cs="Times New Roman"/>
          <w:szCs w:val="24"/>
          <w:lang w:val="ru-RU"/>
        </w:rPr>
        <w:t xml:space="preserve">Настоящий Стандарт предусматривает дифференцированный подход к управлению </w:t>
      </w:r>
      <w:r w:rsidRPr="00D37B40">
        <w:rPr>
          <w:rFonts w:cs="Times New Roman"/>
          <w:lang w:val="ru-RU"/>
        </w:rPr>
        <w:t xml:space="preserve">рисками, с которыми сталкиваются среды обитания, с учетом такой чувствительности и ценностей. Настоящий стандарт </w:t>
      </w:r>
      <w:r w:rsidRPr="00D37B40">
        <w:rPr>
          <w:rStyle w:val="hps"/>
          <w:rFonts w:cs="Times New Roman"/>
          <w:caps w:val="0"/>
          <w:sz w:val="22"/>
          <w:lang w:val="ru-RU"/>
        </w:rPr>
        <w:t>охватывает все</w:t>
      </w:r>
      <w:r w:rsidRPr="00D37B40">
        <w:rPr>
          <w:rFonts w:cs="Times New Roman"/>
          <w:lang w:val="ru-RU"/>
        </w:rPr>
        <w:t xml:space="preserve"> </w:t>
      </w:r>
      <w:r w:rsidRPr="00D37B40">
        <w:rPr>
          <w:rStyle w:val="hps"/>
          <w:rFonts w:cs="Times New Roman"/>
          <w:caps w:val="0"/>
          <w:sz w:val="22"/>
          <w:lang w:val="ru-RU"/>
        </w:rPr>
        <w:t>среды обитания</w:t>
      </w:r>
      <w:r w:rsidRPr="00D37B40">
        <w:rPr>
          <w:rFonts w:cs="Times New Roman"/>
          <w:lang w:val="ru-RU"/>
        </w:rPr>
        <w:t>, в том числе, «</w:t>
      </w:r>
      <w:r w:rsidRPr="00D37B40">
        <w:rPr>
          <w:rStyle w:val="hps"/>
          <w:rFonts w:cs="Times New Roman"/>
          <w:caps w:val="0"/>
          <w:sz w:val="22"/>
          <w:lang w:val="ru-RU"/>
        </w:rPr>
        <w:t>видоизмененные места</w:t>
      </w:r>
      <w:r w:rsidRPr="00D37B40">
        <w:rPr>
          <w:rFonts w:cs="Times New Roman"/>
          <w:lang w:val="ru-RU"/>
        </w:rPr>
        <w:t xml:space="preserve"> </w:t>
      </w:r>
      <w:r w:rsidRPr="00D37B40">
        <w:rPr>
          <w:rStyle w:val="hps"/>
          <w:rFonts w:cs="Times New Roman"/>
          <w:caps w:val="0"/>
          <w:sz w:val="22"/>
          <w:lang w:val="ru-RU"/>
        </w:rPr>
        <w:t>обитания</w:t>
      </w:r>
      <w:r w:rsidRPr="00D37B40">
        <w:rPr>
          <w:rStyle w:val="atn"/>
          <w:rFonts w:cs="Times New Roman"/>
          <w:lang w:val="ru-RU"/>
        </w:rPr>
        <w:t>», «</w:t>
      </w:r>
      <w:r w:rsidRPr="00D37B40">
        <w:rPr>
          <w:rFonts w:cs="Times New Roman"/>
          <w:lang w:val="ru-RU"/>
        </w:rPr>
        <w:t xml:space="preserve">естественные места обитания» </w:t>
      </w:r>
      <w:r w:rsidRPr="00D37B40">
        <w:rPr>
          <w:rStyle w:val="hps"/>
          <w:rFonts w:cs="Times New Roman"/>
          <w:caps w:val="0"/>
          <w:sz w:val="22"/>
          <w:lang w:val="ru-RU"/>
        </w:rPr>
        <w:t>и</w:t>
      </w:r>
      <w:r w:rsidRPr="00D37B40">
        <w:rPr>
          <w:rFonts w:cs="Times New Roman"/>
          <w:lang w:val="ru-RU"/>
        </w:rPr>
        <w:t xml:space="preserve"> </w:t>
      </w:r>
      <w:r w:rsidRPr="00D37B40">
        <w:rPr>
          <w:rStyle w:val="hps"/>
          <w:rFonts w:cs="Times New Roman"/>
          <w:caps w:val="0"/>
          <w:sz w:val="22"/>
          <w:lang w:val="ru-RU"/>
        </w:rPr>
        <w:t>«критически важные</w:t>
      </w:r>
      <w:r w:rsidRPr="00D37B40">
        <w:rPr>
          <w:rFonts w:cs="Times New Roman"/>
          <w:lang w:val="ru-RU"/>
        </w:rPr>
        <w:t xml:space="preserve"> </w:t>
      </w:r>
      <w:r w:rsidRPr="00D37B40">
        <w:rPr>
          <w:rStyle w:val="hps"/>
          <w:rFonts w:cs="Times New Roman"/>
          <w:caps w:val="0"/>
          <w:sz w:val="22"/>
          <w:lang w:val="ru-RU"/>
        </w:rPr>
        <w:t>места обитания</w:t>
      </w:r>
      <w:r w:rsidRPr="00D37B40">
        <w:rPr>
          <w:rFonts w:cs="Times New Roman"/>
          <w:lang w:val="ru-RU"/>
        </w:rPr>
        <w:t>» наряду с</w:t>
      </w:r>
      <w:r w:rsidRPr="00D37B40">
        <w:rPr>
          <w:rStyle w:val="hps"/>
          <w:rFonts w:cs="Times New Roman"/>
          <w:caps w:val="0"/>
          <w:sz w:val="22"/>
          <w:lang w:val="ru-RU"/>
        </w:rPr>
        <w:t xml:space="preserve"> «ю</w:t>
      </w:r>
      <w:r w:rsidRPr="00D37B40">
        <w:rPr>
          <w:rFonts w:cs="Times New Roman"/>
          <w:lang w:val="ru-RU"/>
        </w:rPr>
        <w:t xml:space="preserve">ридически оформленными и получившими международное признание территориями с ценным биоразнообразием».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В целях охраны</w:t>
      </w:r>
      <w:r w:rsidRPr="00D62CE2">
        <w:rPr>
          <w:rFonts w:cs="Times New Roman"/>
          <w:color w:val="000000"/>
          <w:szCs w:val="24"/>
          <w:lang w:val="ru-RU"/>
        </w:rPr>
        <w:t xml:space="preserve"> и сохранения биоразнообразия иерархия механизмов по смягчению воздействий предусматривает компенсационные меры по сохранению биоразнообразия, необходимость и возможность применения которых должна рассматриваться только после надлежащего применения мер, направленных на предотвращение и минимизацию воздействий, и восстановление биоразнообразия</w:t>
      </w:r>
      <w:r w:rsidRPr="00D62CE2">
        <w:rPr>
          <w:rStyle w:val="FootnoteReference"/>
          <w:rFonts w:cs="Times New Roman"/>
          <w:szCs w:val="24"/>
          <w:lang w:val="ru-RU"/>
        </w:rPr>
        <w:footnoteReference w:id="2"/>
      </w:r>
      <w:r w:rsidRPr="00D62CE2">
        <w:rPr>
          <w:rFonts w:cs="Times New Roman"/>
          <w:color w:val="000000"/>
          <w:szCs w:val="24"/>
          <w:lang w:val="ru-RU"/>
        </w:rPr>
        <w:t xml:space="preserve">. </w:t>
      </w:r>
      <w:r w:rsidRPr="00D62CE2">
        <w:rPr>
          <w:rFonts w:cs="Times New Roman"/>
          <w:szCs w:val="24"/>
          <w:lang w:val="ru-RU"/>
        </w:rPr>
        <w:t>Компенсационные меры по сохранению биоразнообразия разрабатываются и осуществляются в целях получения измеримых природоохранных результатов</w:t>
      </w:r>
      <w:r w:rsidRPr="00D62CE2">
        <w:rPr>
          <w:rStyle w:val="FootnoteReference"/>
          <w:rFonts w:cs="Times New Roman"/>
          <w:szCs w:val="24"/>
          <w:lang w:val="ru-RU"/>
        </w:rPr>
        <w:footnoteReference w:id="3"/>
      </w:r>
      <w:r w:rsidRPr="00D62CE2">
        <w:rPr>
          <w:rFonts w:cs="Times New Roman"/>
          <w:szCs w:val="24"/>
          <w:lang w:val="ru-RU"/>
        </w:rPr>
        <w:t xml:space="preserve">, позволяющих обоснованно прогнозировать недопущение чистых потерь </w:t>
      </w:r>
      <w:r>
        <w:rPr>
          <w:rStyle w:val="FootnoteReference"/>
        </w:rPr>
        <w:footnoteReference w:id="4"/>
      </w:r>
      <w:r w:rsidRPr="00A718ED">
        <w:rPr>
          <w:lang w:val="ru-RU"/>
        </w:rPr>
        <w:t xml:space="preserve"> </w:t>
      </w:r>
      <w:r w:rsidRPr="00D62CE2">
        <w:rPr>
          <w:rFonts w:cs="Times New Roman"/>
          <w:szCs w:val="24"/>
          <w:lang w:val="ru-RU"/>
        </w:rPr>
        <w:t>биоразнообразия, а, желательно, его абсолютный прирост.</w:t>
      </w:r>
      <w:r>
        <w:rPr>
          <w:rStyle w:val="FootnoteReference"/>
        </w:rPr>
        <w:footnoteReference w:id="5"/>
      </w:r>
      <w:r w:rsidRPr="00A718ED">
        <w:rPr>
          <w:lang w:val="ru-RU"/>
        </w:rPr>
        <w:t xml:space="preserve"> </w:t>
      </w:r>
      <w:r w:rsidRPr="00D62CE2">
        <w:rPr>
          <w:rFonts w:cs="Times New Roman"/>
          <w:szCs w:val="24"/>
          <w:lang w:val="ru-RU"/>
        </w:rPr>
        <w:t xml:space="preserve">Разработка компенсационных мер по </w:t>
      </w:r>
      <w:r w:rsidRPr="00D62CE2">
        <w:rPr>
          <w:rFonts w:cs="Times New Roman"/>
          <w:szCs w:val="24"/>
          <w:lang w:val="ru-RU"/>
        </w:rPr>
        <w:lastRenderedPageBreak/>
        <w:t>сохранению биоразнообразия будет придерживаться принципа</w:t>
      </w:r>
      <w:r w:rsidRPr="00D62CE2">
        <w:rPr>
          <w:rStyle w:val="FootnoteReference"/>
          <w:rFonts w:cs="Times New Roman"/>
          <w:szCs w:val="24"/>
          <w:lang w:val="ru-RU"/>
        </w:rPr>
        <w:footnoteReference w:id="6"/>
      </w:r>
      <w:r w:rsidRPr="00D62CE2">
        <w:rPr>
          <w:rFonts w:cs="Times New Roman"/>
          <w:szCs w:val="24"/>
          <w:lang w:val="ru-RU"/>
        </w:rPr>
        <w:t xml:space="preserve"> «взаимозаменяемости или лучше» и будет осуществляться в соответствие с ПМОП.  Если Заемщик рассматривает возможность разработки компенсационных мер в рамках стратегии смягчения воздействий, он должен привлекать внешних экспертов, обладающих необходимыми знаниями в области разработки и осуществления таких мер. Некоторые неблагоприятные остаточные воздействия не могут быть компенсированы, особенно если участок воздействия является уникальным и незаменимым с точки зрения биоразнообразия. В таких случаях, Заемщик не будет начинать проект, пока он не будет переработан во избежание необходимости таких компенсационных мер и соответствия требованиям настоящего Стандарта. </w:t>
      </w:r>
    </w:p>
    <w:p w:rsidR="00D37B40" w:rsidRPr="00D62CE2" w:rsidRDefault="00D37B40" w:rsidP="00D37B40">
      <w:pPr>
        <w:pStyle w:val="ESSpara"/>
        <w:numPr>
          <w:ilvl w:val="0"/>
          <w:numId w:val="0"/>
        </w:numPr>
        <w:rPr>
          <w:rFonts w:cs="Times New Roman"/>
          <w:b/>
          <w:i/>
          <w:szCs w:val="24"/>
          <w:lang w:val="ru-RU"/>
        </w:rPr>
      </w:pPr>
      <w:r w:rsidRPr="00D62CE2">
        <w:rPr>
          <w:rFonts w:cs="Times New Roman"/>
          <w:b/>
          <w:i/>
          <w:szCs w:val="24"/>
          <w:lang w:val="ru-RU"/>
        </w:rPr>
        <w:t>Видоизмененные места обитания</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Видоизмененные места обитания, которые могут содержать значительный объём растений и/или видов животных неместного происхождения, и/или где деятельность человека существенно изменила основные экологические функции и видовой состав ареала</w:t>
      </w:r>
      <w:r w:rsidRPr="00D62CE2">
        <w:rPr>
          <w:rFonts w:cs="Times New Roman"/>
          <w:szCs w:val="24"/>
          <w:vertAlign w:val="superscript"/>
          <w:lang w:val="ru-RU"/>
        </w:rPr>
        <w:footnoteReference w:id="7"/>
      </w:r>
      <w:r w:rsidRPr="00D62CE2">
        <w:rPr>
          <w:rFonts w:cs="Times New Roman"/>
          <w:szCs w:val="24"/>
          <w:lang w:val="ru-RU"/>
        </w:rPr>
        <w:t>. Видоизмененные места обитания могут включать в себя, например, области, используемые для земледелия, лесных насаждений, отвоеванные</w:t>
      </w:r>
      <w:r w:rsidRPr="00D62CE2">
        <w:rPr>
          <w:rFonts w:cs="Times New Roman"/>
          <w:szCs w:val="24"/>
          <w:vertAlign w:val="superscript"/>
          <w:lang w:val="ru-RU"/>
        </w:rPr>
        <w:footnoteReference w:id="8"/>
      </w:r>
      <w:r w:rsidRPr="00D62CE2">
        <w:rPr>
          <w:rFonts w:cs="Times New Roman"/>
          <w:szCs w:val="24"/>
          <w:lang w:val="ru-RU"/>
        </w:rPr>
        <w:t xml:space="preserve"> прибрежные зоны и мелиорированные водно-болотные угодья.</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Настоящий стандарт относится к таким видоизмененным местам обитания, представляющим значительную ценность по биоразнообразию, как это определено процессом идентификации рисков и воздействий согласно Стандарту 1. Заемщик сводит к минимуму воздействия на такое разнообразие форм жизни и принимает меры по смягчению воздействий в зависимости от требований.</w:t>
      </w:r>
    </w:p>
    <w:p w:rsidR="00D37B40" w:rsidRPr="00D62CE2" w:rsidRDefault="00D37B40" w:rsidP="00D37B40">
      <w:pPr>
        <w:pStyle w:val="ESSpara"/>
        <w:numPr>
          <w:ilvl w:val="0"/>
          <w:numId w:val="0"/>
        </w:numPr>
        <w:rPr>
          <w:rFonts w:cs="Times New Roman"/>
          <w:b/>
          <w:i/>
          <w:szCs w:val="24"/>
          <w:lang w:val="ru-RU"/>
        </w:rPr>
      </w:pPr>
      <w:r w:rsidRPr="00D62CE2">
        <w:rPr>
          <w:rFonts w:cs="Times New Roman"/>
          <w:b/>
          <w:i/>
          <w:szCs w:val="24"/>
          <w:lang w:val="ru-RU"/>
        </w:rPr>
        <w:t>Естественная среда обитания</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lastRenderedPageBreak/>
        <w:t>Естественная среда обитания - ареал, содержащий жизнеспособные комплексы растений и/или видов животных в основном местного происхождения, и/или где деятельность человека не существенно изменила основные экологические функции и видовой состав ареала.</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Если естественная среда обитания определена как часть оценки, Заемщик принимает меры по предотвращению негативных воздействий на эти объекты в соответствии с </w:t>
      </w:r>
      <w:r w:rsidRPr="00D62CE2">
        <w:rPr>
          <w:rFonts w:cs="Times New Roman"/>
          <w:color w:val="000000"/>
          <w:szCs w:val="24"/>
          <w:lang w:val="ru-RU"/>
        </w:rPr>
        <w:t>иерархией механизмов по смягчению воздействий</w:t>
      </w:r>
      <w:r w:rsidRPr="00D62CE2">
        <w:rPr>
          <w:rFonts w:cs="Times New Roman"/>
          <w:szCs w:val="24"/>
          <w:lang w:val="ru-RU"/>
        </w:rPr>
        <w:t>. В тех случаях, когда существует возможность негативного воздействия проекта на естественную среду обитания, Заемщик не должен осуществлять никаких мероприятий по реализации проекта, пока:</w:t>
      </w:r>
    </w:p>
    <w:p w:rsidR="00D37B40" w:rsidRPr="00D62CE2" w:rsidRDefault="00D37B40" w:rsidP="00D37B40">
      <w:pPr>
        <w:pStyle w:val="essalpha"/>
        <w:numPr>
          <w:ilvl w:val="0"/>
          <w:numId w:val="4"/>
        </w:numPr>
        <w:rPr>
          <w:szCs w:val="24"/>
          <w:lang w:val="ru-RU"/>
        </w:rPr>
      </w:pPr>
      <w:r w:rsidRPr="00D62CE2">
        <w:rPr>
          <w:szCs w:val="24"/>
          <w:lang w:val="ru-RU"/>
        </w:rPr>
        <w:t>будет альтернативных вариантов, обоснованных с технической и финансовой точек зрения; и</w:t>
      </w:r>
    </w:p>
    <w:p w:rsidR="00D37B40" w:rsidRPr="00D62CE2" w:rsidRDefault="00D37B40" w:rsidP="00D37B40">
      <w:pPr>
        <w:pStyle w:val="essalpha"/>
        <w:numPr>
          <w:ilvl w:val="0"/>
          <w:numId w:val="4"/>
        </w:numPr>
        <w:rPr>
          <w:szCs w:val="24"/>
          <w:lang w:val="ru-RU"/>
        </w:rPr>
      </w:pPr>
      <w:bookmarkStart w:id="10" w:name="_Ref391773597"/>
      <w:r w:rsidRPr="00D62CE2">
        <w:rPr>
          <w:szCs w:val="24"/>
          <w:lang w:val="ru-RU"/>
        </w:rPr>
        <w:t xml:space="preserve">приняты надлежащие меры минимизации воздействий в соответствии с иерархией </w:t>
      </w:r>
      <w:r w:rsidRPr="00D62CE2">
        <w:rPr>
          <w:color w:val="000000"/>
          <w:szCs w:val="24"/>
          <w:lang w:val="ru-RU"/>
        </w:rPr>
        <w:t>механизмов по смягчению воздействий</w:t>
      </w:r>
      <w:r w:rsidRPr="00D62CE2">
        <w:rPr>
          <w:szCs w:val="24"/>
          <w:lang w:val="ru-RU"/>
        </w:rPr>
        <w:t>, позволяющие предотвратить чистые потери биоразнообразия и, желательно, обеспечить его чистый прирост в долгосрочной перспективе или, если это целесообразно и поддерживается соответствующими заинтересованными сторонами,  сохранить более ценное биоразнообразие. При сохранении каких-либо остаточных негативных воздействий Заемщик должен рассмотреть возможность применения компенсационных мер там, где это необходимо.</w:t>
      </w:r>
    </w:p>
    <w:bookmarkEnd w:id="10"/>
    <w:p w:rsidR="00D37B40" w:rsidRPr="00D62CE2" w:rsidRDefault="00D37B40" w:rsidP="00D37B40">
      <w:pPr>
        <w:pStyle w:val="ESSpara"/>
        <w:numPr>
          <w:ilvl w:val="0"/>
          <w:numId w:val="0"/>
        </w:numPr>
        <w:rPr>
          <w:rFonts w:cs="Times New Roman"/>
          <w:b/>
          <w:i/>
          <w:szCs w:val="24"/>
          <w:lang w:val="ru-RU"/>
        </w:rPr>
      </w:pPr>
      <w:r w:rsidRPr="00D62CE2">
        <w:rPr>
          <w:rFonts w:cs="Times New Roman"/>
          <w:b/>
          <w:i/>
          <w:szCs w:val="24"/>
          <w:lang w:val="ru-RU"/>
        </w:rPr>
        <w:t>Критически важная среда обитания</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Критически важная среда обитания</w:t>
      </w:r>
      <w:r w:rsidRPr="00D62CE2">
        <w:rPr>
          <w:rFonts w:cs="Times New Roman"/>
          <w:b/>
          <w:i/>
          <w:szCs w:val="24"/>
          <w:lang w:val="ru-RU"/>
        </w:rPr>
        <w:t xml:space="preserve"> </w:t>
      </w:r>
      <w:r w:rsidRPr="00D62CE2">
        <w:rPr>
          <w:rFonts w:cs="Times New Roman"/>
          <w:szCs w:val="24"/>
          <w:lang w:val="ru-RU"/>
        </w:rPr>
        <w:t>определяется как территория с ценным биоразнообразием, в том числе:</w:t>
      </w:r>
    </w:p>
    <w:p w:rsidR="00D37B40" w:rsidRPr="00D62CE2" w:rsidRDefault="00D37B40" w:rsidP="00D37B40">
      <w:pPr>
        <w:pStyle w:val="ESSpara"/>
        <w:numPr>
          <w:ilvl w:val="0"/>
          <w:numId w:val="6"/>
        </w:numPr>
        <w:rPr>
          <w:rFonts w:cs="Times New Roman"/>
          <w:szCs w:val="24"/>
          <w:lang w:val="ru-RU"/>
        </w:rPr>
      </w:pPr>
      <w:r w:rsidRPr="00D62CE2">
        <w:rPr>
          <w:rFonts w:cs="Times New Roman"/>
          <w:szCs w:val="24"/>
          <w:lang w:val="ru-RU"/>
        </w:rPr>
        <w:t xml:space="preserve">под угрозой уничтожения или уникальные экосистемы; </w:t>
      </w:r>
    </w:p>
    <w:p w:rsidR="00D37B40" w:rsidRPr="00D62CE2" w:rsidRDefault="00D37B40" w:rsidP="00D37B40">
      <w:pPr>
        <w:pStyle w:val="ESSpara"/>
        <w:numPr>
          <w:ilvl w:val="0"/>
          <w:numId w:val="6"/>
        </w:numPr>
        <w:rPr>
          <w:rFonts w:cs="Times New Roman"/>
          <w:szCs w:val="24"/>
          <w:lang w:val="ru-RU"/>
        </w:rPr>
      </w:pPr>
      <w:r w:rsidRPr="00D62CE2">
        <w:rPr>
          <w:rFonts w:cs="Times New Roman"/>
          <w:szCs w:val="24"/>
          <w:lang w:val="ru-RU"/>
        </w:rPr>
        <w:t xml:space="preserve">среда обитания видов, находящихся в критическом состоянии или на грани исчезновения, внесенных Международным союзом охраны природы (МСОП) в Красную книгу исчезающих видов в соответствии с национальным законодательством; </w:t>
      </w:r>
    </w:p>
    <w:p w:rsidR="00D37B40" w:rsidRPr="00D62CE2" w:rsidRDefault="00D37B40" w:rsidP="00D37B40">
      <w:pPr>
        <w:pStyle w:val="ESSpara"/>
        <w:numPr>
          <w:ilvl w:val="0"/>
          <w:numId w:val="6"/>
        </w:numPr>
        <w:rPr>
          <w:rFonts w:cs="Times New Roman"/>
          <w:szCs w:val="24"/>
          <w:lang w:val="ru-RU"/>
        </w:rPr>
      </w:pPr>
      <w:r w:rsidRPr="00D62CE2">
        <w:rPr>
          <w:rFonts w:cs="Times New Roman"/>
          <w:szCs w:val="24"/>
          <w:lang w:val="ru-RU"/>
        </w:rPr>
        <w:t xml:space="preserve">среда обитания видов, свойственная только этой местности важно или с узким ареалом; </w:t>
      </w:r>
    </w:p>
    <w:p w:rsidR="00D37B40" w:rsidRPr="00D62CE2" w:rsidRDefault="00D37B40" w:rsidP="00D37B40">
      <w:pPr>
        <w:pStyle w:val="ESSpara"/>
        <w:numPr>
          <w:ilvl w:val="0"/>
          <w:numId w:val="6"/>
        </w:numPr>
        <w:rPr>
          <w:rFonts w:cs="Times New Roman"/>
          <w:szCs w:val="24"/>
          <w:lang w:val="ru-RU"/>
        </w:rPr>
      </w:pPr>
      <w:r w:rsidRPr="00D62CE2">
        <w:rPr>
          <w:rFonts w:cs="Times New Roman"/>
          <w:szCs w:val="24"/>
          <w:lang w:val="ru-RU"/>
        </w:rPr>
        <w:t xml:space="preserve">среда обитания глобально или национально значимой концентрации мигрирующих или стайных видов; </w:t>
      </w:r>
    </w:p>
    <w:p w:rsidR="00D37B40" w:rsidRPr="00D62CE2" w:rsidRDefault="00D37B40" w:rsidP="00D37B40">
      <w:pPr>
        <w:pStyle w:val="ESSpara"/>
        <w:numPr>
          <w:ilvl w:val="0"/>
          <w:numId w:val="6"/>
        </w:numPr>
        <w:rPr>
          <w:rFonts w:cs="Times New Roman"/>
          <w:szCs w:val="24"/>
          <w:lang w:val="ru-RU"/>
        </w:rPr>
      </w:pPr>
      <w:r w:rsidRPr="00D62CE2">
        <w:rPr>
          <w:rFonts w:cs="Times New Roman"/>
          <w:szCs w:val="24"/>
          <w:lang w:val="ru-RU"/>
        </w:rPr>
        <w:t>экологические функции или характеристики, которые необходимы для поддержания жизнеспособности особенностей биоразнообразия, описанных выше от (а) до (d).</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lastRenderedPageBreak/>
        <w:t>В районах с критически важной средой обитания Заемщик не должен осуществлять никаких мероприятий по реализации проекта, пока не будут выполнены следующие условия:</w:t>
      </w:r>
    </w:p>
    <w:p w:rsidR="00D37B40" w:rsidRPr="00D62CE2" w:rsidRDefault="00D37B40" w:rsidP="00D37B40">
      <w:pPr>
        <w:pStyle w:val="essalpha"/>
        <w:numPr>
          <w:ilvl w:val="0"/>
          <w:numId w:val="5"/>
        </w:numPr>
        <w:rPr>
          <w:szCs w:val="24"/>
          <w:lang w:val="ru-RU"/>
        </w:rPr>
      </w:pPr>
      <w:r w:rsidRPr="00D62CE2">
        <w:rPr>
          <w:szCs w:val="24"/>
          <w:lang w:val="ru-RU"/>
        </w:rPr>
        <w:t>в пределах данного региона не существует других целесообразных альтернатив реализации проекта в средах обитания, имеющих меньшую ценность с точки зрения биоразнообразия</w:t>
      </w:r>
      <w:r w:rsidRPr="00D62CE2">
        <w:rPr>
          <w:color w:val="000000"/>
          <w:szCs w:val="24"/>
          <w:lang w:val="ru-RU"/>
        </w:rPr>
        <w:t>;</w:t>
      </w:r>
    </w:p>
    <w:p w:rsidR="00D37B40" w:rsidRPr="00D62CE2" w:rsidRDefault="00D37B40" w:rsidP="00D37B40">
      <w:pPr>
        <w:pStyle w:val="essalpha"/>
        <w:numPr>
          <w:ilvl w:val="0"/>
          <w:numId w:val="5"/>
        </w:numPr>
        <w:rPr>
          <w:szCs w:val="24"/>
          <w:lang w:val="ru-RU"/>
        </w:rPr>
      </w:pPr>
      <w:r w:rsidRPr="00D62CE2">
        <w:rPr>
          <w:szCs w:val="24"/>
          <w:lang w:val="ru-RU"/>
        </w:rPr>
        <w:t>соблюдены процедуры, установленные в рамках международных обязательств или национального законодательства, которые являются необходимым предварительным условием одобрения страной проектных мероприятий, подлежащих осуществлению на территории или вблизи критически важной среды обитания;</w:t>
      </w:r>
    </w:p>
    <w:p w:rsidR="00D37B40" w:rsidRPr="00D62CE2" w:rsidRDefault="00D37B40" w:rsidP="00D37B40">
      <w:pPr>
        <w:pStyle w:val="essalpha"/>
        <w:numPr>
          <w:ilvl w:val="0"/>
          <w:numId w:val="5"/>
        </w:numPr>
        <w:rPr>
          <w:szCs w:val="24"/>
          <w:lang w:val="ru-RU"/>
        </w:rPr>
      </w:pPr>
      <w:r w:rsidRPr="00D62CE2">
        <w:rPr>
          <w:szCs w:val="24"/>
          <w:lang w:val="ru-RU"/>
        </w:rPr>
        <w:t>потенциальные неблагоприятные последствия, или их вероятность, на среду обитания не приведет к заметному неблагоприятному воздействию на те ценности биоразнообразия, для которых была предназначена  критически важная среда обитания;</w:t>
      </w:r>
    </w:p>
    <w:p w:rsidR="00D37B40" w:rsidRPr="00D62CE2" w:rsidRDefault="00D37B40" w:rsidP="00D37B40">
      <w:pPr>
        <w:pStyle w:val="essalpha"/>
        <w:numPr>
          <w:ilvl w:val="0"/>
          <w:numId w:val="5"/>
        </w:numPr>
        <w:rPr>
          <w:szCs w:val="24"/>
          <w:lang w:val="ru-RU"/>
        </w:rPr>
      </w:pPr>
      <w:r w:rsidRPr="00D62CE2">
        <w:rPr>
          <w:szCs w:val="24"/>
          <w:lang w:val="ru-RU"/>
        </w:rPr>
        <w:t xml:space="preserve">проект направлен на получение абсолютного прироста критически важной среды обитания, предназначенной для площадки проекта; </w:t>
      </w:r>
    </w:p>
    <w:p w:rsidR="00D37B40" w:rsidRPr="00D62CE2" w:rsidRDefault="00D37B40" w:rsidP="00D37B40">
      <w:pPr>
        <w:pStyle w:val="essalpha"/>
        <w:numPr>
          <w:ilvl w:val="0"/>
          <w:numId w:val="5"/>
        </w:numPr>
        <w:rPr>
          <w:szCs w:val="24"/>
          <w:lang w:val="ru-RU"/>
        </w:rPr>
      </w:pPr>
      <w:r w:rsidRPr="00D62CE2">
        <w:rPr>
          <w:szCs w:val="24"/>
          <w:lang w:val="ru-RU"/>
        </w:rPr>
        <w:t>проект не должен привести к чистому сокращению популяций</w:t>
      </w:r>
      <w:r w:rsidRPr="00D62CE2">
        <w:rPr>
          <w:rStyle w:val="FootnoteReference"/>
          <w:szCs w:val="24"/>
          <w:lang w:val="ru-RU"/>
        </w:rPr>
        <w:footnoteReference w:id="9"/>
      </w:r>
      <w:r w:rsidRPr="00D62CE2">
        <w:rPr>
          <w:szCs w:val="24"/>
          <w:lang w:val="ru-RU"/>
        </w:rPr>
        <w:t>каких-либо обитания видов, находящихся в критически угрожаемом, угрожаемом состоянии или на грани исчезновения, в течение определенного разумного срока;</w:t>
      </w:r>
      <w:r w:rsidRPr="00D62CE2">
        <w:rPr>
          <w:rStyle w:val="FootnoteReference"/>
          <w:szCs w:val="24"/>
          <w:lang w:val="ru-RU"/>
        </w:rPr>
        <w:footnoteReference w:id="10"/>
      </w:r>
      <w:r w:rsidRPr="00D62CE2">
        <w:rPr>
          <w:szCs w:val="24"/>
          <w:lang w:val="ru-RU"/>
        </w:rPr>
        <w:t xml:space="preserve"> </w:t>
      </w:r>
    </w:p>
    <w:p w:rsidR="00D37B40" w:rsidRPr="00D62CE2" w:rsidRDefault="00D37B40" w:rsidP="00D37B40">
      <w:pPr>
        <w:pStyle w:val="essalpha"/>
        <w:numPr>
          <w:ilvl w:val="0"/>
          <w:numId w:val="5"/>
        </w:numPr>
        <w:rPr>
          <w:szCs w:val="24"/>
          <w:lang w:val="ru-RU"/>
        </w:rPr>
      </w:pPr>
      <w:r w:rsidRPr="00D62CE2">
        <w:rPr>
          <w:szCs w:val="24"/>
          <w:lang w:val="ru-RU"/>
        </w:rPr>
        <w:t xml:space="preserve">новые или обновленные лесные или сельскохозяйственные насаждения не преобразуют или ухудшат любые критические места обитания - на местах, по соседству или расположенные вдоль нижнего течения реки; </w:t>
      </w:r>
    </w:p>
    <w:p w:rsidR="00D37B40" w:rsidRPr="00D62CE2" w:rsidRDefault="00D37B40" w:rsidP="00D37B40">
      <w:pPr>
        <w:pStyle w:val="essalpha"/>
        <w:numPr>
          <w:ilvl w:val="0"/>
          <w:numId w:val="5"/>
        </w:numPr>
        <w:rPr>
          <w:szCs w:val="24"/>
          <w:lang w:val="ru-RU"/>
        </w:rPr>
      </w:pPr>
      <w:r w:rsidRPr="00D62CE2">
        <w:rPr>
          <w:szCs w:val="24"/>
          <w:lang w:val="ru-RU"/>
        </w:rPr>
        <w:t>проект не будет включать значительное изменение или ухудшение критически важной среды обитания, в том числе в лесных районах; и</w:t>
      </w:r>
    </w:p>
    <w:p w:rsidR="00D37B40" w:rsidRPr="00D62CE2" w:rsidRDefault="00D37B40" w:rsidP="00D37B40">
      <w:pPr>
        <w:pStyle w:val="essalpha"/>
        <w:numPr>
          <w:ilvl w:val="0"/>
          <w:numId w:val="5"/>
        </w:numPr>
        <w:rPr>
          <w:szCs w:val="24"/>
          <w:lang w:val="ru-RU"/>
        </w:rPr>
      </w:pPr>
      <w:r w:rsidRPr="00D62CE2">
        <w:rPr>
          <w:szCs w:val="24"/>
          <w:lang w:val="ru-RU"/>
        </w:rPr>
        <w:lastRenderedPageBreak/>
        <w:t>принятая Заемщиком программа управления предусматривает осуществление обоснованной и должным образом спланированной долгосрочной программы мониторинга и оценки биоразнообразия с целью определения состояния критически важной среды обитания.</w:t>
      </w:r>
    </w:p>
    <w:p w:rsidR="00D37B40" w:rsidRPr="00D62CE2" w:rsidRDefault="00D37B40" w:rsidP="00D37B40">
      <w:pPr>
        <w:pStyle w:val="ESSpara"/>
        <w:ind w:left="0" w:firstLine="0"/>
        <w:rPr>
          <w:rFonts w:cs="Times New Roman"/>
          <w:szCs w:val="24"/>
          <w:lang w:val="ru-RU"/>
        </w:rPr>
      </w:pPr>
      <w:bookmarkStart w:id="11" w:name="_Ref391773557"/>
      <w:r w:rsidRPr="00D62CE2">
        <w:rPr>
          <w:rFonts w:cs="Times New Roman"/>
          <w:szCs w:val="24"/>
          <w:lang w:val="ru-RU"/>
        </w:rPr>
        <w:t>Если Заемщик выполнил условия, изложенные в пункте 24, стратегия минимизации воздействий в рамках проекта описывается в Плане мероприятий по сохранению биоразнообразия и излагается в юридическом соглашении (включая План природоохранных и социальных обязательств).</w:t>
      </w:r>
    </w:p>
    <w:p w:rsidR="00D37B40" w:rsidRPr="00D62CE2" w:rsidRDefault="00D37B40" w:rsidP="00D37B40">
      <w:pPr>
        <w:pStyle w:val="ESSpara"/>
        <w:ind w:left="0" w:firstLine="0"/>
        <w:rPr>
          <w:rFonts w:cs="Times New Roman"/>
          <w:szCs w:val="24"/>
          <w:lang w:val="ru-RU"/>
        </w:rPr>
      </w:pPr>
      <w:bookmarkStart w:id="12" w:name="_Toc394499200"/>
      <w:bookmarkEnd w:id="11"/>
      <w:r w:rsidRPr="00D62CE2">
        <w:rPr>
          <w:rFonts w:cs="Times New Roman"/>
          <w:szCs w:val="24"/>
          <w:lang w:val="ru-RU"/>
        </w:rPr>
        <w:t xml:space="preserve">В тех случаях, когда компенсационные меры по сохранению биоразнообразия являются одним из элементов в иерархии механизмов </w:t>
      </w:r>
      <w:r w:rsidRPr="00D62CE2">
        <w:rPr>
          <w:rFonts w:cs="Times New Roman"/>
          <w:color w:val="000000"/>
          <w:szCs w:val="24"/>
          <w:lang w:val="ru-RU"/>
        </w:rPr>
        <w:t>по смягчению воздействий</w:t>
      </w:r>
      <w:r w:rsidRPr="00D62CE2">
        <w:rPr>
          <w:rFonts w:cs="Times New Roman"/>
          <w:szCs w:val="24"/>
          <w:lang w:val="ru-RU"/>
        </w:rPr>
        <w:t>, Заемщик должен провести оценку, чтобы доказать, что значительные остаточные воздействия проекта на биоразнообразие будут должным образом минимизированы в соответствии с требованиями пункта 18 и 24.</w:t>
      </w:r>
    </w:p>
    <w:bookmarkEnd w:id="12"/>
    <w:p w:rsidR="00D37B40" w:rsidRPr="00D62CE2" w:rsidRDefault="00D37B40" w:rsidP="00D37B40">
      <w:pPr>
        <w:pStyle w:val="Heading4"/>
        <w:rPr>
          <w:rFonts w:eastAsia="MS Mincho" w:cs="Times New Roman"/>
          <w:lang w:val="ru-RU"/>
        </w:rPr>
      </w:pPr>
      <w:r w:rsidRPr="00D62CE2">
        <w:rPr>
          <w:rFonts w:eastAsia="MS Mincho" w:cs="Times New Roman"/>
          <w:lang w:val="ru-RU"/>
        </w:rPr>
        <w:t>Юридически оформленные и получившие международное признание территории с ценным биоразнообразием</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Там, где проект происходит в рамках ареала или имеет потенциал отрицательного воздействия на ареал, который является юридически</w:t>
      </w:r>
      <w:r w:rsidRPr="00D62CE2">
        <w:rPr>
          <w:rStyle w:val="FootnoteReference"/>
          <w:rFonts w:cs="Times New Roman"/>
          <w:szCs w:val="24"/>
          <w:lang w:val="ru-RU"/>
        </w:rPr>
        <w:footnoteReference w:id="11"/>
      </w:r>
      <w:r w:rsidRPr="00D62CE2">
        <w:rPr>
          <w:rFonts w:cs="Times New Roman"/>
          <w:szCs w:val="24"/>
          <w:lang w:val="ru-RU"/>
        </w:rPr>
        <w:t xml:space="preserve"> защищенной областью на региональном или международном уровне, Заемщик должен обеспечить, чтобы любая деятельность производилась в соответствии со статусом правовый защиты ареала и целями управления. Заемщик также должен выявить и оценить потенциальные связанные с проектом негативные воздействия и применить иерархию смягчения негативных воздействий таким образом, чтобы предотвратить или смягчить негативные воздействия от проектов, которые могли бы поставить под угрозу целостность,  природоохранные цели или важность биоразнообразия в такой области.</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Заемщик выполняет требования пунктов 16-26 настоящего Стандарта, если применяются. Кроме того, Заемщик должен:</w:t>
      </w:r>
    </w:p>
    <w:p w:rsidR="00D37B40" w:rsidRPr="00D62CE2" w:rsidRDefault="00D37B40" w:rsidP="00D37B40">
      <w:pPr>
        <w:pStyle w:val="essalpha"/>
        <w:numPr>
          <w:ilvl w:val="0"/>
          <w:numId w:val="7"/>
        </w:numPr>
        <w:rPr>
          <w:szCs w:val="24"/>
          <w:lang w:val="ru-RU"/>
        </w:rPr>
      </w:pPr>
      <w:r w:rsidRPr="00D62CE2">
        <w:rPr>
          <w:szCs w:val="24"/>
          <w:lang w:val="ru-RU"/>
        </w:rPr>
        <w:t>продемонстрировать, что предполагаемое освоение таких территорий допускается законодательством</w:t>
      </w:r>
      <w:r w:rsidRPr="00D62CE2">
        <w:rPr>
          <w:color w:val="000000"/>
          <w:szCs w:val="24"/>
          <w:lang w:val="ru-RU"/>
        </w:rPr>
        <w:t>;</w:t>
      </w:r>
    </w:p>
    <w:p w:rsidR="00D37B40" w:rsidRPr="00D62CE2" w:rsidRDefault="00D37B40" w:rsidP="00D37B40">
      <w:pPr>
        <w:pStyle w:val="essalpha"/>
        <w:numPr>
          <w:ilvl w:val="0"/>
          <w:numId w:val="7"/>
        </w:numPr>
        <w:rPr>
          <w:szCs w:val="24"/>
          <w:lang w:val="ru-RU"/>
        </w:rPr>
      </w:pPr>
      <w:r w:rsidRPr="00D62CE2">
        <w:rPr>
          <w:szCs w:val="24"/>
          <w:lang w:val="ru-RU"/>
        </w:rPr>
        <w:t>осуществлять деятельность в соответствии с планами управления такими территориями, которые признаны правительством;</w:t>
      </w:r>
    </w:p>
    <w:p w:rsidR="00D37B40" w:rsidRPr="00D62CE2" w:rsidRDefault="00D37B40" w:rsidP="00D37B40">
      <w:pPr>
        <w:pStyle w:val="essalpha"/>
        <w:numPr>
          <w:ilvl w:val="0"/>
          <w:numId w:val="7"/>
        </w:numPr>
        <w:rPr>
          <w:szCs w:val="24"/>
          <w:lang w:val="ru-RU"/>
        </w:rPr>
      </w:pPr>
      <w:r w:rsidRPr="00D62CE2">
        <w:rPr>
          <w:szCs w:val="24"/>
          <w:lang w:val="ru-RU"/>
        </w:rPr>
        <w:lastRenderedPageBreak/>
        <w:t>в случае необходимости консультироваться по поводу предлагаемого проекта с организациями, которые финансируют особо охраняемые природные территории и управляют ими, а также с затронутыми сообществами, коренными народами и другими заинтересованными сторонами по вопросам планирования, разработки, исполнения, мониторинга и оценки предложенного проекта; и</w:t>
      </w:r>
    </w:p>
    <w:p w:rsidR="00D37B40" w:rsidRPr="00D62CE2" w:rsidRDefault="00D37B40" w:rsidP="00D37B40">
      <w:pPr>
        <w:pStyle w:val="essalpha"/>
        <w:numPr>
          <w:ilvl w:val="0"/>
          <w:numId w:val="7"/>
        </w:numPr>
        <w:rPr>
          <w:szCs w:val="24"/>
          <w:lang w:val="ru-RU"/>
        </w:rPr>
      </w:pPr>
      <w:bookmarkStart w:id="13" w:name="_Toc394499201"/>
      <w:r w:rsidRPr="00D62CE2">
        <w:rPr>
          <w:szCs w:val="24"/>
          <w:lang w:val="ru-RU"/>
        </w:rPr>
        <w:t>осуществлять дополнительные программы, направленные на достижение и укрепление природоохранных целей, и эффективное управление такими территориями.</w:t>
      </w:r>
    </w:p>
    <w:bookmarkEnd w:id="13"/>
    <w:p w:rsidR="00D37B40" w:rsidRPr="00D62CE2" w:rsidRDefault="00D37B40" w:rsidP="00D37B40">
      <w:pPr>
        <w:pStyle w:val="Heading4"/>
        <w:rPr>
          <w:rFonts w:eastAsia="MS Mincho" w:cs="Times New Roman"/>
          <w:lang w:val="ru-RU"/>
        </w:rPr>
      </w:pPr>
      <w:r w:rsidRPr="00D62CE2">
        <w:rPr>
          <w:rFonts w:eastAsia="MS Mincho" w:cs="Times New Roman"/>
          <w:lang w:val="ru-RU"/>
        </w:rPr>
        <w:t>Инвазионные чужеродные виды</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Преднамеренное или случайная интродукция чужеродных (неаборигенных) видов флоры и фауны в районах, где они обычно не встречаются, может создать значительную угрозу для биоразнообразия, поскольку некоторые чужеродные виды могут стать инвазионными, т.е. стремительно распространяться, вытесняя исходные аборигенные виды.</w:t>
      </w:r>
    </w:p>
    <w:p w:rsidR="00D37B40" w:rsidRPr="00D62CE2" w:rsidRDefault="00D37B40" w:rsidP="00D37B40">
      <w:pPr>
        <w:pStyle w:val="ESSpara"/>
        <w:ind w:left="0" w:firstLine="0"/>
        <w:rPr>
          <w:rFonts w:cs="Times New Roman"/>
          <w:szCs w:val="24"/>
          <w:lang w:val="ru-RU"/>
        </w:rPr>
      </w:pPr>
      <w:bookmarkStart w:id="14" w:name="_Ref391773571"/>
      <w:r w:rsidRPr="00D62CE2">
        <w:rPr>
          <w:rFonts w:cs="Times New Roman"/>
          <w:szCs w:val="24"/>
          <w:lang w:val="ru-RU"/>
        </w:rPr>
        <w:t xml:space="preserve">Заемщик не должен преднамеренно заносить </w:t>
      </w:r>
      <w:r w:rsidRPr="00D62CE2">
        <w:rPr>
          <w:rFonts w:cs="Times New Roman"/>
          <w:color w:val="000000"/>
          <w:szCs w:val="24"/>
          <w:lang w:val="ru-RU"/>
        </w:rPr>
        <w:t>новые чужеродные виды (на данный момент не укоренившиеся в стране или регионе реализации проекта), за исключением случаев, когда это осуществляется в соответствии с действующей нормативной базой, регулирующей такую интродукцию.</w:t>
      </w:r>
      <w:r w:rsidRPr="00D62CE2">
        <w:rPr>
          <w:rFonts w:cs="Times New Roman"/>
          <w:szCs w:val="24"/>
          <w:lang w:val="ru-RU"/>
        </w:rPr>
        <w:t xml:space="preserve"> Несмотря на вышесказанное, Заемщик не должен преднамеренно заносить чужеродные виды с высокой степенью риска инвазионного поведения независимо от того, допускает ли действующая нормативная база такую интродукцию. Все случаи интродукции чужеродных видов подлежат оценке с точки зрения угрозы, которую они представляют (это происходит в рамках проводимой Заемщиком социально-экологической оценки), в целях определения вероятности инвазионного поведения. </w:t>
      </w:r>
      <w:r w:rsidRPr="00D62CE2">
        <w:rPr>
          <w:rFonts w:cs="Times New Roman"/>
          <w:color w:val="000000"/>
          <w:szCs w:val="24"/>
          <w:lang w:val="ru-RU"/>
        </w:rPr>
        <w:t>Заемщик должен принять меры для того, чтобы не допустить случайную или непреднамеренную интродукцию, в том числе, путем транспортировки субстратов и переносчиков (например, почвы, балласта и растительных материалов), в которых могут находиться чужеродные виды</w:t>
      </w:r>
      <w:r w:rsidRPr="00D62CE2">
        <w:rPr>
          <w:rFonts w:cs="Times New Roman"/>
          <w:szCs w:val="24"/>
          <w:lang w:val="ru-RU"/>
        </w:rPr>
        <w:t>.</w:t>
      </w:r>
    </w:p>
    <w:p w:rsidR="00D37B40" w:rsidRPr="00D62CE2" w:rsidRDefault="00D37B40" w:rsidP="00D37B40">
      <w:pPr>
        <w:pStyle w:val="ESSpara"/>
        <w:ind w:left="0" w:firstLine="0"/>
        <w:rPr>
          <w:rFonts w:cs="Times New Roman"/>
          <w:szCs w:val="24"/>
          <w:lang w:val="ru-RU"/>
        </w:rPr>
      </w:pPr>
      <w:bookmarkStart w:id="15" w:name="_Toc394499202"/>
      <w:bookmarkEnd w:id="14"/>
      <w:r w:rsidRPr="00D62CE2">
        <w:rPr>
          <w:rFonts w:cs="Times New Roman"/>
          <w:szCs w:val="24"/>
          <w:lang w:val="ru-RU"/>
        </w:rPr>
        <w:t xml:space="preserve">Если чужеродные виды уже укоренились в стране или регионе реализации предлагаемого проекта, Заемщик должен сделать все необходимое для того, чтобы не допустить дальнейшего проникновения этих видов в районы, где они еще не укоренились. По мере возможности, Заемщик должен принять меры для уничтожения таких видов в естественных средах обитания, которые находятся под управлением Заемщика. </w:t>
      </w:r>
    </w:p>
    <w:p w:rsidR="00D37B40" w:rsidRPr="00D62CE2" w:rsidRDefault="00D37B40" w:rsidP="00D37B40">
      <w:pPr>
        <w:pStyle w:val="Heading4"/>
        <w:rPr>
          <w:rFonts w:eastAsia="MS Mincho" w:cs="Times New Roman"/>
        </w:rPr>
      </w:pPr>
      <w:bookmarkStart w:id="16" w:name="_Ref391773167"/>
      <w:bookmarkEnd w:id="15"/>
      <w:r w:rsidRPr="00D62CE2">
        <w:rPr>
          <w:rFonts w:eastAsia="MS Mincho" w:cs="Times New Roman"/>
          <w:lang w:val="ru-RU"/>
        </w:rPr>
        <w:t>Устойчивое</w:t>
      </w:r>
      <w:r w:rsidRPr="00D62CE2">
        <w:rPr>
          <w:rFonts w:eastAsia="MS Mincho" w:cs="Times New Roman"/>
          <w:lang w:val="en-US"/>
        </w:rPr>
        <w:t xml:space="preserve"> </w:t>
      </w:r>
      <w:r w:rsidRPr="00D62CE2">
        <w:rPr>
          <w:rFonts w:eastAsia="MS Mincho" w:cs="Times New Roman"/>
          <w:lang w:val="ru-RU"/>
        </w:rPr>
        <w:t>управление</w:t>
      </w:r>
      <w:r w:rsidRPr="00D62CE2">
        <w:rPr>
          <w:rFonts w:eastAsia="MS Mincho" w:cs="Times New Roman"/>
          <w:lang w:val="en-US"/>
        </w:rPr>
        <w:t xml:space="preserve"> </w:t>
      </w:r>
      <w:r w:rsidRPr="00D62CE2">
        <w:rPr>
          <w:rFonts w:eastAsia="MS Mincho" w:cs="Times New Roman"/>
          <w:lang w:val="ru-RU"/>
        </w:rPr>
        <w:t>живыми</w:t>
      </w:r>
      <w:r w:rsidRPr="00D62CE2">
        <w:rPr>
          <w:rFonts w:eastAsia="MS Mincho" w:cs="Times New Roman"/>
          <w:lang w:val="en-US"/>
        </w:rPr>
        <w:t xml:space="preserve"> </w:t>
      </w:r>
      <w:r w:rsidRPr="00D62CE2">
        <w:rPr>
          <w:rFonts w:eastAsia="MS Mincho" w:cs="Times New Roman"/>
          <w:lang w:val="ru-RU"/>
        </w:rPr>
        <w:t>природными</w:t>
      </w:r>
      <w:r w:rsidRPr="00D62CE2">
        <w:rPr>
          <w:rFonts w:eastAsia="MS Mincho" w:cs="Times New Roman"/>
          <w:lang w:val="en-US"/>
        </w:rPr>
        <w:t xml:space="preserve"> </w:t>
      </w:r>
      <w:r w:rsidRPr="00D62CE2">
        <w:rPr>
          <w:rFonts w:eastAsia="MS Mincho" w:cs="Times New Roman"/>
          <w:lang w:val="ru-RU"/>
        </w:rPr>
        <w:t>ресурсами</w:t>
      </w:r>
    </w:p>
    <w:bookmarkEnd w:id="16"/>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Заемщики с проектами, связанными с первичной продукцией или использованием живых природных ресурсов будут оценивать устойчивое развитие ресурсов и их использования, а также потенциальных воздействия этой продукции или использование на местных, соседних или экологически связанных средах обитания, биоразнообразия и общин, в том числе коренных народов.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lastRenderedPageBreak/>
        <w:t>Заемщики осуществляют устойчивое управление живыми природными ресурсами за счет применения надлежащих норм управления и имеющихся технических возможностей. Там, где такие методы первичной продукции сведены в стандарты, признанные на глобальном, региональном, национальном уровне</w:t>
      </w:r>
      <w:r w:rsidRPr="00D62CE2">
        <w:rPr>
          <w:rStyle w:val="FootnoteReference"/>
          <w:rFonts w:cs="Times New Roman"/>
          <w:szCs w:val="24"/>
          <w:lang w:val="ru-RU"/>
        </w:rPr>
        <w:footnoteReference w:id="12"/>
      </w:r>
      <w:r w:rsidRPr="00D62CE2">
        <w:rPr>
          <w:rFonts w:cs="Times New Roman"/>
          <w:szCs w:val="24"/>
          <w:lang w:val="ru-RU"/>
        </w:rPr>
        <w:t>, в частности, для промышленных масштабах операций, Заемщик внедряет практику сбалансированного управления в соответствии с этими стандартам, как имеющиеся отношения к таким операциям.</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Если применимый и надежный стандарт (стандарты) существует, но Заемщик еще не прошел независимую верификацию или сертификацию, подтверждающую его соблюдение, он должен провести предварительную оценку соблюдения применимого стандарта (стандартов) и принять меры для проведения такой верификации или сертификации в приемлемые для Банка сроки.</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В отсутствие в рассматриваемой стране подходящего и заслуживающего доверия глобального, регионального или национального стандарта для конкретного живого природного ресурса, Заемщик обязуется применять передовую международную отраслевую практику.</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Там, где проект включает коммерческое земледелие и лесные насаждения</w:t>
      </w:r>
      <w:r w:rsidRPr="00D62CE2">
        <w:rPr>
          <w:rFonts w:cs="Times New Roman"/>
          <w:color w:val="000000"/>
          <w:szCs w:val="24"/>
          <w:lang w:val="ru-RU"/>
        </w:rPr>
        <w:t xml:space="preserve">, связанные с использованием земельных участков </w:t>
      </w:r>
      <w:r w:rsidRPr="00D62CE2">
        <w:rPr>
          <w:rFonts w:cs="Times New Roman"/>
          <w:szCs w:val="24"/>
          <w:lang w:val="ru-RU"/>
        </w:rPr>
        <w:t>(особенно проекты, предусматривающие расчистку местности от деревьев и кустарников или лесоразведение), Заемщик расположит такие проекты на землях, которые уже подверглась преобразованию или значительной деградации (исключая земли, которые были преобразованы для начала проекта). Ввиду того, что потенциал для проектов создания насаждений может привести к внесению инвазионных чужеродных видов и создать угрозу для биоразнообразия, эти проекты следует разрабатывать таким образом, чтобы не допускать потенциальных угроз для естественных сред обитания или обеспечивать их минимизацию. Если Заемщик осуществляет инвестиции в товарное лесное хозяйство на территории естественных лесов, в таких лесах необходимо обеспечить устойчивое ведение лесного хозяйства.</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Для осуществления заготовительных операций с участием мелких производителей, местных сообществ в рамках управления общинными лесами или таких лиц в соответствии с соглашениями совместного управления лесным хозяйством, где такие операции непосредственно не связаны с производственно-промышленной эксплуатацией, Заемщик будет гарантировать, что они: (</w:t>
      </w:r>
      <w:r w:rsidRPr="00D62CE2">
        <w:rPr>
          <w:rFonts w:cs="Times New Roman"/>
          <w:szCs w:val="24"/>
        </w:rPr>
        <w:t>a</w:t>
      </w:r>
      <w:r w:rsidRPr="00D62CE2">
        <w:rPr>
          <w:rFonts w:cs="Times New Roman"/>
          <w:szCs w:val="24"/>
          <w:lang w:val="ru-RU"/>
        </w:rPr>
        <w:t>) осуществляются с соблюдением стандарта лесоуправления, разработанного при конструктивном участии затронутых местных сообществ, и соответствующего принципам и критериям ответственного лесоуправления, описанным в пункте 36, даже в отсутствие формальной сертификации; или (</w:t>
      </w:r>
      <w:r w:rsidRPr="00D62CE2">
        <w:rPr>
          <w:rFonts w:cs="Times New Roman"/>
          <w:szCs w:val="24"/>
        </w:rPr>
        <w:t>b</w:t>
      </w:r>
      <w:r w:rsidRPr="00D62CE2">
        <w:rPr>
          <w:rFonts w:cs="Times New Roman"/>
          <w:szCs w:val="24"/>
          <w:lang w:val="ru-RU"/>
        </w:rPr>
        <w:t xml:space="preserve">) соблюдают план действий по достижению этого стандарта в </w:t>
      </w:r>
      <w:r w:rsidRPr="00D62CE2">
        <w:rPr>
          <w:rFonts w:cs="Times New Roman"/>
          <w:szCs w:val="24"/>
          <w:lang w:val="ru-RU"/>
        </w:rPr>
        <w:lastRenderedPageBreak/>
        <w:t xml:space="preserve">четко установленные сроки. Такой план действий разрабатывается при конструктивном участии местных сообществ и должен быть приемлем для Банка. Заемщик осуществляет мониторинг всех таких операций, обеспечивая конструктивное участие затронутых местных сообществ. </w:t>
      </w:r>
    </w:p>
    <w:p w:rsidR="00D37B40" w:rsidRPr="00D62CE2" w:rsidRDefault="00D37B40" w:rsidP="00D37B40">
      <w:pPr>
        <w:pStyle w:val="ESSpara"/>
        <w:ind w:left="0" w:firstLine="0"/>
        <w:rPr>
          <w:rFonts w:cs="Times New Roman"/>
          <w:szCs w:val="24"/>
          <w:lang w:val="ru-RU"/>
        </w:rPr>
      </w:pPr>
      <w:bookmarkStart w:id="17" w:name="_Ref391773176"/>
      <w:r w:rsidRPr="00D62CE2">
        <w:rPr>
          <w:rFonts w:cs="Times New Roman"/>
          <w:szCs w:val="24"/>
          <w:lang w:val="ru-RU"/>
        </w:rPr>
        <w:t xml:space="preserve">Если финансируемый Банком безлесный проект предусматривает расчистку территории, а соответствующая санитарная рубка не может быть произведена с соблюдением признанных международных схем сертификации согласно пункту 33 настоящего стандарта, Заемщик должен следить за тем, чтобы площадь лесосеки была минимальной и определялась техническими требованиями проекта и чтобы при этом соблюдались соответствующие национальные законы и иные применимые нормы.  </w:t>
      </w:r>
    </w:p>
    <w:bookmarkEnd w:id="17"/>
    <w:p w:rsidR="00D37B40" w:rsidRPr="00D62CE2" w:rsidRDefault="00D37B40" w:rsidP="00D37B40">
      <w:pPr>
        <w:pStyle w:val="ESSpara"/>
        <w:spacing w:after="0"/>
        <w:ind w:left="0" w:firstLine="0"/>
        <w:rPr>
          <w:rFonts w:cs="Times New Roman"/>
          <w:szCs w:val="24"/>
          <w:lang w:val="ru-RU"/>
        </w:rPr>
      </w:pPr>
      <w:r w:rsidRPr="00D62CE2">
        <w:rPr>
          <w:rFonts w:cs="Times New Roman"/>
          <w:szCs w:val="24"/>
          <w:lang w:val="ru-RU"/>
        </w:rPr>
        <w:t xml:space="preserve">Заемщики, занимающиеся производством сельскохозяйственных культур и разведением скота, должны соблюдать положения ПМОП, чтобы не допускать или минимизировать негативные воздействия и потребление ресурсов. Заемщики, занимающиеся широкомасштабным коммерческим животноводством для производства мяса и побочной продукции (молока, яиц, шерсти), должны применять передовую международную животноводческую практику с учетом религиозных и культурных аспектов.  </w:t>
      </w:r>
    </w:p>
    <w:p w:rsidR="00D37B40" w:rsidRPr="00D62CE2" w:rsidRDefault="00D37B40" w:rsidP="00D37B40">
      <w:pPr>
        <w:pStyle w:val="ESSpara"/>
        <w:numPr>
          <w:ilvl w:val="0"/>
          <w:numId w:val="0"/>
        </w:numPr>
        <w:spacing w:after="0"/>
        <w:rPr>
          <w:lang w:val="ru-RU"/>
        </w:rPr>
      </w:pPr>
      <w:r w:rsidRPr="00D62CE2">
        <w:rPr>
          <w:lang w:val="ru-RU"/>
        </w:rPr>
        <w:t xml:space="preserve"> </w:t>
      </w:r>
    </w:p>
    <w:p w:rsidR="00D37B40" w:rsidRPr="00D62CE2" w:rsidRDefault="00D37B40" w:rsidP="00D37B40">
      <w:pPr>
        <w:pStyle w:val="Heading3"/>
        <w:spacing w:before="120"/>
        <w:ind w:left="0" w:firstLine="0"/>
        <w:rPr>
          <w:rFonts w:eastAsia="MS Mincho" w:cs="Times New Roman"/>
          <w:szCs w:val="24"/>
        </w:rPr>
      </w:pPr>
      <w:bookmarkStart w:id="18" w:name="_Toc424123795"/>
      <w:r w:rsidRPr="00D62CE2">
        <w:rPr>
          <w:rFonts w:eastAsia="MS Mincho" w:cs="Times New Roman"/>
          <w:szCs w:val="24"/>
          <w:lang w:val="ru-RU"/>
        </w:rPr>
        <w:t>Основные поставщики</w:t>
      </w:r>
      <w:bookmarkEnd w:id="18"/>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Если Заемщик приобретает первичную продукцию, включая продовольствие, лес и волокно, о которых известно, что они произведены в регионах, где существует опасность серьезного преобразования или деградации естественной или критически важной среды обитания, то в рамках социально-экологической оценки Заемщика должна быть проведена оценка систем и методов верификации в отношении его основных поставщиков.</w:t>
      </w:r>
      <w:r w:rsidRPr="00D62CE2">
        <w:rPr>
          <w:rStyle w:val="FootnoteReference"/>
          <w:rFonts w:cs="Times New Roman"/>
          <w:szCs w:val="24"/>
          <w:lang w:val="ru-RU"/>
        </w:rPr>
        <w:footnoteReference w:id="13"/>
      </w:r>
      <w:r w:rsidRPr="00D62CE2">
        <w:rPr>
          <w:rStyle w:val="FootnoteReference"/>
          <w:rFonts w:cs="Times New Roman"/>
          <w:szCs w:val="24"/>
          <w:lang w:val="ru-RU"/>
        </w:rPr>
        <w:t xml:space="preserve"> </w:t>
      </w:r>
    </w:p>
    <w:p w:rsidR="00D37B40" w:rsidRPr="00D62CE2" w:rsidRDefault="00D37B40" w:rsidP="00D37B40">
      <w:pPr>
        <w:pStyle w:val="ESSpara"/>
        <w:ind w:left="0" w:firstLine="0"/>
        <w:rPr>
          <w:rFonts w:cs="Times New Roman"/>
          <w:szCs w:val="24"/>
          <w:lang w:val="ru-RU"/>
        </w:rPr>
      </w:pPr>
      <w:r w:rsidRPr="00D62CE2">
        <w:rPr>
          <w:rFonts w:cs="Times New Roman"/>
          <w:szCs w:val="24"/>
          <w:lang w:val="ru-RU"/>
        </w:rPr>
        <w:t xml:space="preserve">Заемщик создаст системы и практики верификации, которые должны: </w:t>
      </w:r>
    </w:p>
    <w:p w:rsidR="00D37B40" w:rsidRPr="00D62CE2" w:rsidRDefault="00D37B40" w:rsidP="00D37B40">
      <w:pPr>
        <w:pStyle w:val="ESSpara"/>
        <w:numPr>
          <w:ilvl w:val="0"/>
          <w:numId w:val="0"/>
        </w:numPr>
        <w:ind w:left="990" w:hanging="270"/>
        <w:rPr>
          <w:rFonts w:cs="Times New Roman"/>
          <w:szCs w:val="24"/>
          <w:lang w:val="ru-RU"/>
        </w:rPr>
      </w:pPr>
      <w:r w:rsidRPr="00D62CE2">
        <w:rPr>
          <w:rFonts w:cs="Times New Roman"/>
          <w:szCs w:val="24"/>
          <w:lang w:val="ru-RU"/>
        </w:rPr>
        <w:t xml:space="preserve">а) устанавливать районы-источники продукции, а также тип среды обитания в этих районах; </w:t>
      </w:r>
    </w:p>
    <w:p w:rsidR="00D37B40" w:rsidRPr="00D62CE2" w:rsidRDefault="00D37B40" w:rsidP="00D37B40">
      <w:pPr>
        <w:pStyle w:val="ESSpara"/>
        <w:numPr>
          <w:ilvl w:val="0"/>
          <w:numId w:val="0"/>
        </w:numPr>
        <w:ind w:left="990" w:hanging="270"/>
        <w:rPr>
          <w:rFonts w:cs="Times New Roman"/>
          <w:szCs w:val="24"/>
          <w:lang w:val="ru-RU"/>
        </w:rPr>
      </w:pPr>
      <w:r w:rsidRPr="00D62CE2">
        <w:rPr>
          <w:rFonts w:cs="Times New Roman"/>
          <w:szCs w:val="24"/>
          <w:lang w:val="ru-RU"/>
        </w:rPr>
        <w:t>(</w:t>
      </w:r>
      <w:r w:rsidRPr="00D62CE2">
        <w:rPr>
          <w:rFonts w:cs="Times New Roman"/>
          <w:szCs w:val="24"/>
        </w:rPr>
        <w:t>b</w:t>
      </w:r>
      <w:r w:rsidRPr="00D62CE2">
        <w:rPr>
          <w:rFonts w:cs="Times New Roman"/>
          <w:szCs w:val="24"/>
          <w:lang w:val="ru-RU"/>
        </w:rPr>
        <w:t xml:space="preserve">) обеспечить для текущего обзора основных поставщиков Заемщика; </w:t>
      </w:r>
    </w:p>
    <w:p w:rsidR="00D37B40" w:rsidRPr="00D62CE2" w:rsidRDefault="00D37B40" w:rsidP="00D37B40">
      <w:pPr>
        <w:pStyle w:val="ESSpara"/>
        <w:numPr>
          <w:ilvl w:val="0"/>
          <w:numId w:val="0"/>
        </w:numPr>
        <w:ind w:left="990" w:hanging="270"/>
        <w:rPr>
          <w:rFonts w:cs="Times New Roman"/>
          <w:szCs w:val="24"/>
          <w:lang w:val="ru-RU"/>
        </w:rPr>
      </w:pPr>
      <w:r w:rsidRPr="00D62CE2">
        <w:rPr>
          <w:rFonts w:cs="Times New Roman"/>
          <w:szCs w:val="24"/>
          <w:lang w:val="ru-RU"/>
        </w:rPr>
        <w:lastRenderedPageBreak/>
        <w:t>(</w:t>
      </w:r>
      <w:r w:rsidRPr="00D62CE2">
        <w:rPr>
          <w:rFonts w:cs="Times New Roman"/>
          <w:szCs w:val="24"/>
        </w:rPr>
        <w:t>c</w:t>
      </w:r>
      <w:r w:rsidRPr="00D62CE2">
        <w:rPr>
          <w:rFonts w:cs="Times New Roman"/>
          <w:szCs w:val="24"/>
          <w:lang w:val="ru-RU"/>
        </w:rPr>
        <w:t>) ограничить закупки тех поставщиков, которые могут продемонстрировать,</w:t>
      </w:r>
      <w:r w:rsidRPr="00D62CE2">
        <w:rPr>
          <w:rStyle w:val="FootnoteReference"/>
          <w:rFonts w:cs="Times New Roman"/>
          <w:szCs w:val="24"/>
          <w:lang w:val="ru-RU"/>
        </w:rPr>
        <w:footnoteReference w:id="14"/>
      </w:r>
      <w:r w:rsidRPr="00D62CE2">
        <w:rPr>
          <w:rFonts w:cs="Times New Roman"/>
          <w:szCs w:val="24"/>
          <w:lang w:val="ru-RU"/>
        </w:rPr>
        <w:t xml:space="preserve"> что они не способствовали значительному преобразованию или деградации естественной или критически важной среды обитания; и </w:t>
      </w:r>
    </w:p>
    <w:p w:rsidR="00D37B40" w:rsidRPr="00D62CE2" w:rsidRDefault="00D37B40" w:rsidP="00D37B40">
      <w:pPr>
        <w:pStyle w:val="ESSpara"/>
        <w:numPr>
          <w:ilvl w:val="0"/>
          <w:numId w:val="0"/>
        </w:numPr>
        <w:ind w:left="990" w:hanging="270"/>
        <w:rPr>
          <w:rFonts w:cs="Times New Roman"/>
          <w:szCs w:val="24"/>
          <w:lang w:val="ru-RU"/>
        </w:rPr>
      </w:pPr>
      <w:r w:rsidRPr="00D62CE2">
        <w:rPr>
          <w:rFonts w:cs="Times New Roman"/>
          <w:szCs w:val="24"/>
          <w:lang w:val="ru-RU"/>
        </w:rPr>
        <w:t>(</w:t>
      </w:r>
      <w:r w:rsidRPr="00D62CE2">
        <w:rPr>
          <w:rFonts w:cs="Times New Roman"/>
          <w:szCs w:val="24"/>
        </w:rPr>
        <w:t>d</w:t>
      </w:r>
      <w:r w:rsidRPr="00D62CE2">
        <w:rPr>
          <w:rFonts w:cs="Times New Roman"/>
          <w:szCs w:val="24"/>
          <w:lang w:val="ru-RU"/>
        </w:rPr>
        <w:t xml:space="preserve">) где возможно, потребовать действий для замены основных поставщиков Заемщика на поставщиков, которые могут продемонстрировать, что они не будут существенно негативно воздействовать на эти области. </w:t>
      </w:r>
    </w:p>
    <w:p w:rsidR="00D37B40" w:rsidRPr="00D62CE2" w:rsidRDefault="00D37B40" w:rsidP="00D37B40">
      <w:pPr>
        <w:pStyle w:val="ESSpara"/>
        <w:numPr>
          <w:ilvl w:val="0"/>
          <w:numId w:val="8"/>
        </w:numPr>
        <w:ind w:left="0" w:firstLine="0"/>
        <w:rPr>
          <w:lang w:val="ru-RU"/>
        </w:rPr>
      </w:pPr>
      <w:r w:rsidRPr="00D62CE2">
        <w:rPr>
          <w:rFonts w:cs="Times New Roman"/>
          <w:szCs w:val="24"/>
          <w:lang w:val="ru-RU"/>
        </w:rPr>
        <w:t>Способность Заемщика справляться с этими рисками зависит от уровня управленческого контроля Заемщика или от степени его влияния на основных поставщиков</w:t>
      </w:r>
      <w:r w:rsidRPr="00D62CE2">
        <w:rPr>
          <w:lang w:val="ru-RU"/>
        </w:rPr>
        <w:t xml:space="preserve">. </w:t>
      </w:r>
    </w:p>
    <w:p w:rsidR="00D37B40" w:rsidRPr="00D62CE2" w:rsidRDefault="00D37B40" w:rsidP="00D37B40">
      <w:pPr>
        <w:pStyle w:val="Heading1"/>
        <w:numPr>
          <w:ilvl w:val="0"/>
          <w:numId w:val="0"/>
        </w:numPr>
        <w:spacing w:line="240" w:lineRule="auto"/>
        <w:jc w:val="left"/>
        <w:rPr>
          <w:lang w:val="ru-RU"/>
        </w:rPr>
        <w:sectPr w:rsidR="00D37B40" w:rsidRPr="00D62CE2"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353782"/>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40" w:rsidRDefault="00D37B40" w:rsidP="00D37B40">
      <w:pPr>
        <w:spacing w:after="0" w:line="240" w:lineRule="auto"/>
      </w:pPr>
      <w:r>
        <w:separator/>
      </w:r>
    </w:p>
  </w:endnote>
  <w:endnote w:type="continuationSeparator" w:id="0">
    <w:p w:rsidR="00D37B40" w:rsidRDefault="00D37B40" w:rsidP="00D3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40" w:rsidRDefault="00D37B40" w:rsidP="00D37B40">
      <w:pPr>
        <w:spacing w:after="0" w:line="240" w:lineRule="auto"/>
      </w:pPr>
      <w:r>
        <w:separator/>
      </w:r>
    </w:p>
  </w:footnote>
  <w:footnote w:type="continuationSeparator" w:id="0">
    <w:p w:rsidR="00D37B40" w:rsidRDefault="00D37B40" w:rsidP="00D37B40">
      <w:pPr>
        <w:spacing w:after="0" w:line="240" w:lineRule="auto"/>
      </w:pPr>
      <w:r>
        <w:continuationSeparator/>
      </w:r>
    </w:p>
  </w:footnote>
  <w:footnote w:id="1">
    <w:p w:rsidR="00D37B40" w:rsidRPr="00070C22" w:rsidRDefault="00D37B40" w:rsidP="00D37B40">
      <w:pPr>
        <w:pStyle w:val="FootnoteText"/>
        <w:rPr>
          <w:rFonts w:ascii="MS Mincho" w:hAnsi="Times New Roman" w:cs="Times New Roman"/>
          <w:szCs w:val="24"/>
        </w:rPr>
      </w:pPr>
      <w:r w:rsidRPr="00070C22">
        <w:rPr>
          <w:rStyle w:val="FootnoteReference"/>
          <w:rFonts w:cs="Times New Roman"/>
          <w:szCs w:val="24"/>
        </w:rPr>
        <w:footnoteRef/>
      </w:r>
      <w:r w:rsidRPr="00070C22">
        <w:rPr>
          <w:rFonts w:cs="Times New Roman"/>
          <w:szCs w:val="24"/>
        </w:rPr>
        <w:t xml:space="preserve"> </w:t>
      </w:r>
      <w:r w:rsidRPr="00070C22">
        <w:rPr>
          <w:rFonts w:cs="Times New Roman"/>
          <w:szCs w:val="24"/>
          <w:lang w:val="ru-RU"/>
        </w:rPr>
        <w:t>До</w:t>
      </w:r>
      <w:r w:rsidRPr="00070C22">
        <w:rPr>
          <w:rFonts w:cs="Times New Roman"/>
          <w:szCs w:val="24"/>
        </w:rPr>
        <w:t xml:space="preserve"> </w:t>
      </w:r>
      <w:r w:rsidRPr="00070C22">
        <w:rPr>
          <w:rFonts w:cs="Times New Roman"/>
          <w:szCs w:val="24"/>
          <w:lang w:val="ru-RU"/>
        </w:rPr>
        <w:t>начала</w:t>
      </w:r>
      <w:r w:rsidRPr="00070C22">
        <w:rPr>
          <w:rFonts w:cs="Times New Roman"/>
          <w:szCs w:val="24"/>
        </w:rPr>
        <w:t xml:space="preserve"> </w:t>
      </w:r>
      <w:r w:rsidRPr="00070C22">
        <w:rPr>
          <w:rFonts w:cs="Times New Roman"/>
          <w:szCs w:val="24"/>
          <w:lang w:val="ru-RU"/>
        </w:rPr>
        <w:t>реализации</w:t>
      </w:r>
      <w:r w:rsidRPr="00070C22">
        <w:rPr>
          <w:rFonts w:cs="Times New Roman"/>
          <w:szCs w:val="24"/>
        </w:rPr>
        <w:t xml:space="preserve"> </w:t>
      </w:r>
      <w:r w:rsidRPr="00070C22">
        <w:rPr>
          <w:rFonts w:cs="Times New Roman"/>
          <w:szCs w:val="24"/>
          <w:lang w:val="ru-RU"/>
        </w:rPr>
        <w:t>проекта</w:t>
      </w:r>
      <w:r w:rsidRPr="00070C22">
        <w:rPr>
          <w:rFonts w:cs="Times New Roman"/>
          <w:szCs w:val="24"/>
        </w:rPr>
        <w:t>.</w:t>
      </w:r>
    </w:p>
  </w:footnote>
  <w:footnote w:id="2">
    <w:p w:rsidR="00D37B40" w:rsidRPr="007916C9" w:rsidRDefault="00D37B40" w:rsidP="00D37B40">
      <w:pPr>
        <w:pStyle w:val="FootnoteText"/>
        <w:jc w:val="both"/>
        <w:rPr>
          <w:rFonts w:cs="Times New Roman"/>
          <w:szCs w:val="24"/>
          <w:lang w:val="ru-RU"/>
        </w:rPr>
      </w:pPr>
      <w:r w:rsidRPr="00070C22">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Компенсационные меры по сохранению биоразнообразия обеспечивают получение измеримых природоохранных результатов вследствие осуществления мероприятий, направленных на компенсацию негативных воздействий на биоразнообразие, возникающих в результате реализации проекта и сохраняющихся после надлежащего применения мер по предотвращению и минимизации воздействий и восстановлению биоразнообразия. Компенсационные меры по сохранению биоразнообразия должны соблюдать принципы передовой международной отраслевой практики и разрабатываться при участии соответствующих заинтересованных сторон</w:t>
      </w:r>
      <w:r w:rsidRPr="007916C9">
        <w:rPr>
          <w:rFonts w:cs="Times New Roman"/>
          <w:szCs w:val="24"/>
          <w:lang w:val="ru-RU"/>
        </w:rPr>
        <w:t>.</w:t>
      </w:r>
    </w:p>
  </w:footnote>
  <w:footnote w:id="3">
    <w:p w:rsidR="00D37B40" w:rsidRPr="007916C9" w:rsidRDefault="00D37B40" w:rsidP="00D37B40">
      <w:pPr>
        <w:pStyle w:val="FootnoteText"/>
        <w:jc w:val="both"/>
        <w:rPr>
          <w:rFonts w:cs="Times New Roman"/>
          <w:szCs w:val="24"/>
          <w:lang w:val="ru-RU"/>
        </w:rPr>
      </w:pPr>
      <w:r w:rsidRPr="00070C22">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Применительно к сохранению биоразнообразия измеримые природоохранные результаты должны быть продемонстрированы in situ (на месте проведения работ) и в соответствующем географическом масштабе (например, на местном, национальном или региональном уровне)</w:t>
      </w:r>
      <w:r w:rsidRPr="007916C9">
        <w:rPr>
          <w:rFonts w:cs="Times New Roman"/>
          <w:szCs w:val="24"/>
          <w:lang w:val="ru-RU"/>
        </w:rPr>
        <w:t>.</w:t>
      </w:r>
    </w:p>
  </w:footnote>
  <w:footnote w:id="4">
    <w:p w:rsidR="00D37B40" w:rsidRPr="007916C9" w:rsidRDefault="00D37B40" w:rsidP="00D37B40">
      <w:pPr>
        <w:pStyle w:val="FootnoteText"/>
        <w:jc w:val="both"/>
        <w:rPr>
          <w:lang w:val="ru-RU"/>
        </w:rPr>
      </w:pPr>
      <w:r>
        <w:rPr>
          <w:rStyle w:val="FootnoteReference"/>
        </w:rPr>
        <w:footnoteRef/>
      </w:r>
      <w:r w:rsidRPr="007916C9">
        <w:rPr>
          <w:lang w:val="ru-RU"/>
        </w:rPr>
        <w:t xml:space="preserve"> </w:t>
      </w:r>
      <w:r w:rsidRPr="00DE405F">
        <w:rPr>
          <w:rFonts w:ascii="Times New Roman" w:hAnsi="Times New Roman" w:cs="Times New Roman"/>
          <w:lang w:val="ru-RU"/>
        </w:rPr>
        <w:t>Нечистые потери определяются как пункт, при котором воздействие от деятельности проекта на биоразнообразие уравновешивается мероприятиями по предотвращению и минимизации воздействий проекта, проведению реставрацию на месте и, наконец, чтобы компенсировать значительные остаточные последствия, если таковые имеются, на соответствующем географическом масштабе</w:t>
      </w:r>
      <w:r w:rsidRPr="007916C9">
        <w:rPr>
          <w:lang w:val="ru-RU"/>
        </w:rPr>
        <w:t xml:space="preserve">.   </w:t>
      </w:r>
    </w:p>
  </w:footnote>
  <w:footnote w:id="5">
    <w:p w:rsidR="00D37B40" w:rsidRPr="007916C9" w:rsidRDefault="00D37B40" w:rsidP="00D37B40">
      <w:pPr>
        <w:pStyle w:val="FootnoteText"/>
        <w:jc w:val="both"/>
        <w:rPr>
          <w:lang w:val="ru-RU"/>
        </w:rPr>
      </w:pPr>
      <w:r>
        <w:rPr>
          <w:rStyle w:val="FootnoteReference"/>
        </w:rPr>
        <w:footnoteRef/>
      </w:r>
      <w:r w:rsidRPr="007916C9">
        <w:rPr>
          <w:lang w:val="ru-RU"/>
        </w:rPr>
        <w:t xml:space="preserve"> </w:t>
      </w:r>
      <w:r w:rsidRPr="00DE405F">
        <w:rPr>
          <w:rFonts w:ascii="Times New Roman" w:hAnsi="Times New Roman" w:cs="Times New Roman"/>
          <w:lang w:val="ru-RU"/>
        </w:rPr>
        <w:t>Чистый прирост – это дополнительный природоохранный результат, который может быть получен для тех показателей биоразнообразия, на основании которых среда обитания была определена как критически важная. Чистый прирост может быть достигнут за счет разработки компенсационных мер по сохранению биоразнообразия и (или) – в тех случаях, когда Заемщик может выполнить требования пункта 24 настоящего Стандарта без разработки таких мер – за счет реализации программ in situ (на месте проведения работ) в целях улучшения среды обитания, а также охраны и сохранения биоразнообразия</w:t>
      </w:r>
      <w:r w:rsidRPr="007916C9">
        <w:rPr>
          <w:rFonts w:cs="Calibri"/>
          <w:lang w:val="ru-RU"/>
        </w:rPr>
        <w:t>.</w:t>
      </w:r>
    </w:p>
  </w:footnote>
  <w:footnote w:id="6">
    <w:p w:rsidR="00D37B40" w:rsidRPr="007916C9" w:rsidRDefault="00D37B40" w:rsidP="00D37B40">
      <w:pPr>
        <w:pStyle w:val="FootnoteText"/>
        <w:jc w:val="both"/>
        <w:rPr>
          <w:rFonts w:ascii="Times New Roman" w:hAnsi="Times New Roman" w:cs="Times New Roman"/>
          <w:lang w:val="ru-RU"/>
        </w:rPr>
      </w:pPr>
      <w:r w:rsidRPr="00070C22">
        <w:rPr>
          <w:rStyle w:val="FootnoteReference"/>
          <w:rFonts w:cs="Times New Roman"/>
          <w:szCs w:val="24"/>
        </w:rPr>
        <w:footnoteRef/>
      </w:r>
      <w:r w:rsidRPr="00C0293B">
        <w:rPr>
          <w:rFonts w:cs="Times New Roman"/>
          <w:szCs w:val="24"/>
          <w:lang w:val="ru-RU"/>
        </w:rPr>
        <w:t xml:space="preserve"> </w:t>
      </w:r>
      <w:r w:rsidRPr="007916C9">
        <w:rPr>
          <w:rFonts w:ascii="Times New Roman" w:hAnsi="Times New Roman" w:cs="Times New Roman"/>
          <w:lang w:val="ru-RU"/>
        </w:rPr>
        <w:t>Принцип "так же или лучше" означает, что компенсационные меры по сохранению биоразнообразия должны быть направлены на сохранение тех показателей биоразнообразия, которые испытывают воздействие проекта (компенсация "в натуральной форме"). Однако в определенных ситуациях биоразнообразие в районах, испытывающих воздействие проекта, может не иметь первостепенного значения ни на национальном, ни на местном уровне. При этом возможно наличие других территорий с аналогичными показателями биоразнообразия, имеющих большее значение в плане сохранения и устойчивого использования, которые находятся под непосредственной угрозой или нуждаются в охране или эффективном управлении. В таких ситуациях, целесообразно рассмотреть компенсацию "не в натуральной форме", которая предполагает «замену» (то есть направление компенсации территориям, биоразнообразие которых имеет большее значение по сравнению с территориями, затронутыми проектом), что, в случае критически важной среды обитания, соответствует требованиям пункта 24 настоящего Стандарта.</w:t>
      </w:r>
    </w:p>
  </w:footnote>
  <w:footnote w:id="7">
    <w:p w:rsidR="00D37B40" w:rsidRPr="007916C9" w:rsidRDefault="00D37B40" w:rsidP="00D37B40">
      <w:pPr>
        <w:pStyle w:val="FootnoteText"/>
        <w:rPr>
          <w:rFonts w:ascii="Times New Roman" w:hAnsi="Times New Roman" w:cs="Times New Roman"/>
          <w:lang w:val="ru-RU"/>
        </w:rPr>
      </w:pPr>
      <w:r w:rsidRPr="007916C9">
        <w:rPr>
          <w:rStyle w:val="FootnoteReference"/>
          <w:rFonts w:ascii="Times New Roman" w:hAnsi="Times New Roman" w:cs="Times New Roman"/>
        </w:rPr>
        <w:footnoteRef/>
      </w:r>
      <w:r w:rsidRPr="007916C9">
        <w:rPr>
          <w:rFonts w:ascii="Times New Roman" w:hAnsi="Times New Roman" w:cs="Times New Roman"/>
          <w:lang w:val="ru-RU"/>
        </w:rPr>
        <w:t xml:space="preserve"> </w:t>
      </w:r>
      <w:r w:rsidRPr="00DE405F">
        <w:rPr>
          <w:rFonts w:ascii="Times New Roman" w:hAnsi="Times New Roman" w:cs="Times New Roman"/>
          <w:lang w:val="ru-RU"/>
        </w:rPr>
        <w:t>Это исключает среду обитания, которая была преобразована перед началом проекта</w:t>
      </w:r>
      <w:r w:rsidRPr="007916C9">
        <w:rPr>
          <w:rFonts w:ascii="Times New Roman" w:hAnsi="Times New Roman" w:cs="Times New Roman"/>
          <w:lang w:val="ru-RU"/>
        </w:rPr>
        <w:t>.</w:t>
      </w:r>
    </w:p>
  </w:footnote>
  <w:footnote w:id="8">
    <w:p w:rsidR="00D37B40" w:rsidRPr="00D37B40" w:rsidRDefault="00D37B40" w:rsidP="00D37B40">
      <w:pPr>
        <w:pStyle w:val="FootnoteText"/>
        <w:jc w:val="both"/>
        <w:rPr>
          <w:rFonts w:ascii="MS Mincho" w:hAnsi="Times New Roman" w:cs="Times New Roman"/>
          <w:sz w:val="22"/>
          <w:szCs w:val="22"/>
          <w:lang w:val="ru-RU"/>
        </w:rPr>
      </w:pPr>
      <w:r w:rsidRPr="00D37B40">
        <w:rPr>
          <w:rStyle w:val="FootnoteReference"/>
          <w:rFonts w:ascii="Times New Roman" w:hAnsi="Times New Roman" w:cs="Times New Roman"/>
          <w:sz w:val="22"/>
          <w:szCs w:val="22"/>
        </w:rPr>
        <w:footnoteRef/>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Рекультивация</w:t>
      </w:r>
      <w:r w:rsidRPr="00D37B40">
        <w:rPr>
          <w:rFonts w:ascii="Times New Roman" w:hAnsi="Times New Roman" w:cs="Times New Roman"/>
          <w:sz w:val="22"/>
          <w:szCs w:val="22"/>
          <w:lang w:val="ru-RU"/>
        </w:rPr>
        <w:t xml:space="preserve">, в контексте </w:t>
      </w:r>
      <w:r w:rsidRPr="00D37B40">
        <w:rPr>
          <w:rStyle w:val="hps"/>
          <w:rFonts w:ascii="Times New Roman" w:hAnsi="Times New Roman" w:cs="Times New Roman"/>
          <w:caps w:val="0"/>
          <w:sz w:val="22"/>
          <w:szCs w:val="22"/>
          <w:lang w:val="ru-RU"/>
        </w:rPr>
        <w:t>использования является</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процессом создания</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новых земель</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от</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моря</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или</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других водных</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областей для</w:t>
      </w:r>
      <w:r w:rsidRPr="00D37B40">
        <w:rPr>
          <w:rFonts w:ascii="Times New Roman" w:hAnsi="Times New Roman" w:cs="Times New Roman"/>
          <w:sz w:val="22"/>
          <w:szCs w:val="22"/>
          <w:lang w:val="ru-RU"/>
        </w:rPr>
        <w:t xml:space="preserve"> </w:t>
      </w:r>
      <w:r w:rsidRPr="00D37B40">
        <w:rPr>
          <w:rStyle w:val="hps"/>
          <w:rFonts w:ascii="Times New Roman" w:hAnsi="Times New Roman" w:cs="Times New Roman"/>
          <w:caps w:val="0"/>
          <w:sz w:val="22"/>
          <w:szCs w:val="22"/>
          <w:lang w:val="ru-RU"/>
        </w:rPr>
        <w:t>продуктивного использования.</w:t>
      </w:r>
    </w:p>
  </w:footnote>
  <w:footnote w:id="9">
    <w:p w:rsidR="00D37B40" w:rsidRPr="007916C9" w:rsidRDefault="00D37B40" w:rsidP="00D37B40">
      <w:pPr>
        <w:pStyle w:val="FootnoteText"/>
        <w:jc w:val="both"/>
        <w:rPr>
          <w:rFonts w:cs="Times New Roman"/>
          <w:szCs w:val="24"/>
          <w:lang w:val="ru-RU"/>
        </w:rPr>
      </w:pPr>
      <w:r w:rsidRPr="007C23EE">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 xml:space="preserve">Чистое </w:t>
      </w:r>
      <w:r w:rsidRPr="00DE405F">
        <w:rPr>
          <w:rFonts w:ascii="Times New Roman" w:hAnsi="Times New Roman" w:cs="Times New Roman"/>
          <w:lang w:val="ru-RU"/>
        </w:rPr>
        <w:t>сокращение определяется как единовременная или кумулятивная потеря особей, оказывающая отрицательное влияние на способность вида сохраняться в глобальном и(или) региональном/национальном масштабах на протяжении многих поколений или в течение длительного времени. Масштаб (глобальный и (или) региональный/национальный) потенциального чистого сокращения определяется с учетом включения данного вида в Красную книгу МСОП (по всему миру) и (или) региональные/национальные списки. Для видов, включенных как в (глобальный) Красный список МСОП, так и в национальные/региональные списки, чистое сокращение определяется с учетом размеров национальной/региональной популяции</w:t>
      </w:r>
      <w:r w:rsidRPr="007916C9">
        <w:rPr>
          <w:rFonts w:cs="Times New Roman"/>
          <w:szCs w:val="24"/>
          <w:lang w:val="ru-RU"/>
        </w:rPr>
        <w:t>.</w:t>
      </w:r>
    </w:p>
  </w:footnote>
  <w:footnote w:id="10">
    <w:p w:rsidR="00D37B40" w:rsidRPr="007916C9" w:rsidRDefault="00D37B40" w:rsidP="00D37B40">
      <w:pPr>
        <w:pStyle w:val="FootnoteText"/>
        <w:jc w:val="both"/>
        <w:rPr>
          <w:rFonts w:cs="Times New Roman"/>
          <w:szCs w:val="24"/>
          <w:lang w:val="ru-RU"/>
        </w:rPr>
      </w:pPr>
      <w:r w:rsidRPr="007C23EE">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Календарный план, в течение которого Заемщики должны продемонстрировать «отсутствие чистого сокращения» численности видов, находящихся в критическом состоянии или на грани исчезновения, определяется на индивидуальной основе для каждого конкретного случая и, если это целесообразно, после проведения консультаций с внешними экспертами</w:t>
      </w:r>
      <w:r w:rsidRPr="007916C9">
        <w:rPr>
          <w:rFonts w:cs="Times New Roman"/>
          <w:szCs w:val="24"/>
          <w:lang w:val="ru-RU"/>
        </w:rPr>
        <w:t>.</w:t>
      </w:r>
    </w:p>
  </w:footnote>
  <w:footnote w:id="11">
    <w:p w:rsidR="00D37B40" w:rsidRPr="007916C9" w:rsidRDefault="00D37B40" w:rsidP="00D37B40">
      <w:pPr>
        <w:pStyle w:val="FootnoteText"/>
        <w:jc w:val="both"/>
        <w:rPr>
          <w:rFonts w:cs="Times New Roman"/>
          <w:szCs w:val="24"/>
          <w:lang w:val="ru-RU"/>
        </w:rPr>
      </w:pPr>
      <w:r w:rsidRPr="007C23EE">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Настоящий Стандарт распространяется на юридически оформленные территории, которые удовлетворяют определению МСОП: «Четко обозначенное географическое пространство, признанное, получившее статус и регулируемое с помощью правовых или иных эффективных мер с целью обеспечения долгосрочной охраны природы вместе с сопутствующими экосистемными услугами и культурными ценностями». Для целей настоящего Стандарта к таким районам относятся территории, предложенные правительствами для присвоения такого статуса</w:t>
      </w:r>
      <w:r w:rsidRPr="007916C9">
        <w:rPr>
          <w:rFonts w:cs="Times New Roman"/>
          <w:szCs w:val="24"/>
          <w:lang w:val="ru-RU"/>
        </w:rPr>
        <w:t xml:space="preserve">. </w:t>
      </w:r>
    </w:p>
  </w:footnote>
  <w:footnote w:id="12">
    <w:p w:rsidR="00D37B40" w:rsidRPr="00C0293B" w:rsidRDefault="00D37B40" w:rsidP="00D37B40">
      <w:pPr>
        <w:pStyle w:val="FootnoteText"/>
        <w:rPr>
          <w:rFonts w:ascii="MS Mincho" w:hAnsi="Times New Roman" w:cs="Times New Roman"/>
          <w:szCs w:val="24"/>
          <w:lang w:val="ru-RU"/>
        </w:rPr>
      </w:pPr>
      <w:r w:rsidRPr="00CE3FFE">
        <w:rPr>
          <w:rStyle w:val="FootnoteReference"/>
          <w:rFonts w:cs="Times New Roman"/>
          <w:szCs w:val="24"/>
        </w:rPr>
        <w:footnoteRef/>
      </w:r>
      <w:r w:rsidRPr="00C0293B">
        <w:rPr>
          <w:rFonts w:cs="Times New Roman"/>
          <w:szCs w:val="24"/>
          <w:lang w:val="ru-RU"/>
        </w:rPr>
        <w:t xml:space="preserve"> </w:t>
      </w:r>
      <w:r w:rsidRPr="00CE3FFE">
        <w:rPr>
          <w:rFonts w:cs="Times New Roman"/>
          <w:szCs w:val="24"/>
          <w:lang w:val="ru-RU"/>
        </w:rPr>
        <w:t>Признанные</w:t>
      </w:r>
      <w:r w:rsidRPr="00C0293B">
        <w:rPr>
          <w:rFonts w:cs="Times New Roman"/>
          <w:szCs w:val="24"/>
          <w:lang w:val="ru-RU"/>
        </w:rPr>
        <w:t xml:space="preserve"> </w:t>
      </w:r>
      <w:r w:rsidRPr="00CE3FFE">
        <w:rPr>
          <w:rFonts w:cs="Times New Roman"/>
          <w:szCs w:val="24"/>
          <w:lang w:val="ru-RU"/>
        </w:rPr>
        <w:t>мировые</w:t>
      </w:r>
      <w:r w:rsidRPr="00C0293B">
        <w:rPr>
          <w:rFonts w:cs="Times New Roman"/>
          <w:szCs w:val="24"/>
          <w:lang w:val="ru-RU"/>
        </w:rPr>
        <w:t xml:space="preserve">, </w:t>
      </w:r>
      <w:r w:rsidRPr="00CE3FFE">
        <w:rPr>
          <w:rFonts w:cs="Times New Roman"/>
          <w:szCs w:val="24"/>
          <w:lang w:val="ru-RU"/>
        </w:rPr>
        <w:t>региональные</w:t>
      </w:r>
      <w:r w:rsidRPr="00C0293B">
        <w:rPr>
          <w:rFonts w:cs="Times New Roman"/>
          <w:szCs w:val="24"/>
          <w:lang w:val="ru-RU"/>
        </w:rPr>
        <w:t xml:space="preserve"> </w:t>
      </w:r>
      <w:r w:rsidRPr="00CE3FFE">
        <w:rPr>
          <w:rFonts w:cs="Times New Roman"/>
          <w:szCs w:val="24"/>
          <w:lang w:val="ru-RU"/>
        </w:rPr>
        <w:t>или</w:t>
      </w:r>
      <w:r w:rsidRPr="00C0293B">
        <w:rPr>
          <w:rFonts w:cs="Times New Roman"/>
          <w:szCs w:val="24"/>
          <w:lang w:val="ru-RU"/>
        </w:rPr>
        <w:t xml:space="preserve"> </w:t>
      </w:r>
      <w:r w:rsidRPr="00CE3FFE">
        <w:rPr>
          <w:rFonts w:cs="Times New Roman"/>
          <w:szCs w:val="24"/>
          <w:lang w:val="ru-RU"/>
        </w:rPr>
        <w:t>национальные</w:t>
      </w:r>
      <w:r w:rsidRPr="00C0293B">
        <w:rPr>
          <w:rFonts w:cs="Times New Roman"/>
          <w:szCs w:val="24"/>
          <w:lang w:val="ru-RU"/>
        </w:rPr>
        <w:t xml:space="preserve"> </w:t>
      </w:r>
      <w:r w:rsidRPr="00CE3FFE">
        <w:rPr>
          <w:rFonts w:cs="Times New Roman"/>
          <w:szCs w:val="24"/>
          <w:lang w:val="ru-RU"/>
        </w:rPr>
        <w:t>стандарты</w:t>
      </w:r>
      <w:r w:rsidRPr="00C0293B">
        <w:rPr>
          <w:rFonts w:cs="Times New Roman"/>
          <w:szCs w:val="24"/>
          <w:lang w:val="ru-RU"/>
        </w:rPr>
        <w:t xml:space="preserve"> </w:t>
      </w:r>
      <w:r w:rsidRPr="00CE3FFE">
        <w:rPr>
          <w:rFonts w:cs="Times New Roman"/>
          <w:szCs w:val="24"/>
          <w:lang w:val="ru-RU"/>
        </w:rPr>
        <w:t>в</w:t>
      </w:r>
      <w:r w:rsidRPr="00C0293B">
        <w:rPr>
          <w:rFonts w:cs="Times New Roman"/>
          <w:szCs w:val="24"/>
          <w:lang w:val="ru-RU"/>
        </w:rPr>
        <w:t xml:space="preserve"> </w:t>
      </w:r>
      <w:r w:rsidRPr="00CE3FFE">
        <w:rPr>
          <w:rFonts w:cs="Times New Roman"/>
          <w:szCs w:val="24"/>
          <w:lang w:val="ru-RU"/>
        </w:rPr>
        <w:t>области</w:t>
      </w:r>
      <w:r w:rsidRPr="00C0293B">
        <w:rPr>
          <w:rFonts w:cs="Times New Roman"/>
          <w:szCs w:val="24"/>
          <w:lang w:val="ru-RU"/>
        </w:rPr>
        <w:t xml:space="preserve"> </w:t>
      </w:r>
      <w:r w:rsidRPr="00CE3FFE">
        <w:rPr>
          <w:rFonts w:cs="Times New Roman"/>
          <w:szCs w:val="24"/>
          <w:lang w:val="ru-RU"/>
        </w:rPr>
        <w:t>устойчивого</w:t>
      </w:r>
      <w:r w:rsidRPr="00C0293B">
        <w:rPr>
          <w:rFonts w:cs="Times New Roman"/>
          <w:szCs w:val="24"/>
          <w:lang w:val="ru-RU"/>
        </w:rPr>
        <w:t xml:space="preserve"> </w:t>
      </w:r>
      <w:r w:rsidRPr="00CE3FFE">
        <w:rPr>
          <w:rFonts w:cs="Times New Roman"/>
          <w:szCs w:val="24"/>
          <w:lang w:val="ru-RU"/>
        </w:rPr>
        <w:t>управления</w:t>
      </w:r>
      <w:r w:rsidRPr="00C0293B">
        <w:rPr>
          <w:rFonts w:cs="Times New Roman"/>
          <w:szCs w:val="24"/>
          <w:lang w:val="ru-RU"/>
        </w:rPr>
        <w:t xml:space="preserve"> </w:t>
      </w:r>
      <w:r w:rsidRPr="00CE3FFE">
        <w:rPr>
          <w:rFonts w:cs="Times New Roman"/>
          <w:szCs w:val="24"/>
          <w:lang w:val="ru-RU"/>
        </w:rPr>
        <w:t>живыми</w:t>
      </w:r>
      <w:r w:rsidRPr="00C0293B">
        <w:rPr>
          <w:rFonts w:cs="Times New Roman"/>
          <w:szCs w:val="24"/>
          <w:lang w:val="ru-RU"/>
        </w:rPr>
        <w:t xml:space="preserve"> </w:t>
      </w:r>
      <w:r w:rsidRPr="00CE3FFE">
        <w:rPr>
          <w:rFonts w:cs="Times New Roman"/>
          <w:szCs w:val="24"/>
          <w:lang w:val="ru-RU"/>
        </w:rPr>
        <w:t>природными</w:t>
      </w:r>
      <w:r w:rsidRPr="00C0293B">
        <w:rPr>
          <w:rFonts w:cs="Times New Roman"/>
          <w:szCs w:val="24"/>
          <w:lang w:val="ru-RU"/>
        </w:rPr>
        <w:t xml:space="preserve"> </w:t>
      </w:r>
      <w:r w:rsidRPr="00CE3FFE">
        <w:rPr>
          <w:rFonts w:cs="Times New Roman"/>
          <w:szCs w:val="24"/>
          <w:lang w:val="ru-RU"/>
        </w:rPr>
        <w:t>ресурсами</w:t>
      </w:r>
      <w:r w:rsidRPr="00C0293B">
        <w:rPr>
          <w:rFonts w:cs="Times New Roman"/>
          <w:szCs w:val="24"/>
          <w:lang w:val="ru-RU"/>
        </w:rPr>
        <w:t xml:space="preserve"> </w:t>
      </w:r>
      <w:r w:rsidRPr="00CE3FFE">
        <w:rPr>
          <w:rFonts w:cs="Times New Roman"/>
          <w:szCs w:val="24"/>
          <w:lang w:val="ru-RU"/>
        </w:rPr>
        <w:t>те</w:t>
      </w:r>
      <w:r w:rsidRPr="00C0293B">
        <w:rPr>
          <w:rFonts w:cs="Times New Roman"/>
          <w:szCs w:val="24"/>
          <w:lang w:val="ru-RU"/>
        </w:rPr>
        <w:t xml:space="preserve">, </w:t>
      </w:r>
      <w:r w:rsidRPr="00CE3FFE">
        <w:rPr>
          <w:rFonts w:cs="Times New Roman"/>
          <w:szCs w:val="24"/>
          <w:lang w:val="ru-RU"/>
        </w:rPr>
        <w:t>которые</w:t>
      </w:r>
      <w:r w:rsidRPr="00C0293B">
        <w:rPr>
          <w:rFonts w:cs="Times New Roman"/>
          <w:szCs w:val="24"/>
          <w:lang w:val="ru-RU"/>
        </w:rPr>
        <w:t>:</w:t>
      </w:r>
      <w:r w:rsidRPr="00C0293B">
        <w:rPr>
          <w:rFonts w:ascii="Times New Roman" w:hAnsi="Times New Roman" w:cs="Times New Roman"/>
          <w:szCs w:val="24"/>
          <w:lang w:val="ru-RU"/>
        </w:rPr>
        <w:t xml:space="preserve"> </w:t>
      </w:r>
      <w:r w:rsidRPr="00C0293B">
        <w:rPr>
          <w:rFonts w:ascii="Arial" w:hAnsi="Arial" w:cs="Times New Roman"/>
          <w:szCs w:val="24"/>
          <w:lang w:val="ru-RU"/>
        </w:rPr>
        <w:t>(</w:t>
      </w:r>
      <w:r w:rsidRPr="00CE3FFE">
        <w:rPr>
          <w:rFonts w:ascii="Arial" w:hAnsi="Arial" w:cs="Times New Roman"/>
          <w:szCs w:val="24"/>
        </w:rPr>
        <w:t>a</w:t>
      </w:r>
      <w:r w:rsidRPr="00C0293B">
        <w:rPr>
          <w:rFonts w:ascii="Arial" w:hAnsi="Arial" w:cs="Times New Roman"/>
          <w:szCs w:val="24"/>
          <w:lang w:val="ru-RU"/>
        </w:rPr>
        <w:t xml:space="preserve">) </w:t>
      </w:r>
      <w:r w:rsidRPr="00CE3FFE">
        <w:rPr>
          <w:rFonts w:ascii="Arial" w:hAnsi="Arial" w:cs="Times New Roman"/>
          <w:szCs w:val="24"/>
          <w:lang w:val="ru-RU"/>
        </w:rPr>
        <w:t>являются</w:t>
      </w:r>
      <w:r w:rsidRPr="00C0293B">
        <w:rPr>
          <w:rFonts w:ascii="Arial" w:hAnsi="Arial" w:cs="Times New Roman"/>
          <w:szCs w:val="24"/>
          <w:lang w:val="ru-RU"/>
        </w:rPr>
        <w:t xml:space="preserve"> </w:t>
      </w:r>
      <w:r w:rsidRPr="00CE3FFE">
        <w:rPr>
          <w:rFonts w:ascii="Arial" w:hAnsi="Arial" w:cs="Times New Roman"/>
          <w:szCs w:val="24"/>
          <w:lang w:val="ru-RU"/>
        </w:rPr>
        <w:t>объективными</w:t>
      </w:r>
      <w:r w:rsidRPr="00C0293B">
        <w:rPr>
          <w:rFonts w:ascii="Arial" w:hAnsi="Arial" w:cs="Times New Roman"/>
          <w:szCs w:val="24"/>
          <w:lang w:val="ru-RU"/>
        </w:rPr>
        <w:t xml:space="preserve"> </w:t>
      </w:r>
      <w:r w:rsidRPr="00CE3FFE">
        <w:rPr>
          <w:rFonts w:ascii="Arial" w:hAnsi="Arial" w:cs="Times New Roman"/>
          <w:szCs w:val="24"/>
          <w:lang w:val="ru-RU"/>
        </w:rPr>
        <w:t>и</w:t>
      </w:r>
      <w:r w:rsidRPr="00C0293B">
        <w:rPr>
          <w:rFonts w:ascii="Arial" w:hAnsi="Arial" w:cs="Times New Roman"/>
          <w:szCs w:val="24"/>
          <w:lang w:val="ru-RU"/>
        </w:rPr>
        <w:t xml:space="preserve"> </w:t>
      </w:r>
      <w:r w:rsidRPr="00CE3FFE">
        <w:rPr>
          <w:rFonts w:ascii="Arial" w:hAnsi="Arial" w:cs="Times New Roman"/>
          <w:szCs w:val="24"/>
          <w:lang w:val="ru-RU"/>
        </w:rPr>
        <w:t>выполнимыми</w:t>
      </w:r>
      <w:r w:rsidRPr="00C0293B">
        <w:rPr>
          <w:rFonts w:ascii="Arial" w:hAnsi="Arial" w:cs="Times New Roman"/>
          <w:szCs w:val="24"/>
          <w:lang w:val="ru-RU"/>
        </w:rPr>
        <w:t>, (</w:t>
      </w:r>
      <w:r w:rsidRPr="00CE3FFE">
        <w:rPr>
          <w:rFonts w:ascii="Times New Roman" w:hAnsi="Times New Roman" w:cs="Times New Roman"/>
          <w:szCs w:val="24"/>
        </w:rPr>
        <w:t>b</w:t>
      </w:r>
      <w:r w:rsidRPr="00C0293B">
        <w:rPr>
          <w:rFonts w:ascii="Arial" w:hAnsi="Arial" w:cs="Times New Roman"/>
          <w:szCs w:val="24"/>
          <w:lang w:val="ru-RU"/>
        </w:rPr>
        <w:t xml:space="preserve">) </w:t>
      </w:r>
      <w:r w:rsidRPr="00CE3FFE">
        <w:rPr>
          <w:rFonts w:ascii="Arial" w:hAnsi="Arial" w:cs="Times New Roman"/>
          <w:szCs w:val="24"/>
          <w:lang w:val="ru-RU"/>
        </w:rPr>
        <w:t>в</w:t>
      </w:r>
      <w:r w:rsidRPr="00C0293B">
        <w:rPr>
          <w:rFonts w:ascii="Arial" w:hAnsi="Arial" w:cs="Times New Roman"/>
          <w:szCs w:val="24"/>
          <w:lang w:val="ru-RU"/>
        </w:rPr>
        <w:t xml:space="preserve"> </w:t>
      </w:r>
      <w:r w:rsidRPr="00CE3FFE">
        <w:rPr>
          <w:rFonts w:ascii="Arial" w:hAnsi="Arial" w:cs="Times New Roman"/>
          <w:szCs w:val="24"/>
          <w:lang w:val="ru-RU"/>
        </w:rPr>
        <w:t>основу</w:t>
      </w:r>
      <w:r w:rsidRPr="00C0293B">
        <w:rPr>
          <w:rFonts w:ascii="Arial" w:hAnsi="Arial" w:cs="Times New Roman"/>
          <w:szCs w:val="24"/>
          <w:lang w:val="ru-RU"/>
        </w:rPr>
        <w:t xml:space="preserve"> </w:t>
      </w:r>
      <w:r w:rsidRPr="00CE3FFE">
        <w:rPr>
          <w:rFonts w:ascii="Arial" w:hAnsi="Arial" w:cs="Times New Roman"/>
          <w:szCs w:val="24"/>
          <w:lang w:val="ru-RU"/>
        </w:rPr>
        <w:t>которых</w:t>
      </w:r>
      <w:r w:rsidRPr="00C0293B">
        <w:rPr>
          <w:rFonts w:ascii="Arial" w:hAnsi="Arial" w:cs="Times New Roman"/>
          <w:szCs w:val="24"/>
          <w:lang w:val="ru-RU"/>
        </w:rPr>
        <w:t xml:space="preserve"> </w:t>
      </w:r>
      <w:r w:rsidRPr="00CE3FFE">
        <w:rPr>
          <w:rFonts w:ascii="Arial" w:hAnsi="Arial" w:cs="Times New Roman"/>
          <w:szCs w:val="24"/>
          <w:lang w:val="ru-RU"/>
        </w:rPr>
        <w:t>положен</w:t>
      </w:r>
      <w:r w:rsidRPr="00C0293B">
        <w:rPr>
          <w:rFonts w:ascii="Arial" w:hAnsi="Arial" w:cs="Times New Roman"/>
          <w:szCs w:val="24"/>
          <w:lang w:val="ru-RU"/>
        </w:rPr>
        <w:t xml:space="preserve"> </w:t>
      </w:r>
      <w:r w:rsidRPr="00CE3FFE">
        <w:rPr>
          <w:rFonts w:ascii="Arial" w:hAnsi="Arial" w:cs="Times New Roman"/>
          <w:szCs w:val="24"/>
          <w:lang w:val="ru-RU"/>
        </w:rPr>
        <w:t>консультационный</w:t>
      </w:r>
      <w:r w:rsidRPr="00C0293B">
        <w:rPr>
          <w:rFonts w:ascii="Arial" w:hAnsi="Arial" w:cs="Times New Roman"/>
          <w:szCs w:val="24"/>
          <w:lang w:val="ru-RU"/>
        </w:rPr>
        <w:t xml:space="preserve"> </w:t>
      </w:r>
      <w:r w:rsidRPr="00CE3FFE">
        <w:rPr>
          <w:rFonts w:ascii="Arial" w:hAnsi="Arial" w:cs="Times New Roman"/>
          <w:szCs w:val="24"/>
          <w:lang w:val="ru-RU"/>
        </w:rPr>
        <w:t>процесс</w:t>
      </w:r>
      <w:r w:rsidRPr="00C0293B">
        <w:rPr>
          <w:rFonts w:ascii="Arial" w:hAnsi="Arial" w:cs="Times New Roman"/>
          <w:szCs w:val="24"/>
          <w:lang w:val="ru-RU"/>
        </w:rPr>
        <w:t xml:space="preserve"> </w:t>
      </w:r>
      <w:r w:rsidRPr="00CE3FFE">
        <w:rPr>
          <w:rFonts w:ascii="Arial" w:hAnsi="Arial" w:cs="Times New Roman"/>
          <w:szCs w:val="24"/>
          <w:lang w:val="ru-RU"/>
        </w:rPr>
        <w:t>с</w:t>
      </w:r>
      <w:r w:rsidRPr="00C0293B">
        <w:rPr>
          <w:rFonts w:ascii="Arial" w:hAnsi="Arial" w:cs="Times New Roman"/>
          <w:szCs w:val="24"/>
          <w:lang w:val="ru-RU"/>
        </w:rPr>
        <w:t xml:space="preserve"> </w:t>
      </w:r>
      <w:r w:rsidRPr="00CE3FFE">
        <w:rPr>
          <w:rFonts w:ascii="Arial" w:hAnsi="Arial" w:cs="Times New Roman"/>
          <w:szCs w:val="24"/>
          <w:lang w:val="ru-RU"/>
        </w:rPr>
        <w:t>участием</w:t>
      </w:r>
      <w:r w:rsidRPr="00C0293B">
        <w:rPr>
          <w:rFonts w:ascii="Arial" w:hAnsi="Arial" w:cs="Times New Roman"/>
          <w:szCs w:val="24"/>
          <w:lang w:val="ru-RU"/>
        </w:rPr>
        <w:t xml:space="preserve"> </w:t>
      </w:r>
      <w:r w:rsidRPr="00CE3FFE">
        <w:rPr>
          <w:rFonts w:ascii="Arial" w:hAnsi="Arial" w:cs="Times New Roman"/>
          <w:szCs w:val="24"/>
          <w:lang w:val="ru-RU"/>
        </w:rPr>
        <w:t>различных</w:t>
      </w:r>
      <w:r w:rsidRPr="00C0293B">
        <w:rPr>
          <w:rFonts w:ascii="Arial" w:hAnsi="Arial" w:cs="Times New Roman"/>
          <w:szCs w:val="24"/>
          <w:lang w:val="ru-RU"/>
        </w:rPr>
        <w:t xml:space="preserve"> </w:t>
      </w:r>
      <w:r w:rsidRPr="00CE3FFE">
        <w:rPr>
          <w:rFonts w:ascii="Arial" w:hAnsi="Arial" w:cs="Times New Roman"/>
          <w:szCs w:val="24"/>
          <w:lang w:val="ru-RU"/>
        </w:rPr>
        <w:t>заинтересованных</w:t>
      </w:r>
      <w:r w:rsidRPr="00C0293B">
        <w:rPr>
          <w:rFonts w:ascii="Arial" w:hAnsi="Arial" w:cs="Times New Roman"/>
          <w:szCs w:val="24"/>
          <w:lang w:val="ru-RU"/>
        </w:rPr>
        <w:t xml:space="preserve"> </w:t>
      </w:r>
      <w:r w:rsidRPr="00CE3FFE">
        <w:rPr>
          <w:rFonts w:ascii="Arial" w:hAnsi="Arial" w:cs="Times New Roman"/>
          <w:szCs w:val="24"/>
          <w:lang w:val="ru-RU"/>
        </w:rPr>
        <w:t>сторон</w:t>
      </w:r>
      <w:r w:rsidRPr="00C0293B">
        <w:rPr>
          <w:rFonts w:ascii="Arial" w:hAnsi="Arial" w:cs="Times New Roman"/>
          <w:szCs w:val="24"/>
          <w:lang w:val="ru-RU"/>
        </w:rPr>
        <w:t>, (</w:t>
      </w:r>
      <w:r w:rsidRPr="00CE3FFE">
        <w:rPr>
          <w:rFonts w:ascii="Arial" w:hAnsi="Arial" w:cs="Times New Roman"/>
          <w:szCs w:val="24"/>
          <w:lang w:val="ru-RU"/>
        </w:rPr>
        <w:t>с</w:t>
      </w:r>
      <w:r w:rsidRPr="00C0293B">
        <w:rPr>
          <w:rFonts w:ascii="Arial" w:hAnsi="Arial" w:cs="Times New Roman"/>
          <w:szCs w:val="24"/>
          <w:lang w:val="ru-RU"/>
        </w:rPr>
        <w:t xml:space="preserve">) </w:t>
      </w:r>
      <w:r w:rsidRPr="00CE3FFE">
        <w:rPr>
          <w:rFonts w:ascii="Arial" w:hAnsi="Arial" w:cs="Times New Roman"/>
          <w:szCs w:val="24"/>
          <w:lang w:val="ru-RU"/>
        </w:rPr>
        <w:t>стимулируют</w:t>
      </w:r>
      <w:r w:rsidRPr="00C0293B">
        <w:rPr>
          <w:rFonts w:ascii="Arial" w:hAnsi="Arial" w:cs="Times New Roman"/>
          <w:szCs w:val="24"/>
          <w:lang w:val="ru-RU"/>
        </w:rPr>
        <w:t xml:space="preserve"> </w:t>
      </w:r>
      <w:r w:rsidRPr="00CE3FFE">
        <w:rPr>
          <w:rFonts w:ascii="Arial" w:hAnsi="Arial" w:cs="Times New Roman"/>
          <w:szCs w:val="24"/>
          <w:lang w:val="ru-RU"/>
        </w:rPr>
        <w:t>постепенное</w:t>
      </w:r>
      <w:r w:rsidRPr="00C0293B">
        <w:rPr>
          <w:rFonts w:ascii="Arial" w:hAnsi="Arial" w:cs="Times New Roman"/>
          <w:szCs w:val="24"/>
          <w:lang w:val="ru-RU"/>
        </w:rPr>
        <w:t xml:space="preserve"> </w:t>
      </w:r>
      <w:r w:rsidRPr="00CE3FFE">
        <w:rPr>
          <w:rFonts w:ascii="Arial" w:hAnsi="Arial" w:cs="Times New Roman"/>
          <w:szCs w:val="24"/>
          <w:lang w:val="ru-RU"/>
        </w:rPr>
        <w:t>и</w:t>
      </w:r>
      <w:r w:rsidRPr="00C0293B">
        <w:rPr>
          <w:rFonts w:ascii="Arial" w:hAnsi="Arial" w:cs="Times New Roman"/>
          <w:szCs w:val="24"/>
          <w:lang w:val="ru-RU"/>
        </w:rPr>
        <w:t xml:space="preserve"> </w:t>
      </w:r>
      <w:r w:rsidRPr="00CE3FFE">
        <w:rPr>
          <w:rFonts w:ascii="Arial" w:hAnsi="Arial" w:cs="Times New Roman"/>
          <w:szCs w:val="24"/>
          <w:lang w:val="ru-RU"/>
        </w:rPr>
        <w:t>непрерывное</w:t>
      </w:r>
      <w:r w:rsidRPr="00C0293B">
        <w:rPr>
          <w:rFonts w:ascii="Arial" w:hAnsi="Arial" w:cs="Times New Roman"/>
          <w:szCs w:val="24"/>
          <w:lang w:val="ru-RU"/>
        </w:rPr>
        <w:t xml:space="preserve"> </w:t>
      </w:r>
      <w:r w:rsidRPr="00CE3FFE">
        <w:rPr>
          <w:rFonts w:ascii="Arial" w:hAnsi="Arial" w:cs="Times New Roman"/>
          <w:szCs w:val="24"/>
          <w:lang w:val="ru-RU"/>
        </w:rPr>
        <w:t>совершенствование</w:t>
      </w:r>
      <w:r w:rsidRPr="00C0293B">
        <w:rPr>
          <w:rFonts w:ascii="Arial" w:hAnsi="Arial" w:cs="Times New Roman"/>
          <w:szCs w:val="24"/>
          <w:lang w:val="ru-RU"/>
        </w:rPr>
        <w:t>, (</w:t>
      </w:r>
      <w:r w:rsidRPr="00CE3FFE">
        <w:rPr>
          <w:rFonts w:ascii="Times New Roman" w:hAnsi="Times New Roman" w:cs="Times New Roman"/>
          <w:szCs w:val="24"/>
        </w:rPr>
        <w:t>d</w:t>
      </w:r>
      <w:r w:rsidRPr="00C0293B">
        <w:rPr>
          <w:rFonts w:ascii="Arial" w:hAnsi="Arial" w:cs="Times New Roman"/>
          <w:szCs w:val="24"/>
          <w:lang w:val="ru-RU"/>
        </w:rPr>
        <w:t xml:space="preserve">) </w:t>
      </w:r>
      <w:r w:rsidRPr="00CE3FFE">
        <w:rPr>
          <w:rFonts w:ascii="Arial" w:hAnsi="Arial" w:cs="Times New Roman"/>
          <w:szCs w:val="24"/>
          <w:lang w:val="ru-RU"/>
        </w:rPr>
        <w:t>предусматривают</w:t>
      </w:r>
      <w:r w:rsidRPr="00C0293B">
        <w:rPr>
          <w:rFonts w:ascii="Arial" w:hAnsi="Arial" w:cs="Times New Roman"/>
          <w:szCs w:val="24"/>
          <w:lang w:val="ru-RU"/>
        </w:rPr>
        <w:t xml:space="preserve"> </w:t>
      </w:r>
      <w:r w:rsidRPr="00CE3FFE">
        <w:rPr>
          <w:rFonts w:ascii="Arial" w:hAnsi="Arial" w:cs="Times New Roman"/>
          <w:szCs w:val="24"/>
          <w:lang w:val="ru-RU"/>
        </w:rPr>
        <w:t>независимую</w:t>
      </w:r>
      <w:r w:rsidRPr="00C0293B">
        <w:rPr>
          <w:rFonts w:ascii="Arial" w:hAnsi="Arial" w:cs="Times New Roman"/>
          <w:szCs w:val="24"/>
          <w:lang w:val="ru-RU"/>
        </w:rPr>
        <w:t xml:space="preserve"> </w:t>
      </w:r>
      <w:r w:rsidRPr="00CE3FFE">
        <w:rPr>
          <w:rFonts w:ascii="Arial" w:hAnsi="Arial" w:cs="Times New Roman"/>
          <w:szCs w:val="24"/>
          <w:lang w:val="ru-RU"/>
        </w:rPr>
        <w:t>верификацию</w:t>
      </w:r>
      <w:r w:rsidRPr="00C0293B">
        <w:rPr>
          <w:rFonts w:ascii="Arial" w:hAnsi="Arial" w:cs="Times New Roman"/>
          <w:szCs w:val="24"/>
          <w:lang w:val="ru-RU"/>
        </w:rPr>
        <w:t xml:space="preserve"> </w:t>
      </w:r>
      <w:r w:rsidRPr="00CE3FFE">
        <w:rPr>
          <w:rFonts w:ascii="Arial" w:hAnsi="Arial" w:cs="Times New Roman"/>
          <w:szCs w:val="24"/>
          <w:lang w:val="ru-RU"/>
        </w:rPr>
        <w:t>или</w:t>
      </w:r>
      <w:r w:rsidRPr="00C0293B">
        <w:rPr>
          <w:rFonts w:ascii="Arial" w:hAnsi="Arial" w:cs="Times New Roman"/>
          <w:szCs w:val="24"/>
          <w:lang w:val="ru-RU"/>
        </w:rPr>
        <w:t xml:space="preserve"> </w:t>
      </w:r>
      <w:r w:rsidRPr="00CE3FFE">
        <w:rPr>
          <w:rFonts w:ascii="Arial" w:hAnsi="Arial" w:cs="Times New Roman"/>
          <w:szCs w:val="24"/>
          <w:lang w:val="ru-RU"/>
        </w:rPr>
        <w:t>сертификацию</w:t>
      </w:r>
      <w:r w:rsidRPr="00C0293B">
        <w:rPr>
          <w:rFonts w:ascii="Arial" w:hAnsi="Arial" w:cs="Times New Roman"/>
          <w:szCs w:val="24"/>
          <w:lang w:val="ru-RU"/>
        </w:rPr>
        <w:t xml:space="preserve">, </w:t>
      </w:r>
      <w:r w:rsidRPr="00CE3FFE">
        <w:rPr>
          <w:rFonts w:ascii="Arial" w:hAnsi="Arial" w:cs="Times New Roman"/>
          <w:szCs w:val="24"/>
          <w:lang w:val="ru-RU"/>
        </w:rPr>
        <w:t>осуществляемую</w:t>
      </w:r>
      <w:r w:rsidRPr="00C0293B">
        <w:rPr>
          <w:rFonts w:ascii="Arial" w:hAnsi="Arial" w:cs="Times New Roman"/>
          <w:szCs w:val="24"/>
          <w:lang w:val="ru-RU"/>
        </w:rPr>
        <w:t xml:space="preserve"> </w:t>
      </w:r>
      <w:r w:rsidRPr="00CE3FFE">
        <w:rPr>
          <w:rFonts w:ascii="Arial" w:hAnsi="Arial" w:cs="Times New Roman"/>
          <w:szCs w:val="24"/>
          <w:lang w:val="ru-RU"/>
        </w:rPr>
        <w:t>соответствующими</w:t>
      </w:r>
      <w:r w:rsidRPr="00C0293B">
        <w:rPr>
          <w:rFonts w:ascii="Arial" w:hAnsi="Arial" w:cs="Times New Roman"/>
          <w:szCs w:val="24"/>
          <w:lang w:val="ru-RU"/>
        </w:rPr>
        <w:t xml:space="preserve"> </w:t>
      </w:r>
      <w:r w:rsidRPr="00CE3FFE">
        <w:rPr>
          <w:rFonts w:ascii="Arial" w:hAnsi="Arial" w:cs="Times New Roman"/>
          <w:szCs w:val="24"/>
          <w:lang w:val="ru-RU"/>
        </w:rPr>
        <w:t>аккредитованными</w:t>
      </w:r>
      <w:r w:rsidRPr="00C0293B">
        <w:rPr>
          <w:rFonts w:ascii="Arial" w:hAnsi="Arial" w:cs="Times New Roman"/>
          <w:szCs w:val="24"/>
          <w:lang w:val="ru-RU"/>
        </w:rPr>
        <w:t xml:space="preserve"> </w:t>
      </w:r>
      <w:r w:rsidRPr="00CE3FFE">
        <w:rPr>
          <w:rFonts w:ascii="Arial" w:hAnsi="Arial" w:cs="Times New Roman"/>
          <w:szCs w:val="24"/>
          <w:lang w:val="ru-RU"/>
        </w:rPr>
        <w:t>организациями</w:t>
      </w:r>
      <w:r w:rsidRPr="00C0293B">
        <w:rPr>
          <w:rFonts w:ascii="Arial" w:hAnsi="Arial" w:cs="Times New Roman"/>
          <w:szCs w:val="24"/>
          <w:lang w:val="ru-RU"/>
        </w:rPr>
        <w:t xml:space="preserve"> </w:t>
      </w:r>
      <w:r w:rsidRPr="00CE3FFE">
        <w:rPr>
          <w:rFonts w:ascii="Arial" w:hAnsi="Arial" w:cs="Times New Roman"/>
          <w:szCs w:val="24"/>
          <w:lang w:val="ru-RU"/>
        </w:rPr>
        <w:t>для</w:t>
      </w:r>
      <w:r w:rsidRPr="00C0293B">
        <w:rPr>
          <w:rFonts w:ascii="Arial" w:hAnsi="Arial" w:cs="Times New Roman"/>
          <w:szCs w:val="24"/>
          <w:lang w:val="ru-RU"/>
        </w:rPr>
        <w:t xml:space="preserve"> </w:t>
      </w:r>
      <w:r w:rsidRPr="00CE3FFE">
        <w:rPr>
          <w:rFonts w:ascii="Arial" w:hAnsi="Arial" w:cs="Times New Roman"/>
          <w:szCs w:val="24"/>
          <w:lang w:val="ru-RU"/>
        </w:rPr>
        <w:t>таких</w:t>
      </w:r>
      <w:r w:rsidRPr="00C0293B">
        <w:rPr>
          <w:rFonts w:ascii="Arial" w:hAnsi="Arial" w:cs="Times New Roman"/>
          <w:szCs w:val="24"/>
          <w:lang w:val="ru-RU"/>
        </w:rPr>
        <w:t xml:space="preserve"> </w:t>
      </w:r>
      <w:r w:rsidRPr="00CE3FFE">
        <w:rPr>
          <w:rFonts w:ascii="Arial" w:hAnsi="Arial" w:cs="Times New Roman"/>
          <w:szCs w:val="24"/>
          <w:lang w:val="ru-RU"/>
        </w:rPr>
        <w:t>стандартов</w:t>
      </w:r>
      <w:r w:rsidRPr="00C0293B">
        <w:rPr>
          <w:rFonts w:ascii="Times New Roman" w:hAnsi="Times New Roman" w:cs="Times New Roman"/>
          <w:szCs w:val="24"/>
          <w:lang w:val="ru-RU"/>
        </w:rPr>
        <w:t>.</w:t>
      </w:r>
    </w:p>
  </w:footnote>
  <w:footnote w:id="13">
    <w:p w:rsidR="00D37B40" w:rsidRPr="007916C9" w:rsidRDefault="00D37B40" w:rsidP="00D37B40">
      <w:pPr>
        <w:pStyle w:val="FootnoteText"/>
        <w:jc w:val="both"/>
        <w:rPr>
          <w:rFonts w:cs="Times New Roman"/>
          <w:szCs w:val="24"/>
          <w:lang w:val="ru-RU"/>
        </w:rPr>
      </w:pPr>
      <w:r w:rsidRPr="00CE3FFE">
        <w:rPr>
          <w:rStyle w:val="FootnoteReference"/>
          <w:rFonts w:cs="Times New Roman"/>
          <w:szCs w:val="24"/>
        </w:rPr>
        <w:footnoteRef/>
      </w:r>
      <w:r w:rsidRPr="007916C9">
        <w:rPr>
          <w:rFonts w:cs="Times New Roman"/>
          <w:szCs w:val="24"/>
          <w:lang w:val="ru-RU"/>
        </w:rPr>
        <w:t xml:space="preserve"> </w:t>
      </w:r>
      <w:r w:rsidRPr="00DE405F">
        <w:rPr>
          <w:rFonts w:ascii="Times New Roman" w:hAnsi="Times New Roman" w:cs="Times New Roman"/>
          <w:lang w:val="ru-RU"/>
        </w:rPr>
        <w:t>Первичными являются поставщики, которые предоставляют товары и материалы, необходимые для основных функций проекта, на постоянной основе. Ключевыми функциями являются производственные процессы и/или процессы предоставления услуг, важные для конкретной деятельности в рамках проекта, без которых проект не может продолжаться</w:t>
      </w:r>
      <w:r w:rsidRPr="007916C9">
        <w:rPr>
          <w:rFonts w:cs="Times New Roman"/>
          <w:szCs w:val="24"/>
          <w:lang w:val="ru-RU"/>
        </w:rPr>
        <w:t>.</w:t>
      </w:r>
    </w:p>
  </w:footnote>
  <w:footnote w:id="14">
    <w:p w:rsidR="00D37B40" w:rsidRPr="00C0293B" w:rsidRDefault="00D37B40" w:rsidP="00D37B40">
      <w:pPr>
        <w:pStyle w:val="FootnoteText"/>
        <w:jc w:val="both"/>
        <w:rPr>
          <w:rFonts w:ascii="MS Mincho" w:hAnsi="Times New Roman" w:cs="Times New Roman"/>
          <w:szCs w:val="24"/>
          <w:lang w:val="ru-RU"/>
        </w:rPr>
      </w:pPr>
      <w:r w:rsidRPr="00CE3FFE">
        <w:rPr>
          <w:rStyle w:val="FootnoteReference"/>
          <w:rFonts w:cs="Times New Roman"/>
          <w:szCs w:val="24"/>
        </w:rPr>
        <w:footnoteRef/>
      </w:r>
      <w:r w:rsidRPr="00C0293B">
        <w:rPr>
          <w:rFonts w:cs="Times New Roman"/>
          <w:szCs w:val="24"/>
          <w:lang w:val="ru-RU"/>
        </w:rPr>
        <w:t xml:space="preserve"> </w:t>
      </w:r>
      <w:r w:rsidRPr="00CE3FFE">
        <w:rPr>
          <w:rFonts w:cs="Times New Roman"/>
          <w:szCs w:val="24"/>
          <w:lang w:val="ru-RU"/>
        </w:rPr>
        <w:t>Это</w:t>
      </w:r>
      <w:r w:rsidRPr="00C0293B">
        <w:rPr>
          <w:rFonts w:cs="Times New Roman"/>
          <w:szCs w:val="24"/>
          <w:lang w:val="ru-RU"/>
        </w:rPr>
        <w:t xml:space="preserve"> </w:t>
      </w:r>
      <w:r w:rsidRPr="00CE3FFE">
        <w:rPr>
          <w:rFonts w:cs="Times New Roman"/>
          <w:szCs w:val="24"/>
          <w:lang w:val="ru-RU"/>
        </w:rPr>
        <w:t>может</w:t>
      </w:r>
      <w:r w:rsidRPr="00C0293B">
        <w:rPr>
          <w:rFonts w:cs="Times New Roman"/>
          <w:szCs w:val="24"/>
          <w:lang w:val="ru-RU"/>
        </w:rPr>
        <w:t xml:space="preserve"> </w:t>
      </w:r>
      <w:r w:rsidRPr="00CE3FFE">
        <w:rPr>
          <w:rFonts w:cs="Times New Roman"/>
          <w:szCs w:val="24"/>
          <w:lang w:val="ru-RU"/>
        </w:rPr>
        <w:t>быть</w:t>
      </w:r>
      <w:r w:rsidRPr="00C0293B">
        <w:rPr>
          <w:rFonts w:cs="Times New Roman"/>
          <w:szCs w:val="24"/>
          <w:lang w:val="ru-RU"/>
        </w:rPr>
        <w:t xml:space="preserve"> </w:t>
      </w:r>
      <w:r w:rsidRPr="00CE3FFE">
        <w:rPr>
          <w:rFonts w:cs="Times New Roman"/>
          <w:szCs w:val="24"/>
          <w:lang w:val="ru-RU"/>
        </w:rPr>
        <w:t>продемонстрировано</w:t>
      </w:r>
      <w:r w:rsidRPr="00C0293B">
        <w:rPr>
          <w:rFonts w:cs="Times New Roman"/>
          <w:szCs w:val="24"/>
          <w:lang w:val="ru-RU"/>
        </w:rPr>
        <w:t xml:space="preserve"> </w:t>
      </w:r>
      <w:r w:rsidRPr="00CE3FFE">
        <w:rPr>
          <w:rFonts w:cs="Times New Roman"/>
          <w:szCs w:val="24"/>
          <w:lang w:val="ru-RU"/>
        </w:rPr>
        <w:t>с</w:t>
      </w:r>
      <w:r w:rsidRPr="00C0293B">
        <w:rPr>
          <w:rFonts w:cs="Times New Roman"/>
          <w:szCs w:val="24"/>
          <w:lang w:val="ru-RU"/>
        </w:rPr>
        <w:t xml:space="preserve"> </w:t>
      </w:r>
      <w:r w:rsidRPr="00CE3FFE">
        <w:rPr>
          <w:rFonts w:cs="Times New Roman"/>
          <w:szCs w:val="24"/>
          <w:lang w:val="ru-RU"/>
        </w:rPr>
        <w:t>помощью</w:t>
      </w:r>
      <w:r w:rsidRPr="00C0293B">
        <w:rPr>
          <w:rFonts w:cs="Times New Roman"/>
          <w:szCs w:val="24"/>
          <w:lang w:val="ru-RU"/>
        </w:rPr>
        <w:t xml:space="preserve"> </w:t>
      </w:r>
      <w:r w:rsidRPr="00CE3FFE">
        <w:rPr>
          <w:rFonts w:cs="Times New Roman"/>
          <w:szCs w:val="24"/>
          <w:lang w:val="ru-RU"/>
        </w:rPr>
        <w:t>доставки</w:t>
      </w:r>
      <w:r w:rsidRPr="00C0293B">
        <w:rPr>
          <w:rFonts w:cs="Times New Roman"/>
          <w:szCs w:val="24"/>
          <w:lang w:val="ru-RU"/>
        </w:rPr>
        <w:t xml:space="preserve"> </w:t>
      </w:r>
      <w:r w:rsidRPr="00CE3FFE">
        <w:rPr>
          <w:rFonts w:cs="Times New Roman"/>
          <w:szCs w:val="24"/>
          <w:lang w:val="ru-RU"/>
        </w:rPr>
        <w:t>сертифицированной</w:t>
      </w:r>
      <w:r w:rsidRPr="00C0293B">
        <w:rPr>
          <w:rFonts w:cs="Times New Roman"/>
          <w:szCs w:val="24"/>
          <w:lang w:val="ru-RU"/>
        </w:rPr>
        <w:t xml:space="preserve"> </w:t>
      </w:r>
      <w:r w:rsidRPr="00CE3FFE">
        <w:rPr>
          <w:rFonts w:cs="Times New Roman"/>
          <w:szCs w:val="24"/>
          <w:lang w:val="ru-RU"/>
        </w:rPr>
        <w:t>продукции</w:t>
      </w:r>
      <w:r w:rsidRPr="00C0293B">
        <w:rPr>
          <w:rFonts w:cs="Times New Roman"/>
          <w:szCs w:val="24"/>
          <w:lang w:val="ru-RU"/>
        </w:rPr>
        <w:t xml:space="preserve"> </w:t>
      </w:r>
      <w:r w:rsidRPr="00CE3FFE">
        <w:rPr>
          <w:rFonts w:cs="Times New Roman"/>
          <w:szCs w:val="24"/>
          <w:lang w:val="ru-RU"/>
        </w:rPr>
        <w:t>или</w:t>
      </w:r>
      <w:r w:rsidRPr="00C0293B">
        <w:rPr>
          <w:rFonts w:cs="Times New Roman"/>
          <w:szCs w:val="24"/>
          <w:lang w:val="ru-RU"/>
        </w:rPr>
        <w:t xml:space="preserve"> </w:t>
      </w:r>
      <w:r w:rsidRPr="00CE3FFE">
        <w:rPr>
          <w:rFonts w:cs="Times New Roman"/>
          <w:szCs w:val="24"/>
          <w:lang w:val="ru-RU"/>
        </w:rPr>
        <w:t>прогрессом</w:t>
      </w:r>
      <w:r w:rsidRPr="00C0293B">
        <w:rPr>
          <w:rFonts w:cs="Times New Roman"/>
          <w:szCs w:val="24"/>
          <w:lang w:val="ru-RU"/>
        </w:rPr>
        <w:t xml:space="preserve"> </w:t>
      </w:r>
      <w:r w:rsidRPr="00CE3FFE">
        <w:rPr>
          <w:rFonts w:cs="Times New Roman"/>
          <w:szCs w:val="24"/>
          <w:lang w:val="ru-RU"/>
        </w:rPr>
        <w:t>в</w:t>
      </w:r>
      <w:r w:rsidRPr="00C0293B">
        <w:rPr>
          <w:rFonts w:cs="Times New Roman"/>
          <w:szCs w:val="24"/>
          <w:lang w:val="ru-RU"/>
        </w:rPr>
        <w:t xml:space="preserve"> </w:t>
      </w:r>
      <w:r w:rsidRPr="00CE3FFE">
        <w:rPr>
          <w:rFonts w:cs="Times New Roman"/>
          <w:szCs w:val="24"/>
          <w:lang w:val="ru-RU"/>
        </w:rPr>
        <w:t>достижении</w:t>
      </w:r>
      <w:r w:rsidRPr="00C0293B">
        <w:rPr>
          <w:rFonts w:cs="Times New Roman"/>
          <w:szCs w:val="24"/>
          <w:lang w:val="ru-RU"/>
        </w:rPr>
        <w:t xml:space="preserve"> </w:t>
      </w:r>
      <w:r w:rsidRPr="00CE3FFE">
        <w:rPr>
          <w:rFonts w:cs="Times New Roman"/>
          <w:szCs w:val="24"/>
          <w:lang w:val="ru-RU"/>
        </w:rPr>
        <w:t>проверки</w:t>
      </w:r>
      <w:r w:rsidRPr="00C0293B">
        <w:rPr>
          <w:rFonts w:cs="Times New Roman"/>
          <w:szCs w:val="24"/>
          <w:lang w:val="ru-RU"/>
        </w:rPr>
        <w:t xml:space="preserve"> </w:t>
      </w:r>
      <w:r w:rsidRPr="00CE3FFE">
        <w:rPr>
          <w:rFonts w:cs="Times New Roman"/>
          <w:szCs w:val="24"/>
          <w:lang w:val="ru-RU"/>
        </w:rPr>
        <w:t>или</w:t>
      </w:r>
      <w:r w:rsidRPr="00C0293B">
        <w:rPr>
          <w:rFonts w:cs="Times New Roman"/>
          <w:szCs w:val="24"/>
          <w:lang w:val="ru-RU"/>
        </w:rPr>
        <w:t xml:space="preserve"> </w:t>
      </w:r>
      <w:r w:rsidRPr="00CE3FFE">
        <w:rPr>
          <w:rFonts w:cs="Times New Roman"/>
          <w:szCs w:val="24"/>
          <w:lang w:val="ru-RU"/>
        </w:rPr>
        <w:t>сертификации</w:t>
      </w:r>
      <w:r w:rsidRPr="00C0293B">
        <w:rPr>
          <w:rFonts w:cs="Times New Roman"/>
          <w:szCs w:val="24"/>
          <w:lang w:val="ru-RU"/>
        </w:rPr>
        <w:t xml:space="preserve"> </w:t>
      </w:r>
      <w:r w:rsidRPr="00CE3FFE">
        <w:rPr>
          <w:rFonts w:cs="Times New Roman"/>
          <w:szCs w:val="24"/>
          <w:lang w:val="ru-RU"/>
        </w:rPr>
        <w:t>в</w:t>
      </w:r>
      <w:r w:rsidRPr="00C0293B">
        <w:rPr>
          <w:rFonts w:cs="Times New Roman"/>
          <w:szCs w:val="24"/>
          <w:lang w:val="ru-RU"/>
        </w:rPr>
        <w:t xml:space="preserve"> </w:t>
      </w:r>
      <w:r w:rsidRPr="00CE3FFE">
        <w:rPr>
          <w:rFonts w:cs="Times New Roman"/>
          <w:szCs w:val="24"/>
          <w:lang w:val="ru-RU"/>
        </w:rPr>
        <w:t>соответствии</w:t>
      </w:r>
      <w:r w:rsidRPr="00C0293B">
        <w:rPr>
          <w:rFonts w:cs="Times New Roman"/>
          <w:szCs w:val="24"/>
          <w:lang w:val="ru-RU"/>
        </w:rPr>
        <w:t xml:space="preserve"> </w:t>
      </w:r>
      <w:r w:rsidRPr="00CE3FFE">
        <w:rPr>
          <w:rFonts w:cs="Times New Roman"/>
          <w:szCs w:val="24"/>
          <w:lang w:val="ru-RU"/>
        </w:rPr>
        <w:t>с</w:t>
      </w:r>
      <w:r w:rsidRPr="00C0293B">
        <w:rPr>
          <w:rFonts w:cs="Times New Roman"/>
          <w:szCs w:val="24"/>
          <w:lang w:val="ru-RU"/>
        </w:rPr>
        <w:t xml:space="preserve"> </w:t>
      </w:r>
      <w:r w:rsidRPr="00CE3FFE">
        <w:rPr>
          <w:rFonts w:cs="Times New Roman"/>
          <w:szCs w:val="24"/>
          <w:lang w:val="ru-RU"/>
        </w:rPr>
        <w:t>надежной</w:t>
      </w:r>
      <w:r w:rsidRPr="00C0293B">
        <w:rPr>
          <w:rFonts w:cs="Times New Roman"/>
          <w:szCs w:val="24"/>
          <w:lang w:val="ru-RU"/>
        </w:rPr>
        <w:t xml:space="preserve"> </w:t>
      </w:r>
      <w:r w:rsidRPr="00CE3FFE">
        <w:rPr>
          <w:rFonts w:cs="Times New Roman"/>
          <w:szCs w:val="24"/>
          <w:lang w:val="ru-RU"/>
        </w:rPr>
        <w:t>схемой</w:t>
      </w:r>
      <w:r w:rsidRPr="00C0293B">
        <w:rPr>
          <w:rFonts w:cs="Times New Roman"/>
          <w:szCs w:val="24"/>
          <w:lang w:val="ru-RU"/>
        </w:rPr>
        <w:t xml:space="preserve"> </w:t>
      </w:r>
      <w:r w:rsidRPr="00CE3FFE">
        <w:rPr>
          <w:rFonts w:cs="Times New Roman"/>
          <w:szCs w:val="24"/>
          <w:lang w:val="ru-RU"/>
        </w:rPr>
        <w:t>в</w:t>
      </w:r>
      <w:r w:rsidRPr="00C0293B">
        <w:rPr>
          <w:rFonts w:cs="Times New Roman"/>
          <w:szCs w:val="24"/>
          <w:lang w:val="ru-RU"/>
        </w:rPr>
        <w:t xml:space="preserve"> </w:t>
      </w:r>
      <w:r w:rsidRPr="00CE3FFE">
        <w:rPr>
          <w:rFonts w:cs="Times New Roman"/>
          <w:szCs w:val="24"/>
          <w:lang w:val="ru-RU"/>
        </w:rPr>
        <w:t>некоторых</w:t>
      </w:r>
      <w:r w:rsidRPr="00C0293B">
        <w:rPr>
          <w:rFonts w:cs="Times New Roman"/>
          <w:szCs w:val="24"/>
          <w:lang w:val="ru-RU"/>
        </w:rPr>
        <w:t xml:space="preserve"> </w:t>
      </w:r>
      <w:r w:rsidRPr="00CE3FFE">
        <w:rPr>
          <w:rFonts w:cs="Times New Roman"/>
          <w:szCs w:val="24"/>
          <w:lang w:val="ru-RU"/>
        </w:rPr>
        <w:t>товаров</w:t>
      </w:r>
      <w:r w:rsidRPr="00C0293B">
        <w:rPr>
          <w:rFonts w:cs="Times New Roman"/>
          <w:szCs w:val="24"/>
          <w:lang w:val="ru-RU"/>
        </w:rPr>
        <w:t xml:space="preserve"> </w:t>
      </w:r>
      <w:r w:rsidRPr="00CE3FFE">
        <w:rPr>
          <w:rFonts w:cs="Times New Roman"/>
          <w:szCs w:val="24"/>
          <w:lang w:val="ru-RU"/>
        </w:rPr>
        <w:t>и</w:t>
      </w:r>
      <w:r w:rsidRPr="00C0293B">
        <w:rPr>
          <w:rFonts w:ascii="Times New Roman" w:hAnsi="Times New Roman" w:cs="Times New Roman"/>
          <w:szCs w:val="24"/>
          <w:lang w:val="ru-RU"/>
        </w:rPr>
        <w:t>/</w:t>
      </w:r>
      <w:r w:rsidRPr="00CE3FFE">
        <w:rPr>
          <w:rFonts w:cs="Times New Roman"/>
          <w:szCs w:val="24"/>
          <w:lang w:val="ru-RU"/>
        </w:rPr>
        <w:t>или</w:t>
      </w:r>
      <w:r w:rsidRPr="00C0293B">
        <w:rPr>
          <w:rFonts w:cs="Times New Roman"/>
          <w:szCs w:val="24"/>
          <w:lang w:val="ru-RU"/>
        </w:rPr>
        <w:t xml:space="preserve"> </w:t>
      </w:r>
      <w:r w:rsidRPr="00CE3FFE">
        <w:rPr>
          <w:rFonts w:cs="Times New Roman"/>
          <w:szCs w:val="24"/>
          <w:lang w:val="ru-RU"/>
        </w:rPr>
        <w:t>местах</w:t>
      </w:r>
      <w:r w:rsidRPr="00C0293B">
        <w:rPr>
          <w:rFonts w:cs="Times New Roman"/>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40" w:rsidRPr="006518DA" w:rsidRDefault="00D37B40"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D37B40" w:rsidRPr="006518DA" w:rsidRDefault="00D37B40" w:rsidP="008356C9">
    <w:pPr>
      <w:pStyle w:val="Header"/>
      <w:jc w:val="both"/>
      <w:rPr>
        <w:sz w:val="32"/>
        <w:szCs w:val="32"/>
        <w:lang w:val="ru-RU"/>
      </w:rPr>
    </w:pPr>
  </w:p>
  <w:p w:rsidR="00D37B40" w:rsidRPr="00AD38FE" w:rsidRDefault="00D37B40" w:rsidP="00247660">
    <w:pPr>
      <w:pStyle w:val="Header"/>
      <w:spacing w:before="240" w:after="240"/>
      <w:jc w:val="center"/>
      <w:rPr>
        <w:rFonts w:eastAsia="Calibri" w:cs="ITC Franklin Gothic Std Med"/>
        <w:b/>
        <w:color w:val="00B050"/>
        <w:sz w:val="10"/>
        <w:szCs w:val="10"/>
        <w:lang w:val="ru-RU"/>
      </w:rPr>
    </w:pPr>
    <w:r>
      <w:rPr>
        <w:b/>
        <w:bCs/>
        <w:color w:val="00B050"/>
        <w:sz w:val="28"/>
        <w:szCs w:val="28"/>
        <w:lang w:val="ru-RU"/>
      </w:rPr>
      <w:t>Стандарт 6.  Сохранение биоразнообразия и устойчивое управление живыми природными ресурсами</w:t>
    </w:r>
  </w:p>
  <w:p w:rsidR="00D37B40" w:rsidRPr="00AD38FE" w:rsidRDefault="00D37B40" w:rsidP="007C5E5F">
    <w:pPr>
      <w:pStyle w:val="Header"/>
      <w:jc w:val="center"/>
      <w:rPr>
        <w:rFonts w:eastAsia="Calibri" w:cs="ITC Franklin Gothic Std Med"/>
        <w:b/>
        <w:color w:val="00B050"/>
        <w:sz w:val="10"/>
        <w:szCs w:val="1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82" w:rsidRDefault="00353782" w:rsidP="00353782">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353782" w:rsidRDefault="00353782" w:rsidP="00252BAB">
    <w:pPr>
      <w:pStyle w:val="Header"/>
      <w:jc w:val="center"/>
      <w:rPr>
        <w:rFonts w:eastAsia="MS Gothic" w:cs="Times New Roman"/>
        <w:b/>
        <w:bCs/>
        <w:i/>
        <w:iCs/>
        <w:sz w:val="32"/>
        <w:szCs w:val="32"/>
        <w:bdr w:val="single" w:sz="4" w:space="0" w:color="auto"/>
        <w:lang w:val="ru-RU"/>
      </w:rPr>
    </w:pPr>
  </w:p>
  <w:p w:rsidR="00D37B40" w:rsidRPr="006518DA" w:rsidRDefault="00D37B40"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D37B40" w:rsidRPr="006518DA" w:rsidRDefault="00D37B40" w:rsidP="008356C9">
    <w:pPr>
      <w:pStyle w:val="Header"/>
      <w:jc w:val="both"/>
      <w:rPr>
        <w:sz w:val="32"/>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3"/>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DB"/>
    <w:rsid w:val="001C6F79"/>
    <w:rsid w:val="00353782"/>
    <w:rsid w:val="00705F54"/>
    <w:rsid w:val="00804B76"/>
    <w:rsid w:val="00C201DD"/>
    <w:rsid w:val="00D37B40"/>
    <w:rsid w:val="00E4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315F-B46B-46BC-B77B-8B9A0CFA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40"/>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D37B40"/>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D37B40"/>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D37B40"/>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D37B40"/>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D37B40"/>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D37B40"/>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D37B40"/>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D37B40"/>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D37B40"/>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40"/>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D37B40"/>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D37B40"/>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D37B40"/>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D37B40"/>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D37B40"/>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D37B40"/>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D37B40"/>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D37B40"/>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D3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40"/>
    <w:rPr>
      <w:rFonts w:ascii="Calibri" w:eastAsia="MS Mincho" w:hAnsi="Calibri" w:cs="Arial"/>
      <w:lang w:eastAsia="ja-JP"/>
    </w:rPr>
  </w:style>
  <w:style w:type="paragraph" w:styleId="FootnoteText">
    <w:name w:val="footnote text"/>
    <w:aliases w:val="fn,single space,footnote text"/>
    <w:basedOn w:val="Normal"/>
    <w:link w:val="FootnoteTextChar"/>
    <w:uiPriority w:val="99"/>
    <w:unhideWhenUsed/>
    <w:rsid w:val="00D37B40"/>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D37B40"/>
    <w:rPr>
      <w:rFonts w:ascii="Calibri" w:eastAsia="MS Mincho" w:hAnsi="Calibri" w:cs="Arial"/>
      <w:sz w:val="20"/>
      <w:szCs w:val="20"/>
      <w:lang w:eastAsia="ja-JP"/>
    </w:rPr>
  </w:style>
  <w:style w:type="character" w:styleId="FootnoteReference">
    <w:name w:val="footnote reference"/>
    <w:uiPriority w:val="99"/>
    <w:unhideWhenUsed/>
    <w:rsid w:val="00D37B40"/>
    <w:rPr>
      <w:vertAlign w:val="superscript"/>
    </w:rPr>
  </w:style>
  <w:style w:type="paragraph" w:customStyle="1" w:styleId="ESSpara">
    <w:name w:val="ESS para"/>
    <w:basedOn w:val="Normal"/>
    <w:link w:val="ESSparaChar"/>
    <w:qFormat/>
    <w:rsid w:val="00D37B40"/>
    <w:pPr>
      <w:numPr>
        <w:numId w:val="1"/>
      </w:numPr>
      <w:spacing w:after="240" w:line="240" w:lineRule="auto"/>
      <w:jc w:val="both"/>
    </w:pPr>
  </w:style>
  <w:style w:type="character" w:customStyle="1" w:styleId="ESSparaChar">
    <w:name w:val="ESS para Char"/>
    <w:link w:val="ESSpara"/>
    <w:rsid w:val="00D37B40"/>
    <w:rPr>
      <w:rFonts w:ascii="Calibri" w:eastAsia="MS Mincho" w:hAnsi="Calibri" w:cs="Arial"/>
      <w:lang w:eastAsia="ja-JP"/>
    </w:rPr>
  </w:style>
  <w:style w:type="paragraph" w:customStyle="1" w:styleId="essalpha">
    <w:name w:val="ess alpha"/>
    <w:basedOn w:val="ListParagraph"/>
    <w:link w:val="essalphaChar"/>
    <w:qFormat/>
    <w:rsid w:val="00D37B40"/>
    <w:pPr>
      <w:spacing w:after="240" w:line="240" w:lineRule="auto"/>
      <w:ind w:left="0"/>
      <w:contextualSpacing w:val="0"/>
      <w:jc w:val="both"/>
    </w:pPr>
    <w:rPr>
      <w:rFonts w:cs="Times New Roman"/>
      <w:lang w:eastAsia="en-US"/>
    </w:rPr>
  </w:style>
  <w:style w:type="character" w:customStyle="1" w:styleId="essalphaChar">
    <w:name w:val="ess alpha Char"/>
    <w:link w:val="essalpha"/>
    <w:rsid w:val="00D37B40"/>
    <w:rPr>
      <w:rFonts w:ascii="Calibri" w:eastAsia="MS Mincho" w:hAnsi="Calibri" w:cs="Times New Roman"/>
    </w:rPr>
  </w:style>
  <w:style w:type="paragraph" w:customStyle="1" w:styleId="essbullet">
    <w:name w:val="ess bullet"/>
    <w:basedOn w:val="essalpha"/>
    <w:link w:val="essbulletChar"/>
    <w:qFormat/>
    <w:rsid w:val="00D37B40"/>
    <w:pPr>
      <w:numPr>
        <w:ilvl w:val="1"/>
        <w:numId w:val="3"/>
      </w:numPr>
      <w:tabs>
        <w:tab w:val="left" w:pos="1080"/>
      </w:tabs>
      <w:ind w:left="1080"/>
    </w:pPr>
  </w:style>
  <w:style w:type="character" w:customStyle="1" w:styleId="essbulletChar">
    <w:name w:val="ess bullet Char"/>
    <w:link w:val="essbullet"/>
    <w:rsid w:val="00D37B40"/>
    <w:rPr>
      <w:rFonts w:ascii="Calibri" w:eastAsia="MS Mincho" w:hAnsi="Calibri" w:cs="Times New Roman"/>
    </w:rPr>
  </w:style>
  <w:style w:type="paragraph" w:customStyle="1" w:styleId="essobjbull">
    <w:name w:val="ess obj bull"/>
    <w:basedOn w:val="essbullet"/>
    <w:link w:val="essobjbullChar"/>
    <w:qFormat/>
    <w:rsid w:val="00D37B40"/>
    <w:pPr>
      <w:spacing w:after="120"/>
      <w:ind w:left="360"/>
    </w:pPr>
  </w:style>
  <w:style w:type="character" w:customStyle="1" w:styleId="essobjbullChar">
    <w:name w:val="ess obj bull Char"/>
    <w:link w:val="essobjbull"/>
    <w:rsid w:val="00D37B40"/>
    <w:rPr>
      <w:rFonts w:ascii="Calibri" w:eastAsia="MS Mincho" w:hAnsi="Calibri" w:cs="Times New Roman"/>
    </w:rPr>
  </w:style>
  <w:style w:type="character" w:customStyle="1" w:styleId="hps">
    <w:name w:val="hps"/>
    <w:uiPriority w:val="99"/>
    <w:locked/>
    <w:rsid w:val="00D37B40"/>
    <w:rPr>
      <w:caps/>
      <w:spacing w:val="-20"/>
      <w:sz w:val="40"/>
    </w:rPr>
  </w:style>
  <w:style w:type="character" w:customStyle="1" w:styleId="atn">
    <w:name w:val="atn"/>
    <w:rsid w:val="00D37B40"/>
  </w:style>
  <w:style w:type="paragraph" w:styleId="ListParagraph">
    <w:name w:val="List Paragraph"/>
    <w:basedOn w:val="Normal"/>
    <w:uiPriority w:val="34"/>
    <w:qFormat/>
    <w:rsid w:val="00D37B40"/>
    <w:pPr>
      <w:ind w:left="720"/>
      <w:contextualSpacing/>
    </w:pPr>
  </w:style>
  <w:style w:type="paragraph" w:styleId="Footer">
    <w:name w:val="footer"/>
    <w:basedOn w:val="Normal"/>
    <w:link w:val="FooterChar"/>
    <w:uiPriority w:val="99"/>
    <w:unhideWhenUsed/>
    <w:rsid w:val="0035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82"/>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3579</Words>
  <Characters>20404</Characters>
  <Application>Microsoft Office Word</Application>
  <DocSecurity>0</DocSecurity>
  <Lines>170</Lines>
  <Paragraphs>47</Paragraphs>
  <ScaleCrop>false</ScaleCrop>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4</cp:revision>
  <dcterms:created xsi:type="dcterms:W3CDTF">2015-07-29T16:04:00Z</dcterms:created>
  <dcterms:modified xsi:type="dcterms:W3CDTF">2015-07-29T16:06:00Z</dcterms:modified>
</cp:coreProperties>
</file>