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63" w:rsidRDefault="00874663" w:rsidP="00874663">
      <w:pPr>
        <w:autoSpaceDE w:val="0"/>
        <w:autoSpaceDN w:val="0"/>
        <w:adjustRightInd w:val="0"/>
        <w:jc w:val="center"/>
        <w:rPr>
          <w:rFonts w:ascii="Calibri" w:hAnsi="Calibri" w:cs="Calibri"/>
          <w:color w:val="000000"/>
          <w:sz w:val="28"/>
          <w:szCs w:val="28"/>
        </w:rPr>
      </w:pPr>
      <w:r w:rsidRPr="00874663">
        <w:rPr>
          <w:rFonts w:ascii="Calibri" w:hAnsi="Calibri" w:cs="Calibri"/>
          <w:b/>
          <w:bCs/>
          <w:color w:val="000000"/>
          <w:sz w:val="28"/>
          <w:szCs w:val="28"/>
        </w:rPr>
        <w:t>Safeguard Policies Review</w:t>
      </w:r>
    </w:p>
    <w:p w:rsidR="00874663" w:rsidRDefault="00874663" w:rsidP="00874663">
      <w:pPr>
        <w:autoSpaceDE w:val="0"/>
        <w:autoSpaceDN w:val="0"/>
        <w:adjustRightInd w:val="0"/>
        <w:jc w:val="center"/>
        <w:rPr>
          <w:rFonts w:ascii="Calibri" w:hAnsi="Calibri" w:cs="Calibri"/>
          <w:color w:val="000000"/>
          <w:sz w:val="28"/>
          <w:szCs w:val="28"/>
        </w:rPr>
      </w:pPr>
      <w:r w:rsidRPr="00874663">
        <w:rPr>
          <w:rFonts w:ascii="Calibri" w:hAnsi="Calibri" w:cs="Calibri"/>
          <w:b/>
          <w:bCs/>
          <w:color w:val="000000"/>
          <w:sz w:val="28"/>
          <w:szCs w:val="28"/>
        </w:rPr>
        <w:t xml:space="preserve">Consultations with Project-Affected Communities </w:t>
      </w:r>
    </w:p>
    <w:p w:rsidR="00874663" w:rsidRPr="00874663" w:rsidRDefault="00874663" w:rsidP="00874663">
      <w:pPr>
        <w:autoSpaceDE w:val="0"/>
        <w:autoSpaceDN w:val="0"/>
        <w:adjustRightInd w:val="0"/>
        <w:jc w:val="center"/>
        <w:rPr>
          <w:rFonts w:ascii="Calibri" w:hAnsi="Calibri" w:cs="Calibri"/>
          <w:color w:val="000000"/>
          <w:sz w:val="28"/>
          <w:szCs w:val="28"/>
        </w:rPr>
      </w:pPr>
      <w:r w:rsidRPr="00874663">
        <w:rPr>
          <w:rFonts w:ascii="Calibri" w:hAnsi="Calibri" w:cs="Calibri"/>
          <w:b/>
          <w:bCs/>
          <w:color w:val="000000"/>
          <w:sz w:val="22"/>
          <w:szCs w:val="22"/>
        </w:rPr>
        <w:t xml:space="preserve">Consultation Period – May - December 2013 </w:t>
      </w:r>
    </w:p>
    <w:p w:rsidR="00874663" w:rsidRDefault="00874663" w:rsidP="00874663">
      <w:pPr>
        <w:autoSpaceDE w:val="0"/>
        <w:autoSpaceDN w:val="0"/>
        <w:adjustRightInd w:val="0"/>
        <w:rPr>
          <w:rFonts w:ascii="Calibri" w:hAnsi="Calibri" w:cs="Calibri"/>
          <w:b/>
          <w:bCs/>
          <w:color w:val="000000"/>
          <w:sz w:val="28"/>
          <w:szCs w:val="28"/>
        </w:rPr>
      </w:pPr>
    </w:p>
    <w:p w:rsidR="00874663" w:rsidRPr="00874663" w:rsidRDefault="00874663" w:rsidP="00874663">
      <w:pPr>
        <w:autoSpaceDE w:val="0"/>
        <w:autoSpaceDN w:val="0"/>
        <w:adjustRightInd w:val="0"/>
        <w:jc w:val="center"/>
        <w:rPr>
          <w:rFonts w:ascii="Calibri" w:hAnsi="Calibri" w:cs="Calibri"/>
          <w:color w:val="000000"/>
          <w:sz w:val="28"/>
          <w:szCs w:val="28"/>
        </w:rPr>
      </w:pPr>
      <w:r w:rsidRPr="00874663">
        <w:rPr>
          <w:rFonts w:ascii="Calibri" w:hAnsi="Calibri" w:cs="Calibri"/>
          <w:b/>
          <w:bCs/>
          <w:color w:val="1F497D" w:themeColor="text2"/>
          <w:sz w:val="28"/>
          <w:szCs w:val="28"/>
        </w:rPr>
        <w:t>SUMMARY FEEDBACK</w:t>
      </w:r>
    </w:p>
    <w:p w:rsidR="00874663" w:rsidRDefault="00874663" w:rsidP="00874663">
      <w:pPr>
        <w:autoSpaceDE w:val="0"/>
        <w:autoSpaceDN w:val="0"/>
        <w:adjustRightInd w:val="0"/>
        <w:rPr>
          <w:rFonts w:ascii="Calibri" w:hAnsi="Calibri" w:cs="Calibri"/>
          <w:b/>
          <w:bCs/>
          <w:color w:val="000000"/>
          <w:sz w:val="26"/>
          <w:szCs w:val="26"/>
        </w:rPr>
      </w:pPr>
    </w:p>
    <w:p w:rsidR="00874663" w:rsidRPr="00874663" w:rsidRDefault="00874663" w:rsidP="00523A83">
      <w:pPr>
        <w:autoSpaceDE w:val="0"/>
        <w:autoSpaceDN w:val="0"/>
        <w:adjustRightInd w:val="0"/>
        <w:jc w:val="both"/>
        <w:rPr>
          <w:rFonts w:ascii="Calibri" w:hAnsi="Calibri" w:cs="Calibri"/>
          <w:color w:val="000000"/>
          <w:sz w:val="26"/>
          <w:szCs w:val="26"/>
        </w:rPr>
      </w:pPr>
      <w:r w:rsidRPr="00874663">
        <w:rPr>
          <w:rFonts w:ascii="Calibri" w:hAnsi="Calibri" w:cs="Calibri"/>
          <w:b/>
          <w:bCs/>
          <w:color w:val="1F497D" w:themeColor="text2"/>
          <w:sz w:val="26"/>
          <w:szCs w:val="26"/>
        </w:rPr>
        <w:t>Introduction</w:t>
      </w:r>
      <w:r w:rsidRPr="00874663">
        <w:rPr>
          <w:rFonts w:ascii="Calibri" w:hAnsi="Calibri" w:cs="Calibri"/>
          <w:b/>
          <w:bCs/>
          <w:color w:val="000000"/>
          <w:sz w:val="26"/>
          <w:szCs w:val="26"/>
        </w:rPr>
        <w:t xml:space="preserve"> </w:t>
      </w:r>
    </w:p>
    <w:p w:rsidR="00874663" w:rsidRDefault="00874663" w:rsidP="00523A83">
      <w:pPr>
        <w:autoSpaceDE w:val="0"/>
        <w:autoSpaceDN w:val="0"/>
        <w:adjustRightInd w:val="0"/>
        <w:jc w:val="both"/>
        <w:rPr>
          <w:rFonts w:ascii="Calibri" w:hAnsi="Calibri" w:cs="Calibri"/>
          <w:color w:val="000000"/>
          <w:sz w:val="22"/>
          <w:szCs w:val="22"/>
        </w:rPr>
      </w:pPr>
    </w:p>
    <w:p w:rsidR="00874663" w:rsidRPr="00874663" w:rsidRDefault="00874663" w:rsidP="00523A83">
      <w:pPr>
        <w:autoSpaceDE w:val="0"/>
        <w:autoSpaceDN w:val="0"/>
        <w:adjustRightInd w:val="0"/>
        <w:jc w:val="both"/>
        <w:rPr>
          <w:rFonts w:ascii="Calibri" w:hAnsi="Calibri" w:cs="Calibri"/>
          <w:color w:val="000000"/>
          <w:sz w:val="22"/>
          <w:szCs w:val="22"/>
        </w:rPr>
      </w:pPr>
      <w:r w:rsidRPr="00874663">
        <w:rPr>
          <w:rFonts w:ascii="Calibri" w:hAnsi="Calibri" w:cs="Calibri"/>
          <w:color w:val="000000"/>
          <w:sz w:val="22"/>
          <w:szCs w:val="22"/>
        </w:rPr>
        <w:t xml:space="preserve">In 2012 the World Bank began a two-year process to review and update its eight environmental and social safeguard polices. </w:t>
      </w:r>
    </w:p>
    <w:p w:rsidR="00874663" w:rsidRPr="00874663" w:rsidRDefault="00874663" w:rsidP="00523A83">
      <w:pPr>
        <w:autoSpaceDE w:val="0"/>
        <w:autoSpaceDN w:val="0"/>
        <w:adjustRightInd w:val="0"/>
        <w:jc w:val="both"/>
        <w:rPr>
          <w:rFonts w:ascii="Calibri" w:hAnsi="Calibri" w:cs="Calibri"/>
          <w:color w:val="000000"/>
          <w:sz w:val="22"/>
          <w:szCs w:val="22"/>
        </w:rPr>
      </w:pPr>
      <w:r w:rsidRPr="00874663">
        <w:rPr>
          <w:rFonts w:ascii="Calibri" w:hAnsi="Calibri" w:cs="Calibri"/>
          <w:color w:val="000000"/>
          <w:sz w:val="22"/>
          <w:szCs w:val="22"/>
        </w:rPr>
        <w:t xml:space="preserve">As part of its review process, the Bank committed to engage with as many stakeholders as possible to gain inputs. The </w:t>
      </w:r>
      <w:r w:rsidRPr="00874663">
        <w:rPr>
          <w:rFonts w:ascii="Calibri" w:hAnsi="Calibri" w:cs="Calibri"/>
          <w:b/>
          <w:bCs/>
          <w:color w:val="000000"/>
          <w:sz w:val="22"/>
          <w:szCs w:val="22"/>
        </w:rPr>
        <w:t xml:space="preserve">present report presents a summary of the community consultation process </w:t>
      </w:r>
      <w:r w:rsidRPr="00874663">
        <w:rPr>
          <w:rFonts w:ascii="Calibri" w:hAnsi="Calibri" w:cs="Calibri"/>
          <w:color w:val="000000"/>
          <w:sz w:val="22"/>
          <w:szCs w:val="22"/>
        </w:rPr>
        <w:t xml:space="preserve">that was commissioned to solicit the opinions of </w:t>
      </w:r>
      <w:r w:rsidRPr="00874663">
        <w:rPr>
          <w:rFonts w:ascii="Calibri" w:hAnsi="Calibri" w:cs="Calibri"/>
          <w:b/>
          <w:bCs/>
          <w:color w:val="000000"/>
          <w:sz w:val="22"/>
          <w:szCs w:val="22"/>
        </w:rPr>
        <w:t xml:space="preserve">project-affected communities related to a sample of Bank-funded projects in six countries around the world </w:t>
      </w:r>
      <w:r w:rsidRPr="00874663">
        <w:rPr>
          <w:rFonts w:ascii="Calibri" w:hAnsi="Calibri" w:cs="Calibri"/>
          <w:color w:val="000000"/>
          <w:sz w:val="22"/>
          <w:szCs w:val="22"/>
        </w:rPr>
        <w:t xml:space="preserve">(Bolivia, Colombia, Kenya, Tanzania, Philippines and India) with the following objectives: </w:t>
      </w:r>
    </w:p>
    <w:p w:rsidR="00874663" w:rsidRDefault="00874663" w:rsidP="00523A83">
      <w:pPr>
        <w:autoSpaceDE w:val="0"/>
        <w:autoSpaceDN w:val="0"/>
        <w:adjustRightInd w:val="0"/>
        <w:spacing w:after="68"/>
        <w:jc w:val="both"/>
        <w:rPr>
          <w:rFonts w:ascii="Calibri" w:hAnsi="Calibri" w:cs="Calibri"/>
          <w:color w:val="000000"/>
          <w:sz w:val="22"/>
          <w:szCs w:val="22"/>
        </w:rPr>
      </w:pPr>
    </w:p>
    <w:p w:rsidR="00874663" w:rsidRPr="00874663" w:rsidRDefault="00874663" w:rsidP="00523A83">
      <w:pPr>
        <w:pStyle w:val="ListParagraph"/>
        <w:numPr>
          <w:ilvl w:val="0"/>
          <w:numId w:val="83"/>
        </w:numPr>
        <w:autoSpaceDE w:val="0"/>
        <w:autoSpaceDN w:val="0"/>
        <w:adjustRightInd w:val="0"/>
        <w:spacing w:after="68"/>
        <w:jc w:val="both"/>
        <w:rPr>
          <w:rFonts w:ascii="Calibri" w:hAnsi="Calibri" w:cs="Calibri"/>
          <w:color w:val="000000"/>
          <w:sz w:val="22"/>
          <w:szCs w:val="22"/>
        </w:rPr>
      </w:pPr>
      <w:r w:rsidRPr="00874663">
        <w:rPr>
          <w:rFonts w:ascii="Calibri" w:hAnsi="Calibri" w:cs="Calibri"/>
          <w:color w:val="000000"/>
          <w:sz w:val="22"/>
          <w:szCs w:val="22"/>
        </w:rPr>
        <w:t xml:space="preserve">To solicit feedback from locally-affected communities on </w:t>
      </w:r>
      <w:r w:rsidRPr="00874663">
        <w:rPr>
          <w:rFonts w:ascii="Calibri" w:hAnsi="Calibri" w:cs="Calibri"/>
          <w:b/>
          <w:bCs/>
          <w:color w:val="000000"/>
          <w:sz w:val="22"/>
          <w:szCs w:val="22"/>
        </w:rPr>
        <w:t xml:space="preserve">communications processes </w:t>
      </w:r>
      <w:r w:rsidRPr="00874663">
        <w:rPr>
          <w:rFonts w:ascii="Calibri" w:hAnsi="Calibri" w:cs="Calibri"/>
          <w:color w:val="000000"/>
          <w:sz w:val="22"/>
          <w:szCs w:val="22"/>
        </w:rPr>
        <w:t xml:space="preserve">and the </w:t>
      </w:r>
      <w:r w:rsidRPr="00874663">
        <w:rPr>
          <w:rFonts w:ascii="Calibri" w:hAnsi="Calibri" w:cs="Calibri"/>
          <w:b/>
          <w:bCs/>
          <w:color w:val="000000"/>
          <w:sz w:val="22"/>
          <w:szCs w:val="22"/>
        </w:rPr>
        <w:t xml:space="preserve">key social and environmental issues and challenges </w:t>
      </w:r>
      <w:r w:rsidRPr="00874663">
        <w:rPr>
          <w:rFonts w:ascii="Calibri" w:hAnsi="Calibri" w:cs="Calibri"/>
          <w:color w:val="000000"/>
          <w:sz w:val="22"/>
          <w:szCs w:val="22"/>
        </w:rPr>
        <w:t xml:space="preserve">encountered with regard to selected Bank-funded projects; and </w:t>
      </w:r>
    </w:p>
    <w:p w:rsidR="00874663" w:rsidRPr="00874663" w:rsidRDefault="00874663" w:rsidP="00523A83">
      <w:pPr>
        <w:pStyle w:val="ListParagraph"/>
        <w:numPr>
          <w:ilvl w:val="0"/>
          <w:numId w:val="83"/>
        </w:numPr>
        <w:autoSpaceDE w:val="0"/>
        <w:autoSpaceDN w:val="0"/>
        <w:adjustRightInd w:val="0"/>
        <w:jc w:val="both"/>
        <w:rPr>
          <w:rFonts w:ascii="Calibri" w:hAnsi="Calibri" w:cs="Calibri"/>
          <w:color w:val="000000"/>
          <w:sz w:val="22"/>
          <w:szCs w:val="22"/>
        </w:rPr>
      </w:pPr>
      <w:r w:rsidRPr="00874663">
        <w:rPr>
          <w:rFonts w:ascii="Calibri" w:hAnsi="Calibri" w:cs="Calibri"/>
          <w:color w:val="000000"/>
          <w:sz w:val="22"/>
          <w:szCs w:val="22"/>
        </w:rPr>
        <w:t xml:space="preserve">To inform World Bank safeguards review and update processes in regard to the effectiveness of the safeguards in terms of intent and implementation. </w:t>
      </w:r>
    </w:p>
    <w:p w:rsidR="00874663" w:rsidRPr="00874663" w:rsidRDefault="00874663" w:rsidP="00523A83">
      <w:pPr>
        <w:autoSpaceDE w:val="0"/>
        <w:autoSpaceDN w:val="0"/>
        <w:adjustRightInd w:val="0"/>
        <w:jc w:val="both"/>
        <w:rPr>
          <w:rFonts w:ascii="Calibri" w:hAnsi="Calibri" w:cs="Calibri"/>
          <w:color w:val="000000"/>
          <w:sz w:val="22"/>
          <w:szCs w:val="22"/>
        </w:rPr>
      </w:pPr>
    </w:p>
    <w:p w:rsidR="00874663" w:rsidRPr="00874663" w:rsidRDefault="00874663" w:rsidP="00523A83">
      <w:pPr>
        <w:autoSpaceDE w:val="0"/>
        <w:autoSpaceDN w:val="0"/>
        <w:adjustRightInd w:val="0"/>
        <w:jc w:val="both"/>
        <w:rPr>
          <w:rFonts w:ascii="Calibri" w:hAnsi="Calibri" w:cs="Calibri"/>
          <w:color w:val="000000"/>
          <w:sz w:val="22"/>
          <w:szCs w:val="22"/>
        </w:rPr>
      </w:pPr>
      <w:r w:rsidRPr="00874663">
        <w:rPr>
          <w:rFonts w:ascii="Calibri" w:hAnsi="Calibri" w:cs="Calibri"/>
          <w:color w:val="000000"/>
          <w:sz w:val="22"/>
          <w:szCs w:val="22"/>
        </w:rPr>
        <w:t xml:space="preserve">The sample of projects was selected by the World Bank according to the following criteria: </w:t>
      </w:r>
    </w:p>
    <w:p w:rsidR="00874663" w:rsidRPr="00564785" w:rsidRDefault="00874663" w:rsidP="00523A83">
      <w:pPr>
        <w:pStyle w:val="ListParagraph"/>
        <w:numPr>
          <w:ilvl w:val="0"/>
          <w:numId w:val="83"/>
        </w:numPr>
        <w:autoSpaceDE w:val="0"/>
        <w:autoSpaceDN w:val="0"/>
        <w:adjustRightInd w:val="0"/>
        <w:spacing w:after="30"/>
        <w:jc w:val="both"/>
        <w:rPr>
          <w:rFonts w:ascii="Calibri" w:hAnsi="Calibri" w:cs="Calibri"/>
          <w:color w:val="000000"/>
          <w:sz w:val="22"/>
          <w:szCs w:val="22"/>
        </w:rPr>
      </w:pPr>
      <w:r w:rsidRPr="00564785">
        <w:rPr>
          <w:rFonts w:ascii="Calibri" w:hAnsi="Calibri" w:cs="Calibri"/>
          <w:color w:val="000000"/>
          <w:sz w:val="22"/>
          <w:szCs w:val="22"/>
        </w:rPr>
        <w:t xml:space="preserve">Balanced representation of range of countries and regions. </w:t>
      </w:r>
    </w:p>
    <w:p w:rsidR="00874663" w:rsidRPr="00564785" w:rsidRDefault="00874663" w:rsidP="00523A83">
      <w:pPr>
        <w:pStyle w:val="ListParagraph"/>
        <w:numPr>
          <w:ilvl w:val="0"/>
          <w:numId w:val="83"/>
        </w:numPr>
        <w:autoSpaceDE w:val="0"/>
        <w:autoSpaceDN w:val="0"/>
        <w:adjustRightInd w:val="0"/>
        <w:jc w:val="both"/>
        <w:rPr>
          <w:rFonts w:ascii="Calibri" w:hAnsi="Calibri" w:cs="Calibri"/>
          <w:color w:val="000000"/>
          <w:sz w:val="22"/>
          <w:szCs w:val="22"/>
        </w:rPr>
      </w:pPr>
      <w:r w:rsidRPr="00564785">
        <w:rPr>
          <w:rFonts w:ascii="Calibri" w:hAnsi="Calibri" w:cs="Calibri"/>
          <w:color w:val="000000"/>
          <w:sz w:val="22"/>
          <w:szCs w:val="22"/>
        </w:rPr>
        <w:t xml:space="preserve">Balanced representation of sectors, project type, instruments and impacts – positive and negative – on populations. </w:t>
      </w:r>
    </w:p>
    <w:p w:rsidR="00874663" w:rsidRPr="00874663" w:rsidRDefault="00874663" w:rsidP="00523A83">
      <w:pPr>
        <w:autoSpaceDE w:val="0"/>
        <w:autoSpaceDN w:val="0"/>
        <w:adjustRightInd w:val="0"/>
        <w:jc w:val="both"/>
        <w:rPr>
          <w:rFonts w:ascii="Calibri" w:hAnsi="Calibri" w:cs="Calibri"/>
          <w:color w:val="000000"/>
          <w:sz w:val="22"/>
          <w:szCs w:val="22"/>
        </w:rPr>
      </w:pPr>
    </w:p>
    <w:p w:rsidR="00874663" w:rsidRDefault="00874663" w:rsidP="00523A83">
      <w:pPr>
        <w:autoSpaceDE w:val="0"/>
        <w:autoSpaceDN w:val="0"/>
        <w:adjustRightInd w:val="0"/>
        <w:jc w:val="both"/>
        <w:rPr>
          <w:rFonts w:ascii="Calibri" w:hAnsi="Calibri" w:cs="Calibri"/>
          <w:color w:val="000000"/>
          <w:sz w:val="22"/>
          <w:szCs w:val="22"/>
        </w:rPr>
      </w:pPr>
      <w:r w:rsidRPr="00874663">
        <w:rPr>
          <w:rFonts w:ascii="Calibri" w:hAnsi="Calibri" w:cs="Calibri"/>
          <w:color w:val="000000"/>
          <w:sz w:val="22"/>
          <w:szCs w:val="22"/>
        </w:rPr>
        <w:t xml:space="preserve">The selected sample of projects included sectors such as urban infrastructure, transport, transport and trade, agriculture, rural roads and water. As most communities are not aware of the Bank’s policies, the consultation processes were conducted to document </w:t>
      </w:r>
      <w:r w:rsidRPr="00874663">
        <w:rPr>
          <w:rFonts w:ascii="Calibri" w:hAnsi="Calibri" w:cs="Calibri"/>
          <w:b/>
          <w:bCs/>
          <w:color w:val="000000"/>
          <w:sz w:val="22"/>
          <w:szCs w:val="22"/>
        </w:rPr>
        <w:t xml:space="preserve">affected communities’ experiences and perceptions </w:t>
      </w:r>
      <w:r w:rsidRPr="00874663">
        <w:rPr>
          <w:rFonts w:ascii="Calibri" w:hAnsi="Calibri" w:cs="Calibri"/>
          <w:color w:val="000000"/>
          <w:sz w:val="22"/>
          <w:szCs w:val="22"/>
        </w:rPr>
        <w:t xml:space="preserve">about how they have been consulted and how Bank projects have had an impact on them. The goal of the project was </w:t>
      </w:r>
      <w:r w:rsidRPr="00874663">
        <w:rPr>
          <w:rFonts w:ascii="Calibri" w:hAnsi="Calibri" w:cs="Calibri"/>
          <w:b/>
          <w:bCs/>
          <w:color w:val="000000"/>
          <w:sz w:val="22"/>
          <w:szCs w:val="22"/>
        </w:rPr>
        <w:t xml:space="preserve">not </w:t>
      </w:r>
      <w:r w:rsidRPr="00874663">
        <w:rPr>
          <w:rFonts w:ascii="Calibri" w:hAnsi="Calibri" w:cs="Calibri"/>
          <w:color w:val="000000"/>
          <w:sz w:val="22"/>
          <w:szCs w:val="22"/>
        </w:rPr>
        <w:t>to evaluate overall project performance, or to assess the accomplishments of Project Co-ordination Units (PCUs) in regard to the Bank’s Safeguard Policies, but rather to make a concerted effort to have the voices of a sample of project-affected people included in the</w:t>
      </w:r>
      <w:r w:rsidR="00564785">
        <w:rPr>
          <w:rFonts w:ascii="Calibri" w:hAnsi="Calibri" w:cs="Calibri"/>
          <w:color w:val="000000"/>
          <w:sz w:val="22"/>
          <w:szCs w:val="22"/>
        </w:rPr>
        <w:t xml:space="preserve"> review and updating processes.</w:t>
      </w:r>
    </w:p>
    <w:p w:rsidR="00564785" w:rsidRPr="00874663" w:rsidRDefault="00564785" w:rsidP="00523A83">
      <w:pPr>
        <w:autoSpaceDE w:val="0"/>
        <w:autoSpaceDN w:val="0"/>
        <w:adjustRightInd w:val="0"/>
        <w:jc w:val="both"/>
        <w:rPr>
          <w:rFonts w:ascii="Calibri" w:hAnsi="Calibri" w:cs="Calibri"/>
          <w:color w:val="000000"/>
          <w:sz w:val="22"/>
          <w:szCs w:val="22"/>
        </w:rPr>
      </w:pPr>
    </w:p>
    <w:p w:rsidR="00874663" w:rsidRPr="00874663" w:rsidRDefault="00874663" w:rsidP="00523A83">
      <w:pPr>
        <w:autoSpaceDE w:val="0"/>
        <w:autoSpaceDN w:val="0"/>
        <w:adjustRightInd w:val="0"/>
        <w:jc w:val="both"/>
        <w:rPr>
          <w:rFonts w:ascii="Calibri" w:hAnsi="Calibri" w:cs="Calibri"/>
          <w:color w:val="000000"/>
          <w:sz w:val="26"/>
          <w:szCs w:val="26"/>
        </w:rPr>
      </w:pPr>
      <w:r w:rsidRPr="00874663">
        <w:rPr>
          <w:rFonts w:ascii="Calibri" w:hAnsi="Calibri" w:cs="Calibri"/>
          <w:b/>
          <w:bCs/>
          <w:color w:val="1F497D" w:themeColor="text2"/>
          <w:sz w:val="26"/>
          <w:szCs w:val="26"/>
        </w:rPr>
        <w:t>Methodology</w:t>
      </w:r>
      <w:r w:rsidRPr="00874663">
        <w:rPr>
          <w:rFonts w:ascii="Calibri" w:hAnsi="Calibri" w:cs="Calibri"/>
          <w:b/>
          <w:bCs/>
          <w:color w:val="000000"/>
          <w:sz w:val="26"/>
          <w:szCs w:val="26"/>
        </w:rPr>
        <w:t xml:space="preserve"> </w:t>
      </w:r>
    </w:p>
    <w:p w:rsidR="00564785" w:rsidRDefault="00564785" w:rsidP="00523A83">
      <w:pPr>
        <w:autoSpaceDE w:val="0"/>
        <w:autoSpaceDN w:val="0"/>
        <w:adjustRightInd w:val="0"/>
        <w:jc w:val="both"/>
        <w:rPr>
          <w:rFonts w:ascii="Calibri" w:hAnsi="Calibri" w:cs="Calibri"/>
          <w:color w:val="000000"/>
          <w:sz w:val="22"/>
          <w:szCs w:val="22"/>
        </w:rPr>
      </w:pPr>
    </w:p>
    <w:p w:rsidR="00874663" w:rsidRDefault="00874663" w:rsidP="00523A83">
      <w:pPr>
        <w:autoSpaceDE w:val="0"/>
        <w:autoSpaceDN w:val="0"/>
        <w:adjustRightInd w:val="0"/>
        <w:jc w:val="both"/>
        <w:rPr>
          <w:rFonts w:ascii="Calibri" w:hAnsi="Calibri" w:cs="Calibri"/>
          <w:color w:val="000000"/>
          <w:sz w:val="22"/>
          <w:szCs w:val="22"/>
        </w:rPr>
      </w:pPr>
      <w:r w:rsidRPr="00874663">
        <w:rPr>
          <w:rFonts w:ascii="Calibri" w:hAnsi="Calibri" w:cs="Calibri"/>
          <w:color w:val="000000"/>
          <w:sz w:val="22"/>
          <w:szCs w:val="22"/>
        </w:rPr>
        <w:t xml:space="preserve">The consultations were designed to elicit </w:t>
      </w:r>
      <w:r w:rsidRPr="00874663">
        <w:rPr>
          <w:rFonts w:ascii="Calibri" w:hAnsi="Calibri" w:cs="Calibri"/>
          <w:b/>
          <w:bCs/>
          <w:color w:val="000000"/>
          <w:sz w:val="22"/>
          <w:szCs w:val="22"/>
        </w:rPr>
        <w:t xml:space="preserve">stakeholders’ perceptions </w:t>
      </w:r>
      <w:r w:rsidRPr="00874663">
        <w:rPr>
          <w:rFonts w:ascii="Calibri" w:hAnsi="Calibri" w:cs="Calibri"/>
          <w:color w:val="000000"/>
          <w:sz w:val="22"/>
          <w:szCs w:val="22"/>
        </w:rPr>
        <w:t xml:space="preserve">about how they were informed and consulted, and what the outcomes of the projects were. A methodological approach was followed so that these consultations with affected people would provide insights into how the policies were applied in their local communities. </w:t>
      </w:r>
    </w:p>
    <w:p w:rsidR="00564785" w:rsidRPr="00874663" w:rsidRDefault="00564785" w:rsidP="00523A83">
      <w:pPr>
        <w:autoSpaceDE w:val="0"/>
        <w:autoSpaceDN w:val="0"/>
        <w:adjustRightInd w:val="0"/>
        <w:jc w:val="both"/>
        <w:rPr>
          <w:rFonts w:ascii="Calibri" w:hAnsi="Calibri" w:cs="Calibri"/>
          <w:color w:val="000000"/>
          <w:sz w:val="22"/>
          <w:szCs w:val="22"/>
        </w:rPr>
      </w:pPr>
    </w:p>
    <w:p w:rsidR="00874663" w:rsidRPr="00874663" w:rsidRDefault="00874663" w:rsidP="00523A83">
      <w:pPr>
        <w:autoSpaceDE w:val="0"/>
        <w:autoSpaceDN w:val="0"/>
        <w:adjustRightInd w:val="0"/>
        <w:jc w:val="both"/>
        <w:rPr>
          <w:rFonts w:ascii="Calibri" w:hAnsi="Calibri" w:cs="Calibri"/>
          <w:color w:val="000000"/>
          <w:sz w:val="22"/>
          <w:szCs w:val="22"/>
        </w:rPr>
      </w:pPr>
      <w:r w:rsidRPr="00874663">
        <w:rPr>
          <w:rFonts w:ascii="Calibri" w:hAnsi="Calibri" w:cs="Calibri"/>
          <w:color w:val="000000"/>
          <w:sz w:val="22"/>
          <w:szCs w:val="22"/>
        </w:rPr>
        <w:t xml:space="preserve">The assignment was carried out by a multi-lingual, senior-level consulting team, in association with local partners in the six countries. </w:t>
      </w:r>
    </w:p>
    <w:p w:rsidR="00564785" w:rsidRDefault="00564785" w:rsidP="00523A83">
      <w:pPr>
        <w:spacing w:line="276" w:lineRule="auto"/>
        <w:jc w:val="both"/>
        <w:rPr>
          <w:rFonts w:ascii="Calibri" w:hAnsi="Calibri" w:cs="Calibri"/>
          <w:color w:val="000000"/>
          <w:sz w:val="22"/>
          <w:szCs w:val="22"/>
        </w:rPr>
      </w:pPr>
    </w:p>
    <w:p w:rsidR="00C41D27" w:rsidRDefault="00874663" w:rsidP="00523A83">
      <w:pPr>
        <w:spacing w:line="276" w:lineRule="auto"/>
        <w:jc w:val="both"/>
        <w:rPr>
          <w:rFonts w:ascii="Calibri" w:hAnsi="Calibri" w:cs="Calibri"/>
          <w:color w:val="000000"/>
          <w:sz w:val="22"/>
          <w:szCs w:val="22"/>
        </w:rPr>
      </w:pPr>
      <w:r w:rsidRPr="00874663">
        <w:rPr>
          <w:rFonts w:ascii="Calibri" w:hAnsi="Calibri" w:cs="Calibri"/>
          <w:color w:val="000000"/>
          <w:sz w:val="22"/>
          <w:szCs w:val="22"/>
        </w:rPr>
        <w:t>A rapid assessment qualitative research methodology was applied, based on a triangulation approach to provide a good level of verification as to results. The techniques that were applied included the following:</w:t>
      </w:r>
    </w:p>
    <w:p w:rsidR="0091326E" w:rsidRPr="0091326E" w:rsidRDefault="0091326E" w:rsidP="0091326E">
      <w:pPr>
        <w:autoSpaceDE w:val="0"/>
        <w:autoSpaceDN w:val="0"/>
        <w:adjustRightInd w:val="0"/>
        <w:rPr>
          <w:rFonts w:ascii="Symbol" w:hAnsi="Symbol" w:cs="Symbol"/>
          <w:color w:val="000000"/>
        </w:rPr>
      </w:pPr>
    </w:p>
    <w:p w:rsidR="0091326E" w:rsidRPr="0091326E" w:rsidRDefault="0091326E" w:rsidP="00B6188B">
      <w:pPr>
        <w:pStyle w:val="ListParagraph"/>
        <w:numPr>
          <w:ilvl w:val="0"/>
          <w:numId w:val="84"/>
        </w:numPr>
        <w:autoSpaceDE w:val="0"/>
        <w:autoSpaceDN w:val="0"/>
        <w:adjustRightInd w:val="0"/>
        <w:spacing w:after="70"/>
        <w:rPr>
          <w:rFonts w:ascii="Calibri" w:hAnsi="Calibri" w:cs="Calibri"/>
          <w:color w:val="000000"/>
          <w:sz w:val="22"/>
          <w:szCs w:val="22"/>
        </w:rPr>
      </w:pPr>
      <w:r w:rsidRPr="0091326E">
        <w:rPr>
          <w:rFonts w:ascii="Calibri" w:hAnsi="Calibri" w:cs="Calibri"/>
          <w:color w:val="000000"/>
          <w:sz w:val="22"/>
          <w:szCs w:val="22"/>
        </w:rPr>
        <w:t xml:space="preserve">A literature review and stakeholder mapping/identification process; </w:t>
      </w:r>
    </w:p>
    <w:p w:rsidR="0091326E" w:rsidRPr="0091326E" w:rsidRDefault="0091326E" w:rsidP="00B6188B">
      <w:pPr>
        <w:pStyle w:val="ListParagraph"/>
        <w:numPr>
          <w:ilvl w:val="0"/>
          <w:numId w:val="84"/>
        </w:numPr>
        <w:autoSpaceDE w:val="0"/>
        <w:autoSpaceDN w:val="0"/>
        <w:adjustRightInd w:val="0"/>
        <w:spacing w:after="70"/>
        <w:rPr>
          <w:rFonts w:ascii="Calibri" w:hAnsi="Calibri" w:cs="Calibri"/>
          <w:color w:val="000000"/>
          <w:sz w:val="22"/>
          <w:szCs w:val="22"/>
        </w:rPr>
      </w:pPr>
      <w:r w:rsidRPr="0091326E">
        <w:rPr>
          <w:rFonts w:ascii="Calibri" w:hAnsi="Calibri" w:cs="Calibri"/>
          <w:color w:val="000000"/>
          <w:sz w:val="22"/>
          <w:szCs w:val="22"/>
        </w:rPr>
        <w:t xml:space="preserve">Semi-structured interviews with a large number of key informants; </w:t>
      </w:r>
    </w:p>
    <w:p w:rsidR="0091326E" w:rsidRPr="0091326E" w:rsidRDefault="0091326E" w:rsidP="00B6188B">
      <w:pPr>
        <w:pStyle w:val="ListParagraph"/>
        <w:numPr>
          <w:ilvl w:val="0"/>
          <w:numId w:val="84"/>
        </w:numPr>
        <w:autoSpaceDE w:val="0"/>
        <w:autoSpaceDN w:val="0"/>
        <w:adjustRightInd w:val="0"/>
        <w:spacing w:after="70"/>
        <w:rPr>
          <w:rFonts w:ascii="Calibri" w:hAnsi="Calibri" w:cs="Calibri"/>
          <w:color w:val="000000"/>
          <w:sz w:val="22"/>
          <w:szCs w:val="22"/>
        </w:rPr>
      </w:pPr>
      <w:r w:rsidRPr="0091326E">
        <w:rPr>
          <w:rFonts w:ascii="Calibri" w:hAnsi="Calibri" w:cs="Calibri"/>
          <w:color w:val="000000"/>
          <w:sz w:val="22"/>
          <w:szCs w:val="22"/>
        </w:rPr>
        <w:t>Focus groups (gender disaggregated where possible)</w:t>
      </w:r>
      <w:bookmarkStart w:id="0" w:name="_GoBack"/>
      <w:bookmarkEnd w:id="0"/>
      <w:r w:rsidRPr="0091326E">
        <w:rPr>
          <w:rFonts w:ascii="Calibri" w:hAnsi="Calibri" w:cs="Calibri"/>
          <w:color w:val="000000"/>
          <w:sz w:val="22"/>
          <w:szCs w:val="22"/>
        </w:rPr>
        <w:t xml:space="preserve"> in locally affected communities; and </w:t>
      </w:r>
    </w:p>
    <w:p w:rsidR="0091326E" w:rsidRPr="0091326E" w:rsidRDefault="0091326E" w:rsidP="00B6188B">
      <w:pPr>
        <w:pStyle w:val="ListParagraph"/>
        <w:numPr>
          <w:ilvl w:val="0"/>
          <w:numId w:val="84"/>
        </w:numPr>
        <w:autoSpaceDE w:val="0"/>
        <w:autoSpaceDN w:val="0"/>
        <w:adjustRightInd w:val="0"/>
        <w:rPr>
          <w:rFonts w:ascii="Calibri" w:hAnsi="Calibri" w:cs="Calibri"/>
          <w:color w:val="000000"/>
          <w:sz w:val="22"/>
          <w:szCs w:val="22"/>
        </w:rPr>
      </w:pPr>
      <w:r w:rsidRPr="0091326E">
        <w:rPr>
          <w:rFonts w:ascii="Calibri" w:hAnsi="Calibri" w:cs="Calibri"/>
          <w:color w:val="000000"/>
          <w:sz w:val="22"/>
          <w:szCs w:val="22"/>
        </w:rPr>
        <w:t xml:space="preserve">Case study interviews to present personal stories of many local stakeholders. </w:t>
      </w:r>
    </w:p>
    <w:p w:rsidR="0091326E" w:rsidRDefault="0091326E" w:rsidP="0091326E">
      <w:pPr>
        <w:autoSpaceDE w:val="0"/>
        <w:autoSpaceDN w:val="0"/>
        <w:adjustRightInd w:val="0"/>
        <w:rPr>
          <w:rFonts w:ascii="Calibri" w:hAnsi="Calibri" w:cs="Calibri"/>
          <w:color w:val="000000"/>
          <w:sz w:val="22"/>
          <w:szCs w:val="22"/>
        </w:rPr>
      </w:pPr>
    </w:p>
    <w:p w:rsidR="0091326E" w:rsidRDefault="0091326E" w:rsidP="0091326E">
      <w:pPr>
        <w:autoSpaceDE w:val="0"/>
        <w:autoSpaceDN w:val="0"/>
        <w:adjustRightInd w:val="0"/>
        <w:rPr>
          <w:rFonts w:ascii="Calibri" w:hAnsi="Calibri" w:cs="Calibri"/>
          <w:color w:val="000000"/>
          <w:sz w:val="22"/>
          <w:szCs w:val="22"/>
        </w:rPr>
      </w:pPr>
      <w:r w:rsidRPr="0091326E">
        <w:rPr>
          <w:rFonts w:ascii="Calibri" w:hAnsi="Calibri" w:cs="Calibri"/>
          <w:color w:val="000000"/>
          <w:sz w:val="22"/>
          <w:szCs w:val="22"/>
        </w:rPr>
        <w:t xml:space="preserve">In total, the consulting team conducted personal discussions with </w:t>
      </w:r>
      <w:r w:rsidRPr="0091326E">
        <w:rPr>
          <w:rFonts w:ascii="Calibri" w:hAnsi="Calibri" w:cs="Calibri"/>
          <w:b/>
          <w:bCs/>
          <w:color w:val="000000"/>
          <w:sz w:val="22"/>
          <w:szCs w:val="22"/>
        </w:rPr>
        <w:t xml:space="preserve">over 700 key informants and local stakeholders </w:t>
      </w:r>
      <w:r w:rsidRPr="0091326E">
        <w:rPr>
          <w:rFonts w:ascii="Calibri" w:hAnsi="Calibri" w:cs="Calibri"/>
          <w:color w:val="000000"/>
          <w:sz w:val="22"/>
          <w:szCs w:val="22"/>
        </w:rPr>
        <w:t>thro</w:t>
      </w:r>
      <w:r>
        <w:rPr>
          <w:rFonts w:ascii="Calibri" w:hAnsi="Calibri" w:cs="Calibri"/>
          <w:color w:val="000000"/>
          <w:sz w:val="22"/>
          <w:szCs w:val="22"/>
        </w:rPr>
        <w:t>ughout the sampled communities.</w:t>
      </w:r>
    </w:p>
    <w:p w:rsidR="0091326E" w:rsidRPr="0091326E" w:rsidRDefault="0091326E" w:rsidP="0091326E">
      <w:pPr>
        <w:autoSpaceDE w:val="0"/>
        <w:autoSpaceDN w:val="0"/>
        <w:adjustRightInd w:val="0"/>
        <w:rPr>
          <w:rFonts w:ascii="Calibri" w:hAnsi="Calibri" w:cs="Calibri"/>
          <w:color w:val="000000"/>
          <w:sz w:val="22"/>
          <w:szCs w:val="22"/>
        </w:rPr>
      </w:pPr>
    </w:p>
    <w:p w:rsidR="0091326E" w:rsidRPr="0091326E" w:rsidRDefault="0091326E" w:rsidP="0091326E">
      <w:pPr>
        <w:autoSpaceDE w:val="0"/>
        <w:autoSpaceDN w:val="0"/>
        <w:adjustRightInd w:val="0"/>
        <w:rPr>
          <w:rFonts w:ascii="Calibri" w:hAnsi="Calibri" w:cs="Calibri"/>
          <w:color w:val="000000"/>
          <w:sz w:val="26"/>
          <w:szCs w:val="26"/>
        </w:rPr>
      </w:pPr>
      <w:r w:rsidRPr="0091326E">
        <w:rPr>
          <w:rFonts w:ascii="Calibri" w:hAnsi="Calibri" w:cs="Calibri"/>
          <w:b/>
          <w:bCs/>
          <w:color w:val="1F497D" w:themeColor="text2"/>
          <w:sz w:val="26"/>
          <w:szCs w:val="26"/>
        </w:rPr>
        <w:t>Key takeaways</w:t>
      </w:r>
      <w:r w:rsidRPr="0091326E">
        <w:rPr>
          <w:rFonts w:ascii="Calibri" w:hAnsi="Calibri" w:cs="Calibri"/>
          <w:b/>
          <w:bCs/>
          <w:color w:val="000000"/>
          <w:sz w:val="26"/>
          <w:szCs w:val="26"/>
        </w:rPr>
        <w:t xml:space="preserve"> </w:t>
      </w:r>
    </w:p>
    <w:p w:rsidR="0091326E" w:rsidRDefault="0091326E" w:rsidP="0091326E">
      <w:pPr>
        <w:autoSpaceDE w:val="0"/>
        <w:autoSpaceDN w:val="0"/>
        <w:adjustRightInd w:val="0"/>
        <w:rPr>
          <w:rFonts w:ascii="Calibri" w:hAnsi="Calibri" w:cs="Calibri"/>
          <w:color w:val="000000"/>
          <w:sz w:val="22"/>
          <w:szCs w:val="22"/>
        </w:rPr>
      </w:pPr>
    </w:p>
    <w:p w:rsidR="0091326E" w:rsidRDefault="0091326E" w:rsidP="0091326E">
      <w:pPr>
        <w:autoSpaceDE w:val="0"/>
        <w:autoSpaceDN w:val="0"/>
        <w:adjustRightInd w:val="0"/>
        <w:rPr>
          <w:rFonts w:ascii="Calibri" w:hAnsi="Calibri" w:cs="Calibri"/>
          <w:color w:val="000000"/>
          <w:sz w:val="22"/>
          <w:szCs w:val="22"/>
        </w:rPr>
      </w:pPr>
      <w:r w:rsidRPr="0091326E">
        <w:rPr>
          <w:rFonts w:ascii="Calibri" w:hAnsi="Calibri" w:cs="Calibri"/>
          <w:color w:val="000000"/>
          <w:sz w:val="22"/>
          <w:szCs w:val="22"/>
        </w:rPr>
        <w:t>Following are the key messages to be taken aw</w:t>
      </w:r>
      <w:r w:rsidR="00EC5CED">
        <w:rPr>
          <w:rFonts w:ascii="Calibri" w:hAnsi="Calibri" w:cs="Calibri"/>
          <w:color w:val="000000"/>
          <w:sz w:val="22"/>
          <w:szCs w:val="22"/>
        </w:rPr>
        <w:t>ay from this perception survey:</w:t>
      </w:r>
    </w:p>
    <w:p w:rsidR="00EC5CED" w:rsidRPr="0091326E" w:rsidRDefault="00EC5CED" w:rsidP="0091326E">
      <w:pPr>
        <w:autoSpaceDE w:val="0"/>
        <w:autoSpaceDN w:val="0"/>
        <w:adjustRightInd w:val="0"/>
        <w:rPr>
          <w:rFonts w:ascii="Calibri" w:hAnsi="Calibri" w:cs="Calibri"/>
          <w:color w:val="000000"/>
          <w:sz w:val="22"/>
          <w:szCs w:val="22"/>
        </w:rPr>
      </w:pPr>
    </w:p>
    <w:p w:rsidR="0091326E" w:rsidRPr="00EC5CED" w:rsidRDefault="0091326E" w:rsidP="00B6188B">
      <w:pPr>
        <w:pStyle w:val="ListParagraph"/>
        <w:numPr>
          <w:ilvl w:val="0"/>
          <w:numId w:val="85"/>
        </w:numPr>
        <w:autoSpaceDE w:val="0"/>
        <w:autoSpaceDN w:val="0"/>
        <w:adjustRightInd w:val="0"/>
        <w:rPr>
          <w:rFonts w:ascii="Calibri" w:hAnsi="Calibri" w:cs="Calibri"/>
          <w:color w:val="000000"/>
          <w:sz w:val="22"/>
          <w:szCs w:val="22"/>
        </w:rPr>
      </w:pPr>
      <w:r w:rsidRPr="00EC5CED">
        <w:rPr>
          <w:rFonts w:ascii="Calibri" w:hAnsi="Calibri" w:cs="Calibri"/>
          <w:b/>
          <w:bCs/>
          <w:color w:val="000000"/>
          <w:sz w:val="22"/>
          <w:szCs w:val="22"/>
        </w:rPr>
        <w:t xml:space="preserve">All of the projects generated positive impacts </w:t>
      </w:r>
      <w:r w:rsidRPr="00EC5CED">
        <w:rPr>
          <w:rFonts w:ascii="Calibri" w:hAnsi="Calibri" w:cs="Calibri"/>
          <w:color w:val="000000"/>
          <w:sz w:val="22"/>
          <w:szCs w:val="22"/>
        </w:rPr>
        <w:t xml:space="preserve">and contributed, in varying degrees, to the safeguards’ broad goal of poverty reduction. However, in most cases positive impacts were sub-optimal and could have been significantly greater with the proper implementation of safeguard policies; </w:t>
      </w:r>
    </w:p>
    <w:p w:rsidR="0091326E" w:rsidRPr="0091326E" w:rsidRDefault="0091326E" w:rsidP="0091326E">
      <w:pPr>
        <w:autoSpaceDE w:val="0"/>
        <w:autoSpaceDN w:val="0"/>
        <w:adjustRightInd w:val="0"/>
        <w:rPr>
          <w:rFonts w:ascii="Calibri" w:hAnsi="Calibri" w:cs="Calibri"/>
          <w:color w:val="000000"/>
          <w:sz w:val="22"/>
          <w:szCs w:val="22"/>
        </w:rPr>
      </w:pPr>
    </w:p>
    <w:p w:rsidR="0091326E" w:rsidRPr="00EC5CED" w:rsidRDefault="0091326E" w:rsidP="00B6188B">
      <w:pPr>
        <w:pStyle w:val="ListParagraph"/>
        <w:numPr>
          <w:ilvl w:val="0"/>
          <w:numId w:val="85"/>
        </w:numPr>
        <w:autoSpaceDE w:val="0"/>
        <w:autoSpaceDN w:val="0"/>
        <w:adjustRightInd w:val="0"/>
        <w:rPr>
          <w:rFonts w:ascii="Calibri" w:hAnsi="Calibri" w:cs="Calibri"/>
          <w:color w:val="000000"/>
          <w:sz w:val="22"/>
          <w:szCs w:val="22"/>
        </w:rPr>
      </w:pPr>
      <w:r w:rsidRPr="00EC5CED">
        <w:rPr>
          <w:rFonts w:ascii="Calibri" w:hAnsi="Calibri" w:cs="Calibri"/>
          <w:b/>
          <w:bCs/>
          <w:color w:val="000000"/>
          <w:sz w:val="22"/>
          <w:szCs w:val="22"/>
        </w:rPr>
        <w:t>Safeguard Policies are generally not well understood by most Project Implementation Units (PIU) and virtually unknown to most project-affected communities</w:t>
      </w:r>
      <w:r w:rsidRPr="00EC5CED">
        <w:rPr>
          <w:rFonts w:ascii="Calibri" w:hAnsi="Calibri" w:cs="Calibri"/>
          <w:color w:val="000000"/>
          <w:sz w:val="22"/>
          <w:szCs w:val="22"/>
        </w:rPr>
        <w:t xml:space="preserve">, thereby limiting their effectiveness or application; </w:t>
      </w:r>
    </w:p>
    <w:p w:rsidR="0091326E" w:rsidRPr="0091326E" w:rsidRDefault="0091326E" w:rsidP="0091326E">
      <w:pPr>
        <w:autoSpaceDE w:val="0"/>
        <w:autoSpaceDN w:val="0"/>
        <w:adjustRightInd w:val="0"/>
        <w:rPr>
          <w:rFonts w:ascii="Calibri" w:hAnsi="Calibri" w:cs="Calibri"/>
          <w:color w:val="000000"/>
          <w:sz w:val="22"/>
          <w:szCs w:val="22"/>
        </w:rPr>
      </w:pPr>
    </w:p>
    <w:p w:rsidR="0091326E" w:rsidRPr="00EC5CED" w:rsidRDefault="0091326E" w:rsidP="00B6188B">
      <w:pPr>
        <w:pStyle w:val="ListParagraph"/>
        <w:numPr>
          <w:ilvl w:val="0"/>
          <w:numId w:val="85"/>
        </w:numPr>
        <w:autoSpaceDE w:val="0"/>
        <w:autoSpaceDN w:val="0"/>
        <w:adjustRightInd w:val="0"/>
        <w:rPr>
          <w:rFonts w:ascii="Calibri" w:hAnsi="Calibri" w:cs="Calibri"/>
          <w:color w:val="000000"/>
          <w:sz w:val="22"/>
          <w:szCs w:val="22"/>
        </w:rPr>
      </w:pPr>
      <w:r w:rsidRPr="00EC5CED">
        <w:rPr>
          <w:rFonts w:ascii="Calibri" w:hAnsi="Calibri" w:cs="Calibri"/>
          <w:b/>
          <w:bCs/>
          <w:color w:val="000000"/>
          <w:sz w:val="22"/>
          <w:szCs w:val="22"/>
        </w:rPr>
        <w:t>Even if the Safeguard Policies and instruments were perfectly crafted, their frequent lack of implementation represents a major challenge for the Bank</w:t>
      </w:r>
      <w:r w:rsidRPr="00EC5CED">
        <w:rPr>
          <w:rFonts w:ascii="Calibri" w:hAnsi="Calibri" w:cs="Calibri"/>
          <w:color w:val="000000"/>
          <w:sz w:val="22"/>
          <w:szCs w:val="22"/>
        </w:rPr>
        <w:t xml:space="preserve">; </w:t>
      </w:r>
    </w:p>
    <w:p w:rsidR="0091326E" w:rsidRPr="0091326E" w:rsidRDefault="0091326E" w:rsidP="0091326E">
      <w:pPr>
        <w:autoSpaceDE w:val="0"/>
        <w:autoSpaceDN w:val="0"/>
        <w:adjustRightInd w:val="0"/>
        <w:rPr>
          <w:rFonts w:ascii="Calibri" w:hAnsi="Calibri" w:cs="Calibri"/>
          <w:color w:val="000000"/>
          <w:sz w:val="22"/>
          <w:szCs w:val="22"/>
        </w:rPr>
      </w:pPr>
    </w:p>
    <w:p w:rsidR="0091326E" w:rsidRPr="00EC5CED" w:rsidRDefault="0091326E" w:rsidP="00B6188B">
      <w:pPr>
        <w:pStyle w:val="ListParagraph"/>
        <w:numPr>
          <w:ilvl w:val="0"/>
          <w:numId w:val="85"/>
        </w:numPr>
        <w:autoSpaceDE w:val="0"/>
        <w:autoSpaceDN w:val="0"/>
        <w:adjustRightInd w:val="0"/>
        <w:rPr>
          <w:rFonts w:ascii="Calibri" w:hAnsi="Calibri" w:cs="Calibri"/>
          <w:color w:val="000000"/>
          <w:sz w:val="22"/>
          <w:szCs w:val="22"/>
        </w:rPr>
      </w:pPr>
      <w:r w:rsidRPr="00EC5CED">
        <w:rPr>
          <w:rFonts w:ascii="Calibri" w:hAnsi="Calibri" w:cs="Calibri"/>
          <w:b/>
          <w:bCs/>
          <w:color w:val="000000"/>
          <w:sz w:val="22"/>
          <w:szCs w:val="22"/>
        </w:rPr>
        <w:t xml:space="preserve">Capacity at all operational levels is often very weak, representing a fundamental factor underlying the relative lack of implementation. </w:t>
      </w:r>
      <w:r w:rsidRPr="00EC5CED">
        <w:rPr>
          <w:rFonts w:ascii="Calibri" w:hAnsi="Calibri" w:cs="Calibri"/>
          <w:color w:val="000000"/>
          <w:sz w:val="22"/>
          <w:szCs w:val="22"/>
        </w:rPr>
        <w:t xml:space="preserve">Project Implementation Units (PIUs) often lack capacity to adequately address the different areas they need to consider, such as design and implementation of consultation processes, contractor management, time scheduling of projects, grievance management, monitoring, etc. Bank staff are also often under-resourced to provide the training and engage the types of experts required to monitor and report on implementation; </w:t>
      </w:r>
    </w:p>
    <w:p w:rsidR="0091326E" w:rsidRPr="0091326E" w:rsidRDefault="0091326E" w:rsidP="0091326E">
      <w:pPr>
        <w:autoSpaceDE w:val="0"/>
        <w:autoSpaceDN w:val="0"/>
        <w:adjustRightInd w:val="0"/>
        <w:rPr>
          <w:rFonts w:ascii="Calibri" w:hAnsi="Calibri" w:cs="Calibri"/>
          <w:color w:val="000000"/>
          <w:sz w:val="22"/>
          <w:szCs w:val="22"/>
        </w:rPr>
      </w:pPr>
    </w:p>
    <w:p w:rsidR="0091326E" w:rsidRPr="00EC5CED" w:rsidRDefault="0091326E" w:rsidP="00B6188B">
      <w:pPr>
        <w:pStyle w:val="ListParagraph"/>
        <w:numPr>
          <w:ilvl w:val="0"/>
          <w:numId w:val="85"/>
        </w:numPr>
        <w:autoSpaceDE w:val="0"/>
        <w:autoSpaceDN w:val="0"/>
        <w:adjustRightInd w:val="0"/>
        <w:rPr>
          <w:rFonts w:ascii="Calibri" w:hAnsi="Calibri" w:cs="Calibri"/>
          <w:color w:val="000000"/>
          <w:sz w:val="22"/>
          <w:szCs w:val="22"/>
        </w:rPr>
      </w:pPr>
      <w:r w:rsidRPr="00EC5CED">
        <w:rPr>
          <w:rFonts w:ascii="Calibri" w:hAnsi="Calibri" w:cs="Calibri"/>
          <w:b/>
          <w:bCs/>
          <w:color w:val="000000"/>
          <w:sz w:val="22"/>
          <w:szCs w:val="22"/>
        </w:rPr>
        <w:t xml:space="preserve">The social element within the Safeguard Policies is largely lacking/unspecified and, to the extent it does exist, is often absent in practice. </w:t>
      </w:r>
      <w:r w:rsidRPr="00EC5CED">
        <w:rPr>
          <w:rFonts w:ascii="Calibri" w:hAnsi="Calibri" w:cs="Calibri"/>
          <w:color w:val="000000"/>
          <w:sz w:val="22"/>
          <w:szCs w:val="22"/>
        </w:rPr>
        <w:t xml:space="preserve">The deficit of clarity and attention related to social factors, both in content and implementation, leave many gaps/weaknesses including; lack of stakeholder mapping; stakeholder engagement planning; social impact assessment; disclosure; consultation; participatory monitoring; grievance mechanisms and reporting; </w:t>
      </w:r>
    </w:p>
    <w:p w:rsidR="0091326E" w:rsidRPr="0091326E" w:rsidRDefault="0091326E" w:rsidP="0091326E">
      <w:pPr>
        <w:autoSpaceDE w:val="0"/>
        <w:autoSpaceDN w:val="0"/>
        <w:adjustRightInd w:val="0"/>
        <w:rPr>
          <w:rFonts w:ascii="Calibri" w:hAnsi="Calibri" w:cs="Calibri"/>
          <w:color w:val="000000"/>
          <w:sz w:val="22"/>
          <w:szCs w:val="22"/>
        </w:rPr>
      </w:pPr>
    </w:p>
    <w:p w:rsidR="0091326E" w:rsidRPr="00EC5CED" w:rsidRDefault="0091326E" w:rsidP="00B6188B">
      <w:pPr>
        <w:pStyle w:val="ListParagraph"/>
        <w:numPr>
          <w:ilvl w:val="0"/>
          <w:numId w:val="85"/>
        </w:numPr>
        <w:autoSpaceDE w:val="0"/>
        <w:autoSpaceDN w:val="0"/>
        <w:adjustRightInd w:val="0"/>
        <w:rPr>
          <w:rFonts w:ascii="Calibri" w:hAnsi="Calibri" w:cs="Calibri"/>
          <w:color w:val="000000"/>
          <w:sz w:val="22"/>
          <w:szCs w:val="22"/>
        </w:rPr>
      </w:pPr>
      <w:r w:rsidRPr="00EC5CED">
        <w:rPr>
          <w:rFonts w:ascii="Calibri" w:hAnsi="Calibri" w:cs="Calibri"/>
          <w:b/>
          <w:bCs/>
          <w:color w:val="000000"/>
          <w:sz w:val="22"/>
          <w:szCs w:val="22"/>
        </w:rPr>
        <w:t>Stakeholder mapping and engagement plans appear to be generally insufficient</w:t>
      </w:r>
      <w:r w:rsidRPr="00EC5CED">
        <w:rPr>
          <w:rFonts w:ascii="Calibri" w:hAnsi="Calibri" w:cs="Calibri"/>
          <w:color w:val="000000"/>
          <w:sz w:val="22"/>
          <w:szCs w:val="22"/>
        </w:rPr>
        <w:t xml:space="preserve">. Mapping and engagement planning are essential, as they define who the project-affected communities are likely to be, the types of issues/opportunities that may arise, and how best to include them in the process, as well as identify other stakeholders such as those able to influence and contribute to projects. In the case of the six projects, various stakeholders’ interests were often not recognized and led to sub-optimal results; </w:t>
      </w:r>
    </w:p>
    <w:p w:rsidR="0091326E" w:rsidRPr="0091326E" w:rsidRDefault="0091326E" w:rsidP="0091326E">
      <w:pPr>
        <w:autoSpaceDE w:val="0"/>
        <w:autoSpaceDN w:val="0"/>
        <w:adjustRightInd w:val="0"/>
        <w:rPr>
          <w:rFonts w:ascii="Calibri" w:hAnsi="Calibri" w:cs="Calibri"/>
          <w:color w:val="000000"/>
          <w:sz w:val="22"/>
          <w:szCs w:val="22"/>
        </w:rPr>
      </w:pPr>
    </w:p>
    <w:p w:rsidR="0091326E" w:rsidRPr="00067065" w:rsidRDefault="0091326E" w:rsidP="00B6188B">
      <w:pPr>
        <w:pStyle w:val="ListParagraph"/>
        <w:numPr>
          <w:ilvl w:val="0"/>
          <w:numId w:val="85"/>
        </w:numPr>
        <w:autoSpaceDE w:val="0"/>
        <w:autoSpaceDN w:val="0"/>
        <w:adjustRightInd w:val="0"/>
        <w:rPr>
          <w:rFonts w:ascii="Calibri" w:hAnsi="Calibri" w:cs="Calibri"/>
          <w:color w:val="000000"/>
          <w:sz w:val="22"/>
          <w:szCs w:val="22"/>
        </w:rPr>
      </w:pPr>
      <w:r w:rsidRPr="00067065">
        <w:rPr>
          <w:rFonts w:ascii="Calibri" w:hAnsi="Calibri" w:cs="Calibri"/>
          <w:b/>
          <w:bCs/>
          <w:color w:val="000000"/>
          <w:sz w:val="22"/>
          <w:szCs w:val="22"/>
        </w:rPr>
        <w:t xml:space="preserve">Gender-related considerations, if not integrated into project design, tend to generate a sub-optimal result. </w:t>
      </w:r>
      <w:r w:rsidRPr="00067065">
        <w:rPr>
          <w:rFonts w:ascii="Calibri" w:hAnsi="Calibri" w:cs="Calibri"/>
          <w:color w:val="000000"/>
          <w:sz w:val="22"/>
          <w:szCs w:val="22"/>
        </w:rPr>
        <w:t xml:space="preserve">Women are essential partners for a successful project – and often the most vulnerable – functioning as the principle caregivers and often acting as single heads of households; </w:t>
      </w:r>
    </w:p>
    <w:p w:rsidR="0091326E" w:rsidRPr="0091326E" w:rsidRDefault="0091326E" w:rsidP="0091326E">
      <w:pPr>
        <w:autoSpaceDE w:val="0"/>
        <w:autoSpaceDN w:val="0"/>
        <w:adjustRightInd w:val="0"/>
        <w:rPr>
          <w:rFonts w:ascii="Calibri" w:hAnsi="Calibri" w:cs="Calibri"/>
          <w:color w:val="000000"/>
          <w:sz w:val="22"/>
          <w:szCs w:val="22"/>
        </w:rPr>
      </w:pPr>
    </w:p>
    <w:p w:rsidR="0091326E" w:rsidRDefault="0091326E" w:rsidP="00B6188B">
      <w:pPr>
        <w:pStyle w:val="ListParagraph"/>
        <w:numPr>
          <w:ilvl w:val="0"/>
          <w:numId w:val="85"/>
        </w:numPr>
        <w:autoSpaceDE w:val="0"/>
        <w:autoSpaceDN w:val="0"/>
        <w:adjustRightInd w:val="0"/>
        <w:rPr>
          <w:rFonts w:ascii="Calibri" w:hAnsi="Calibri" w:cs="Calibri"/>
          <w:color w:val="000000"/>
          <w:sz w:val="22"/>
          <w:szCs w:val="22"/>
        </w:rPr>
      </w:pPr>
      <w:r w:rsidRPr="00067065">
        <w:rPr>
          <w:rFonts w:ascii="Calibri" w:hAnsi="Calibri" w:cs="Calibri"/>
          <w:b/>
          <w:bCs/>
          <w:color w:val="000000"/>
          <w:sz w:val="22"/>
          <w:szCs w:val="22"/>
        </w:rPr>
        <w:lastRenderedPageBreak/>
        <w:t>The value/necessity of consultation with project-affected communities as a means of improving a project appears to be highly underestimated</w:t>
      </w:r>
      <w:r w:rsidR="00C52120">
        <w:rPr>
          <w:rFonts w:ascii="Calibri" w:hAnsi="Calibri" w:cs="Calibri"/>
          <w:color w:val="000000"/>
          <w:sz w:val="22"/>
          <w:szCs w:val="22"/>
        </w:rPr>
        <w:t xml:space="preserve">. </w:t>
      </w:r>
      <w:r w:rsidR="00B141A3">
        <w:rPr>
          <w:rFonts w:ascii="Calibri" w:hAnsi="Calibri" w:cs="Calibri"/>
          <w:color w:val="000000"/>
          <w:sz w:val="22"/>
          <w:szCs w:val="22"/>
        </w:rPr>
        <w:t xml:space="preserve">Consultation processes ranged from </w:t>
      </w:r>
      <w:r w:rsidR="00B141A3" w:rsidRPr="00B141A3">
        <w:rPr>
          <w:rFonts w:ascii="Calibri" w:hAnsi="Calibri" w:cs="Calibri"/>
          <w:color w:val="000000"/>
          <w:sz w:val="22"/>
          <w:szCs w:val="22"/>
        </w:rPr>
        <w:t>non-existent to very good. People everywhere expressed strong desires to be consulted, and expressed that they had, or could have had, useful inputs to improve projects. Those projects with good consultation processes clearly benefitted. Conversely, to the extent that project-affected communities’ views are not sought or integrated into project design and implementation, sub-optimal results occurred;</w:t>
      </w:r>
    </w:p>
    <w:p w:rsidR="00C90D3D" w:rsidRDefault="00C90D3D" w:rsidP="00C90D3D">
      <w:pPr>
        <w:pStyle w:val="ListParagraph"/>
        <w:autoSpaceDE w:val="0"/>
        <w:autoSpaceDN w:val="0"/>
        <w:adjustRightInd w:val="0"/>
        <w:rPr>
          <w:rFonts w:ascii="Calibri" w:hAnsi="Calibri" w:cs="Calibri"/>
          <w:color w:val="000000"/>
          <w:sz w:val="22"/>
          <w:szCs w:val="22"/>
        </w:rPr>
      </w:pPr>
    </w:p>
    <w:p w:rsidR="00C90D3D" w:rsidRDefault="00C90D3D" w:rsidP="00B6188B">
      <w:pPr>
        <w:pStyle w:val="ListParagraph"/>
        <w:numPr>
          <w:ilvl w:val="0"/>
          <w:numId w:val="85"/>
        </w:numPr>
        <w:autoSpaceDE w:val="0"/>
        <w:autoSpaceDN w:val="0"/>
        <w:adjustRightInd w:val="0"/>
        <w:rPr>
          <w:rFonts w:ascii="Calibri" w:hAnsi="Calibri" w:cs="Calibri"/>
          <w:color w:val="000000"/>
          <w:sz w:val="22"/>
          <w:szCs w:val="22"/>
        </w:rPr>
      </w:pPr>
      <w:r w:rsidRPr="008F11DF">
        <w:rPr>
          <w:rFonts w:ascii="Calibri" w:hAnsi="Calibri" w:cs="Calibri"/>
          <w:b/>
          <w:bCs/>
          <w:color w:val="000000"/>
          <w:sz w:val="22"/>
          <w:szCs w:val="22"/>
        </w:rPr>
        <w:t>Post-project impacts have not been considered during project design thereby lessening projects’ positive outcome.</w:t>
      </w:r>
      <w:r w:rsidRPr="00C90D3D">
        <w:rPr>
          <w:rFonts w:ascii="Calibri" w:hAnsi="Calibri" w:cs="Calibri"/>
          <w:color w:val="000000"/>
          <w:sz w:val="22"/>
          <w:szCs w:val="22"/>
        </w:rPr>
        <w:t xml:space="preserve"> Implementation of a large road improvement project can have negative impacts after project completion (e.g., safety);</w:t>
      </w:r>
    </w:p>
    <w:p w:rsidR="008F11DF" w:rsidRDefault="008F11DF" w:rsidP="008F11DF">
      <w:pPr>
        <w:pStyle w:val="ListParagraph"/>
        <w:autoSpaceDE w:val="0"/>
        <w:autoSpaceDN w:val="0"/>
        <w:adjustRightInd w:val="0"/>
        <w:rPr>
          <w:rFonts w:ascii="Calibri" w:hAnsi="Calibri" w:cs="Calibri"/>
          <w:color w:val="000000"/>
          <w:sz w:val="22"/>
          <w:szCs w:val="22"/>
        </w:rPr>
      </w:pPr>
    </w:p>
    <w:p w:rsidR="008F11DF" w:rsidRPr="00E25190" w:rsidRDefault="008F11DF" w:rsidP="00B6188B">
      <w:pPr>
        <w:pStyle w:val="ListParagraph"/>
        <w:numPr>
          <w:ilvl w:val="0"/>
          <w:numId w:val="85"/>
        </w:numPr>
        <w:autoSpaceDE w:val="0"/>
        <w:autoSpaceDN w:val="0"/>
        <w:adjustRightInd w:val="0"/>
        <w:rPr>
          <w:rFonts w:ascii="Calibri" w:hAnsi="Calibri" w:cs="Calibri"/>
          <w:b/>
          <w:bCs/>
          <w:color w:val="000000"/>
          <w:sz w:val="22"/>
          <w:szCs w:val="22"/>
        </w:rPr>
      </w:pPr>
      <w:r w:rsidRPr="00E25190">
        <w:rPr>
          <w:rFonts w:ascii="Calibri" w:hAnsi="Calibri" w:cs="Calibri"/>
          <w:b/>
          <w:bCs/>
          <w:color w:val="000000"/>
          <w:sz w:val="22"/>
          <w:szCs w:val="22"/>
        </w:rPr>
        <w:t>There were a number of resettlement-related issues:</w:t>
      </w:r>
    </w:p>
    <w:p w:rsidR="00A4232B" w:rsidRDefault="00A4232B" w:rsidP="00A4232B">
      <w:pPr>
        <w:pStyle w:val="ListParagraph"/>
        <w:autoSpaceDE w:val="0"/>
        <w:autoSpaceDN w:val="0"/>
        <w:adjustRightInd w:val="0"/>
        <w:rPr>
          <w:rFonts w:ascii="Calibri" w:hAnsi="Calibri" w:cs="Calibri"/>
          <w:b/>
          <w:bCs/>
          <w:color w:val="000000"/>
          <w:sz w:val="22"/>
          <w:szCs w:val="22"/>
        </w:rPr>
      </w:pPr>
    </w:p>
    <w:p w:rsidR="00A4232B" w:rsidRPr="00A4232B" w:rsidRDefault="00A4232B" w:rsidP="00A4232B">
      <w:pPr>
        <w:pStyle w:val="ListParagraph"/>
        <w:autoSpaceDE w:val="0"/>
        <w:autoSpaceDN w:val="0"/>
        <w:adjustRightInd w:val="0"/>
        <w:rPr>
          <w:rFonts w:ascii="Calibri" w:hAnsi="Calibri" w:cs="Calibri"/>
          <w:color w:val="000000"/>
        </w:rPr>
      </w:pPr>
      <w:r w:rsidRPr="00A4232B">
        <w:rPr>
          <w:rFonts w:ascii="Calibri" w:hAnsi="Calibri" w:cs="Calibri"/>
          <w:b/>
          <w:bCs/>
          <w:color w:val="000000"/>
          <w:sz w:val="22"/>
          <w:szCs w:val="22"/>
        </w:rPr>
        <w:t xml:space="preserve">a. Voluntary land donation </w:t>
      </w:r>
      <w:r w:rsidRPr="00A4232B">
        <w:rPr>
          <w:rFonts w:ascii="Calibri" w:hAnsi="Calibri" w:cs="Calibri"/>
          <w:color w:val="000000"/>
          <w:sz w:val="22"/>
          <w:szCs w:val="22"/>
        </w:rPr>
        <w:t xml:space="preserve">needs to be clarified. “Peer pressure” and other types of “encouragement” can bring into question the “voluntary” nature of some cases, especially for the most vulnerable; </w:t>
      </w:r>
    </w:p>
    <w:p w:rsidR="00A4232B" w:rsidRPr="00A4232B" w:rsidRDefault="00A4232B" w:rsidP="00A4232B">
      <w:pPr>
        <w:pStyle w:val="ListParagraph"/>
        <w:autoSpaceDE w:val="0"/>
        <w:autoSpaceDN w:val="0"/>
        <w:adjustRightInd w:val="0"/>
        <w:spacing w:after="17"/>
        <w:rPr>
          <w:rFonts w:ascii="Calibri" w:hAnsi="Calibri" w:cs="Calibri"/>
          <w:color w:val="000000"/>
          <w:sz w:val="22"/>
          <w:szCs w:val="22"/>
        </w:rPr>
      </w:pPr>
      <w:r w:rsidRPr="00A4232B">
        <w:rPr>
          <w:rFonts w:ascii="Calibri" w:hAnsi="Calibri" w:cs="Calibri"/>
          <w:b/>
          <w:bCs/>
          <w:color w:val="000000"/>
          <w:sz w:val="22"/>
          <w:szCs w:val="22"/>
        </w:rPr>
        <w:t xml:space="preserve">b. Economic resettlement </w:t>
      </w:r>
      <w:r w:rsidRPr="00A4232B">
        <w:rPr>
          <w:rFonts w:ascii="Calibri" w:hAnsi="Calibri" w:cs="Calibri"/>
          <w:color w:val="000000"/>
          <w:sz w:val="22"/>
          <w:szCs w:val="22"/>
        </w:rPr>
        <w:t xml:space="preserve">appears to be misunderstood, although there were relatively frequent examples that were not addressed; </w:t>
      </w:r>
    </w:p>
    <w:p w:rsidR="00A4232B" w:rsidRPr="00A4232B" w:rsidRDefault="00A4232B" w:rsidP="00A4232B">
      <w:pPr>
        <w:pStyle w:val="ListParagraph"/>
        <w:autoSpaceDE w:val="0"/>
        <w:autoSpaceDN w:val="0"/>
        <w:adjustRightInd w:val="0"/>
        <w:spacing w:after="17"/>
        <w:rPr>
          <w:rFonts w:ascii="Calibri" w:hAnsi="Calibri" w:cs="Calibri"/>
          <w:color w:val="000000"/>
          <w:sz w:val="22"/>
          <w:szCs w:val="22"/>
        </w:rPr>
      </w:pPr>
      <w:r w:rsidRPr="00A4232B">
        <w:rPr>
          <w:rFonts w:ascii="Calibri" w:hAnsi="Calibri" w:cs="Calibri"/>
          <w:b/>
          <w:bCs/>
          <w:color w:val="000000"/>
          <w:sz w:val="22"/>
          <w:szCs w:val="22"/>
        </w:rPr>
        <w:t xml:space="preserve">c. Compensation </w:t>
      </w:r>
      <w:r w:rsidRPr="00A4232B">
        <w:rPr>
          <w:rFonts w:ascii="Calibri" w:hAnsi="Calibri" w:cs="Calibri"/>
          <w:color w:val="000000"/>
          <w:sz w:val="22"/>
          <w:szCs w:val="22"/>
        </w:rPr>
        <w:t xml:space="preserve">can be a problem when Bank policies differ from national ones in terms of the valuing of property; </w:t>
      </w:r>
    </w:p>
    <w:p w:rsidR="00A4232B" w:rsidRPr="00A4232B" w:rsidRDefault="00A4232B" w:rsidP="00A4232B">
      <w:pPr>
        <w:pStyle w:val="ListParagraph"/>
        <w:autoSpaceDE w:val="0"/>
        <w:autoSpaceDN w:val="0"/>
        <w:adjustRightInd w:val="0"/>
        <w:spacing w:after="17"/>
        <w:rPr>
          <w:rFonts w:ascii="Calibri" w:hAnsi="Calibri" w:cs="Calibri"/>
          <w:color w:val="000000"/>
          <w:sz w:val="22"/>
          <w:szCs w:val="22"/>
        </w:rPr>
      </w:pPr>
      <w:r w:rsidRPr="00A4232B">
        <w:rPr>
          <w:rFonts w:ascii="Calibri" w:hAnsi="Calibri" w:cs="Calibri"/>
          <w:b/>
          <w:bCs/>
          <w:color w:val="000000"/>
          <w:sz w:val="22"/>
          <w:szCs w:val="22"/>
        </w:rPr>
        <w:t xml:space="preserve">d. Resettlement of community facilities </w:t>
      </w:r>
      <w:r w:rsidRPr="00A4232B">
        <w:rPr>
          <w:rFonts w:ascii="Calibri" w:hAnsi="Calibri" w:cs="Calibri"/>
          <w:color w:val="000000"/>
          <w:sz w:val="22"/>
          <w:szCs w:val="22"/>
        </w:rPr>
        <w:t xml:space="preserve">needs to be clarified in the safeguard policies; </w:t>
      </w:r>
    </w:p>
    <w:p w:rsidR="00A4232B" w:rsidRPr="00A4232B" w:rsidRDefault="00A4232B" w:rsidP="00A4232B">
      <w:pPr>
        <w:pStyle w:val="ListParagraph"/>
        <w:autoSpaceDE w:val="0"/>
        <w:autoSpaceDN w:val="0"/>
        <w:adjustRightInd w:val="0"/>
        <w:rPr>
          <w:rFonts w:ascii="Calibri" w:hAnsi="Calibri" w:cs="Calibri"/>
          <w:color w:val="000000"/>
          <w:sz w:val="22"/>
          <w:szCs w:val="22"/>
        </w:rPr>
      </w:pPr>
      <w:r w:rsidRPr="00A4232B">
        <w:rPr>
          <w:rFonts w:ascii="Calibri" w:hAnsi="Calibri" w:cs="Calibri"/>
          <w:b/>
          <w:bCs/>
          <w:color w:val="000000"/>
          <w:sz w:val="22"/>
          <w:szCs w:val="22"/>
        </w:rPr>
        <w:t xml:space="preserve">e. Delay in the implementation of the Resettlement Action Plan </w:t>
      </w:r>
      <w:r w:rsidRPr="00A4232B">
        <w:rPr>
          <w:rFonts w:ascii="Calibri" w:hAnsi="Calibri" w:cs="Calibri"/>
          <w:color w:val="000000"/>
          <w:sz w:val="22"/>
          <w:szCs w:val="22"/>
        </w:rPr>
        <w:t xml:space="preserve">caused complications with compensation and mitigation measures. </w:t>
      </w:r>
    </w:p>
    <w:p w:rsidR="00A4232B" w:rsidRDefault="00A4232B" w:rsidP="00A4232B">
      <w:pPr>
        <w:pStyle w:val="ListParagraph"/>
        <w:autoSpaceDE w:val="0"/>
        <w:autoSpaceDN w:val="0"/>
        <w:adjustRightInd w:val="0"/>
        <w:rPr>
          <w:rFonts w:ascii="Calibri" w:hAnsi="Calibri" w:cs="Calibri"/>
          <w:color w:val="000000"/>
          <w:sz w:val="22"/>
          <w:szCs w:val="22"/>
        </w:rPr>
      </w:pPr>
    </w:p>
    <w:p w:rsidR="001E242E" w:rsidRPr="00A4232B" w:rsidRDefault="001E242E" w:rsidP="00A4232B">
      <w:pPr>
        <w:pStyle w:val="ListParagraph"/>
        <w:autoSpaceDE w:val="0"/>
        <w:autoSpaceDN w:val="0"/>
        <w:adjustRightInd w:val="0"/>
        <w:rPr>
          <w:rFonts w:ascii="Calibri" w:hAnsi="Calibri" w:cs="Calibri"/>
          <w:color w:val="000000"/>
          <w:sz w:val="22"/>
          <w:szCs w:val="22"/>
        </w:rPr>
      </w:pPr>
    </w:p>
    <w:p w:rsidR="00A4232B" w:rsidRPr="00A4232B" w:rsidRDefault="00A4232B" w:rsidP="00B6188B">
      <w:pPr>
        <w:pStyle w:val="ListParagraph"/>
        <w:numPr>
          <w:ilvl w:val="0"/>
          <w:numId w:val="85"/>
        </w:numPr>
        <w:autoSpaceDE w:val="0"/>
        <w:autoSpaceDN w:val="0"/>
        <w:adjustRightInd w:val="0"/>
        <w:rPr>
          <w:rFonts w:ascii="Calibri" w:hAnsi="Calibri" w:cs="Calibri"/>
          <w:color w:val="000000"/>
          <w:sz w:val="22"/>
          <w:szCs w:val="22"/>
        </w:rPr>
      </w:pPr>
      <w:r w:rsidRPr="00A4232B">
        <w:rPr>
          <w:rFonts w:ascii="Calibri" w:hAnsi="Calibri" w:cs="Calibri"/>
          <w:b/>
          <w:bCs/>
          <w:color w:val="000000"/>
          <w:sz w:val="22"/>
          <w:szCs w:val="22"/>
        </w:rPr>
        <w:t xml:space="preserve">Labor and working conditions </w:t>
      </w:r>
      <w:r w:rsidRPr="00A4232B">
        <w:rPr>
          <w:rFonts w:ascii="Calibri" w:hAnsi="Calibri" w:cs="Calibri"/>
          <w:color w:val="000000"/>
          <w:sz w:val="22"/>
          <w:szCs w:val="22"/>
        </w:rPr>
        <w:t xml:space="preserve">were mentioned by several stakeholders as an issue that the World Bank should be concerned about in terms of project safeguards; </w:t>
      </w:r>
    </w:p>
    <w:p w:rsidR="00A4232B" w:rsidRPr="00A4232B" w:rsidRDefault="00A4232B" w:rsidP="00A4232B">
      <w:pPr>
        <w:pStyle w:val="ListParagraph"/>
        <w:autoSpaceDE w:val="0"/>
        <w:autoSpaceDN w:val="0"/>
        <w:adjustRightInd w:val="0"/>
        <w:rPr>
          <w:rFonts w:ascii="Calibri" w:hAnsi="Calibri" w:cs="Calibri"/>
          <w:color w:val="000000"/>
          <w:sz w:val="22"/>
          <w:szCs w:val="22"/>
        </w:rPr>
      </w:pPr>
    </w:p>
    <w:p w:rsidR="00A4232B" w:rsidRPr="00A4232B" w:rsidRDefault="00A4232B" w:rsidP="00B6188B">
      <w:pPr>
        <w:pStyle w:val="ListParagraph"/>
        <w:numPr>
          <w:ilvl w:val="0"/>
          <w:numId w:val="85"/>
        </w:numPr>
        <w:autoSpaceDE w:val="0"/>
        <w:autoSpaceDN w:val="0"/>
        <w:adjustRightInd w:val="0"/>
        <w:rPr>
          <w:rFonts w:ascii="Calibri" w:hAnsi="Calibri" w:cs="Calibri"/>
          <w:color w:val="000000"/>
          <w:sz w:val="22"/>
          <w:szCs w:val="22"/>
        </w:rPr>
      </w:pPr>
      <w:r w:rsidRPr="00A4232B">
        <w:rPr>
          <w:rFonts w:ascii="Calibri" w:hAnsi="Calibri" w:cs="Calibri"/>
          <w:b/>
          <w:bCs/>
          <w:color w:val="000000"/>
          <w:sz w:val="22"/>
          <w:szCs w:val="22"/>
        </w:rPr>
        <w:t>Incentive for success</w:t>
      </w:r>
      <w:r w:rsidRPr="00A4232B">
        <w:rPr>
          <w:rFonts w:ascii="Calibri" w:hAnsi="Calibri" w:cs="Calibri"/>
          <w:color w:val="000000"/>
          <w:sz w:val="22"/>
          <w:szCs w:val="22"/>
        </w:rPr>
        <w:t xml:space="preserve">: In projects with successful safeguards implementation, there were built-in incentives that appeared to contribute to project results. Such incentives include subsidies, community contribution to projects such as user-charges or manpower. </w:t>
      </w:r>
    </w:p>
    <w:p w:rsidR="00A4232B" w:rsidRDefault="00A4232B" w:rsidP="00A4232B">
      <w:pPr>
        <w:pStyle w:val="ListParagraph"/>
        <w:autoSpaceDE w:val="0"/>
        <w:autoSpaceDN w:val="0"/>
        <w:adjustRightInd w:val="0"/>
        <w:rPr>
          <w:rFonts w:ascii="Calibri" w:hAnsi="Calibri" w:cs="Calibri"/>
          <w:color w:val="000000"/>
          <w:sz w:val="22"/>
          <w:szCs w:val="22"/>
        </w:rPr>
      </w:pPr>
    </w:p>
    <w:p w:rsidR="00B575D1" w:rsidRDefault="00B575D1" w:rsidP="00641F10">
      <w:pPr>
        <w:autoSpaceDE w:val="0"/>
        <w:autoSpaceDN w:val="0"/>
        <w:adjustRightInd w:val="0"/>
        <w:rPr>
          <w:rFonts w:ascii="Calibri" w:hAnsi="Calibri" w:cs="Calibri"/>
          <w:b/>
          <w:bCs/>
          <w:color w:val="1F497D" w:themeColor="text2"/>
          <w:sz w:val="26"/>
          <w:szCs w:val="26"/>
        </w:rPr>
      </w:pPr>
    </w:p>
    <w:p w:rsidR="00B575D1" w:rsidRDefault="00B575D1" w:rsidP="00641F10">
      <w:pPr>
        <w:autoSpaceDE w:val="0"/>
        <w:autoSpaceDN w:val="0"/>
        <w:adjustRightInd w:val="0"/>
        <w:rPr>
          <w:rFonts w:ascii="Calibri" w:hAnsi="Calibri" w:cs="Calibri"/>
          <w:b/>
          <w:bCs/>
          <w:color w:val="1F497D" w:themeColor="text2"/>
          <w:sz w:val="26"/>
          <w:szCs w:val="26"/>
        </w:rPr>
      </w:pPr>
    </w:p>
    <w:p w:rsidR="00641F10" w:rsidRPr="00641F10" w:rsidRDefault="00641F10" w:rsidP="00641F10">
      <w:pPr>
        <w:autoSpaceDE w:val="0"/>
        <w:autoSpaceDN w:val="0"/>
        <w:adjustRightInd w:val="0"/>
        <w:rPr>
          <w:rFonts w:ascii="Calibri" w:hAnsi="Calibri" w:cs="Calibri"/>
          <w:color w:val="000000"/>
          <w:sz w:val="26"/>
          <w:szCs w:val="26"/>
        </w:rPr>
      </w:pPr>
      <w:r w:rsidRPr="00641F10">
        <w:rPr>
          <w:rFonts w:ascii="Calibri" w:hAnsi="Calibri" w:cs="Calibri"/>
          <w:b/>
          <w:bCs/>
          <w:color w:val="1F497D" w:themeColor="text2"/>
          <w:sz w:val="26"/>
          <w:szCs w:val="26"/>
        </w:rPr>
        <w:t>Samples of community perception</w:t>
      </w:r>
    </w:p>
    <w:p w:rsidR="00641F10" w:rsidRDefault="00641F10" w:rsidP="00641F10">
      <w:pPr>
        <w:autoSpaceDE w:val="0"/>
        <w:autoSpaceDN w:val="0"/>
        <w:adjustRightInd w:val="0"/>
        <w:rPr>
          <w:rFonts w:ascii="Calibri" w:hAnsi="Calibri" w:cs="Calibri"/>
          <w:color w:val="000000"/>
          <w:sz w:val="22"/>
          <w:szCs w:val="22"/>
        </w:rPr>
      </w:pPr>
    </w:p>
    <w:p w:rsidR="00A4232B" w:rsidRDefault="00641F10" w:rsidP="00641F10">
      <w:pPr>
        <w:autoSpaceDE w:val="0"/>
        <w:autoSpaceDN w:val="0"/>
        <w:adjustRightInd w:val="0"/>
        <w:rPr>
          <w:rFonts w:ascii="Calibri" w:hAnsi="Calibri" w:cs="Calibri"/>
          <w:color w:val="000000"/>
          <w:sz w:val="22"/>
          <w:szCs w:val="22"/>
        </w:rPr>
      </w:pPr>
      <w:r w:rsidRPr="00641F10">
        <w:rPr>
          <w:rFonts w:ascii="Calibri" w:hAnsi="Calibri" w:cs="Calibri"/>
          <w:color w:val="000000"/>
          <w:sz w:val="22"/>
          <w:szCs w:val="22"/>
        </w:rPr>
        <w:t>The summary below presents a synthesis of the feedback from project affected communities. While the summary cannot fully capture the richness of the discussions, it reflects the key points that people raised.</w:t>
      </w:r>
    </w:p>
    <w:p w:rsidR="00B75A77" w:rsidRDefault="00B75A77" w:rsidP="00641F10">
      <w:pPr>
        <w:autoSpaceDE w:val="0"/>
        <w:autoSpaceDN w:val="0"/>
        <w:adjustRightInd w:val="0"/>
        <w:rPr>
          <w:rFonts w:ascii="Calibri" w:hAnsi="Calibri" w:cs="Calibri"/>
          <w:color w:val="000000"/>
          <w:sz w:val="22"/>
          <w:szCs w:val="22"/>
        </w:rPr>
      </w:pPr>
    </w:p>
    <w:p w:rsidR="00B75A77" w:rsidRDefault="00B75A77" w:rsidP="00641F10">
      <w:pPr>
        <w:autoSpaceDE w:val="0"/>
        <w:autoSpaceDN w:val="0"/>
        <w:adjustRightInd w:val="0"/>
        <w:rPr>
          <w:rFonts w:ascii="Calibri" w:hAnsi="Calibri" w:cs="Calibri"/>
          <w:color w:val="000000"/>
          <w:sz w:val="22"/>
          <w:szCs w:val="22"/>
        </w:rPr>
      </w:pPr>
    </w:p>
    <w:p w:rsidR="00B75A77" w:rsidRDefault="00B75A77" w:rsidP="00641F10">
      <w:pPr>
        <w:autoSpaceDE w:val="0"/>
        <w:autoSpaceDN w:val="0"/>
        <w:adjustRightInd w:val="0"/>
        <w:rPr>
          <w:rFonts w:ascii="Calibri" w:hAnsi="Calibri" w:cs="Calibri"/>
          <w:color w:val="000000"/>
          <w:sz w:val="22"/>
          <w:szCs w:val="22"/>
        </w:rPr>
      </w:pPr>
    </w:p>
    <w:p w:rsidR="00B75A77" w:rsidRDefault="00B75A77" w:rsidP="00641F10">
      <w:pPr>
        <w:autoSpaceDE w:val="0"/>
        <w:autoSpaceDN w:val="0"/>
        <w:adjustRightInd w:val="0"/>
        <w:rPr>
          <w:rFonts w:ascii="Calibri" w:hAnsi="Calibri" w:cs="Calibri"/>
          <w:color w:val="000000"/>
          <w:sz w:val="22"/>
          <w:szCs w:val="22"/>
        </w:rPr>
      </w:pPr>
    </w:p>
    <w:p w:rsidR="00B75A77" w:rsidRDefault="00B75A77" w:rsidP="00641F10">
      <w:pPr>
        <w:autoSpaceDE w:val="0"/>
        <w:autoSpaceDN w:val="0"/>
        <w:adjustRightInd w:val="0"/>
        <w:rPr>
          <w:rFonts w:ascii="Calibri" w:hAnsi="Calibri" w:cs="Calibri"/>
          <w:color w:val="000000"/>
          <w:sz w:val="22"/>
          <w:szCs w:val="22"/>
        </w:rPr>
      </w:pPr>
    </w:p>
    <w:p w:rsidR="00A90E12" w:rsidRDefault="00A90E12" w:rsidP="00641F10">
      <w:pPr>
        <w:autoSpaceDE w:val="0"/>
        <w:autoSpaceDN w:val="0"/>
        <w:adjustRightInd w:val="0"/>
        <w:rPr>
          <w:rFonts w:ascii="Calibri" w:hAnsi="Calibri" w:cs="Calibri"/>
          <w:color w:val="000000"/>
          <w:sz w:val="22"/>
          <w:szCs w:val="22"/>
        </w:rPr>
      </w:pPr>
    </w:p>
    <w:p w:rsidR="00B75A77" w:rsidRDefault="00B75A77" w:rsidP="00641F10">
      <w:pPr>
        <w:autoSpaceDE w:val="0"/>
        <w:autoSpaceDN w:val="0"/>
        <w:adjustRightInd w:val="0"/>
        <w:rPr>
          <w:rFonts w:ascii="Calibri" w:hAnsi="Calibri" w:cs="Calibri"/>
          <w:color w:val="000000"/>
          <w:sz w:val="22"/>
          <w:szCs w:val="22"/>
        </w:rPr>
      </w:pPr>
    </w:p>
    <w:p w:rsidR="00B75A77" w:rsidRDefault="00B75A77" w:rsidP="00641F10">
      <w:pPr>
        <w:autoSpaceDE w:val="0"/>
        <w:autoSpaceDN w:val="0"/>
        <w:adjustRightInd w:val="0"/>
        <w:rPr>
          <w:rFonts w:ascii="Calibri" w:hAnsi="Calibri" w:cs="Calibri"/>
          <w:color w:val="000000"/>
          <w:sz w:val="22"/>
          <w:szCs w:val="22"/>
        </w:rPr>
      </w:pPr>
    </w:p>
    <w:p w:rsidR="008F6A3D" w:rsidRDefault="008F6A3D" w:rsidP="00641F10">
      <w:pPr>
        <w:autoSpaceDE w:val="0"/>
        <w:autoSpaceDN w:val="0"/>
        <w:adjustRightInd w:val="0"/>
        <w:rPr>
          <w:rFonts w:ascii="Calibri" w:hAnsi="Calibri" w:cs="Calibri"/>
          <w:color w:val="000000"/>
          <w:sz w:val="22"/>
          <w:szCs w:val="22"/>
        </w:rPr>
      </w:pPr>
    </w:p>
    <w:p w:rsidR="008F6A3D" w:rsidRDefault="008F6A3D" w:rsidP="00641F10">
      <w:pPr>
        <w:autoSpaceDE w:val="0"/>
        <w:autoSpaceDN w:val="0"/>
        <w:adjustRightInd w:val="0"/>
        <w:rPr>
          <w:rFonts w:ascii="Calibri" w:hAnsi="Calibri" w:cs="Calibri"/>
          <w:color w:val="000000"/>
          <w:sz w:val="22"/>
          <w:szCs w:val="22"/>
        </w:rPr>
      </w:pPr>
    </w:p>
    <w:tbl>
      <w:tblPr>
        <w:tblStyle w:val="TableGrid"/>
        <w:tblpPr w:leftFromText="180" w:rightFromText="180" w:vertAnchor="text" w:tblpY="1"/>
        <w:tblOverlap w:val="never"/>
        <w:tblW w:w="4742" w:type="pct"/>
        <w:tblInd w:w="16" w:type="dxa"/>
        <w:tblLayout w:type="fixed"/>
        <w:tblLook w:val="04A0" w:firstRow="1" w:lastRow="0" w:firstColumn="1" w:lastColumn="0" w:noHBand="0" w:noVBand="1"/>
      </w:tblPr>
      <w:tblGrid>
        <w:gridCol w:w="2071"/>
        <w:gridCol w:w="11791"/>
      </w:tblGrid>
      <w:tr w:rsidR="00CA1085" w:rsidRPr="008C6561" w:rsidTr="00CA1085">
        <w:tc>
          <w:tcPr>
            <w:tcW w:w="5000" w:type="pct"/>
            <w:gridSpan w:val="2"/>
            <w:shd w:val="clear" w:color="auto" w:fill="DBE5F1" w:themeFill="accent1" w:themeFillTint="33"/>
          </w:tcPr>
          <w:p w:rsidR="00CA1085" w:rsidRPr="008C6561" w:rsidRDefault="00CA1085" w:rsidP="00CA1085">
            <w:pPr>
              <w:jc w:val="center"/>
              <w:rPr>
                <w:rFonts w:asciiTheme="minorHAnsi" w:hAnsiTheme="minorHAnsi"/>
                <w:sz w:val="22"/>
                <w:szCs w:val="22"/>
              </w:rPr>
            </w:pPr>
            <w:r>
              <w:rPr>
                <w:rFonts w:asciiTheme="minorHAnsi" w:hAnsiTheme="minorHAnsi"/>
                <w:b/>
                <w:sz w:val="28"/>
                <w:szCs w:val="28"/>
              </w:rPr>
              <w:t>Consultation Processes:</w:t>
            </w:r>
            <w:r w:rsidRPr="00ED0405">
              <w:rPr>
                <w:rFonts w:asciiTheme="minorHAnsi" w:hAnsiTheme="minorHAnsi"/>
                <w:b/>
                <w:sz w:val="28"/>
                <w:szCs w:val="28"/>
              </w:rPr>
              <w:t xml:space="preserve"> </w:t>
            </w:r>
            <w:r>
              <w:rPr>
                <w:rFonts w:asciiTheme="minorHAnsi" w:hAnsiTheme="minorHAnsi"/>
                <w:b/>
                <w:sz w:val="28"/>
                <w:szCs w:val="28"/>
              </w:rPr>
              <w:t>What Has Worked</w:t>
            </w:r>
          </w:p>
        </w:tc>
      </w:tr>
      <w:tr w:rsidR="00CA1085" w:rsidRPr="008C6561" w:rsidTr="00CA1085">
        <w:tc>
          <w:tcPr>
            <w:tcW w:w="747" w:type="pct"/>
            <w:shd w:val="clear" w:color="auto" w:fill="F2F2F2" w:themeFill="background1" w:themeFillShade="F2"/>
          </w:tcPr>
          <w:p w:rsidR="00CA1085" w:rsidRPr="003E1D64" w:rsidRDefault="00CA1085" w:rsidP="00C31FCC">
            <w:pPr>
              <w:rPr>
                <w:rFonts w:asciiTheme="minorHAnsi" w:hAnsiTheme="minorHAnsi"/>
                <w:b/>
                <w:sz w:val="22"/>
                <w:szCs w:val="22"/>
              </w:rPr>
            </w:pPr>
            <w:r w:rsidRPr="00CA1085">
              <w:rPr>
                <w:rFonts w:asciiTheme="minorHAnsi" w:hAnsiTheme="minorHAnsi"/>
                <w:b/>
                <w:sz w:val="22"/>
                <w:szCs w:val="22"/>
              </w:rPr>
              <w:t>Adequate Dissemination</w:t>
            </w:r>
          </w:p>
        </w:tc>
        <w:tc>
          <w:tcPr>
            <w:tcW w:w="4253" w:type="pct"/>
          </w:tcPr>
          <w:p w:rsidR="00CA1085" w:rsidRPr="00CA1085" w:rsidRDefault="00CA1085" w:rsidP="00CA1085">
            <w:pPr>
              <w:rPr>
                <w:rFonts w:asciiTheme="minorHAnsi" w:hAnsiTheme="minorHAnsi"/>
                <w:sz w:val="22"/>
                <w:szCs w:val="22"/>
              </w:rPr>
            </w:pPr>
            <w:r w:rsidRPr="00CA1085">
              <w:rPr>
                <w:rFonts w:asciiTheme="minorHAnsi" w:hAnsiTheme="minorHAnsi"/>
                <w:sz w:val="22"/>
                <w:szCs w:val="22"/>
              </w:rPr>
              <w:t>Communities from three projects in three countries confirmed that adequate information was provided to them and that was valued.</w:t>
            </w:r>
          </w:p>
          <w:p w:rsidR="00CA1085" w:rsidRPr="00CA1085" w:rsidRDefault="00CA1085" w:rsidP="00B6188B">
            <w:pPr>
              <w:pStyle w:val="ListParagraph"/>
              <w:numPr>
                <w:ilvl w:val="0"/>
                <w:numId w:val="86"/>
              </w:numPr>
              <w:rPr>
                <w:rFonts w:asciiTheme="minorHAnsi" w:hAnsiTheme="minorHAnsi"/>
                <w:sz w:val="22"/>
                <w:szCs w:val="22"/>
              </w:rPr>
            </w:pPr>
            <w:r w:rsidRPr="00CA1085">
              <w:rPr>
                <w:rFonts w:asciiTheme="minorHAnsi" w:hAnsiTheme="minorHAnsi"/>
                <w:sz w:val="22"/>
                <w:szCs w:val="22"/>
              </w:rPr>
              <w:t>In Colombia, they confirmed that they had received information about the project, and the plans and benefits to be expected for the city. Members of the community reported that they had been satisfied by the initial information dissemination process. Information about physical resettlement had also been properly disseminated.</w:t>
            </w:r>
          </w:p>
          <w:p w:rsidR="00CA1085" w:rsidRPr="00CA1085" w:rsidRDefault="00CA1085" w:rsidP="00B6188B">
            <w:pPr>
              <w:pStyle w:val="ListParagraph"/>
              <w:numPr>
                <w:ilvl w:val="0"/>
                <w:numId w:val="86"/>
              </w:numPr>
              <w:rPr>
                <w:rFonts w:asciiTheme="minorHAnsi" w:hAnsiTheme="minorHAnsi"/>
                <w:sz w:val="22"/>
                <w:szCs w:val="22"/>
              </w:rPr>
            </w:pPr>
            <w:r w:rsidRPr="00CA1085">
              <w:rPr>
                <w:rFonts w:asciiTheme="minorHAnsi" w:hAnsiTheme="minorHAnsi"/>
                <w:sz w:val="22"/>
                <w:szCs w:val="22"/>
              </w:rPr>
              <w:t>In Tanzania, affected communities were generally well informed about the project as a result of program design, which encompassed participatory inputs including consultations and use of local employment.</w:t>
            </w:r>
          </w:p>
          <w:p w:rsidR="00CA1085" w:rsidRPr="00CA1085" w:rsidRDefault="00CA1085" w:rsidP="00B6188B">
            <w:pPr>
              <w:pStyle w:val="ListParagraph"/>
              <w:numPr>
                <w:ilvl w:val="0"/>
                <w:numId w:val="86"/>
              </w:numPr>
              <w:rPr>
                <w:rFonts w:asciiTheme="minorHAnsi" w:hAnsiTheme="minorHAnsi"/>
                <w:sz w:val="22"/>
                <w:szCs w:val="22"/>
              </w:rPr>
            </w:pPr>
            <w:r w:rsidRPr="00CA1085">
              <w:rPr>
                <w:rFonts w:asciiTheme="minorHAnsi" w:hAnsiTheme="minorHAnsi"/>
                <w:sz w:val="22"/>
                <w:szCs w:val="22"/>
              </w:rPr>
              <w:t>In Kenya, Communication and consultations with the communities have been carried out through an established Resettlement Management Unit (ReMU) supported by two non-governmental organizations (NGOs). This approach has been perceived positively and is expected to be most effective once the ReMU starts to operate directly with the communities in the field.</w:t>
            </w:r>
          </w:p>
        </w:tc>
      </w:tr>
      <w:tr w:rsidR="00CA1085" w:rsidRPr="008C6561" w:rsidTr="00CA1085">
        <w:tc>
          <w:tcPr>
            <w:tcW w:w="747" w:type="pct"/>
            <w:shd w:val="clear" w:color="auto" w:fill="F2F2F2" w:themeFill="background1" w:themeFillShade="F2"/>
          </w:tcPr>
          <w:p w:rsidR="00CA1085" w:rsidRDefault="002B58BC" w:rsidP="00C31FCC">
            <w:pPr>
              <w:rPr>
                <w:rFonts w:asciiTheme="minorHAnsi" w:hAnsiTheme="minorHAnsi"/>
                <w:b/>
                <w:sz w:val="22"/>
                <w:szCs w:val="22"/>
              </w:rPr>
            </w:pPr>
            <w:r w:rsidRPr="002B58BC">
              <w:rPr>
                <w:rFonts w:asciiTheme="minorHAnsi" w:hAnsiTheme="minorHAnsi"/>
                <w:b/>
                <w:sz w:val="22"/>
                <w:szCs w:val="22"/>
              </w:rPr>
              <w:t>Robust Consultation</w:t>
            </w:r>
          </w:p>
        </w:tc>
        <w:tc>
          <w:tcPr>
            <w:tcW w:w="4253" w:type="pct"/>
          </w:tcPr>
          <w:p w:rsidR="002B58BC" w:rsidRPr="002B58BC" w:rsidRDefault="002B58BC" w:rsidP="002B58BC">
            <w:pPr>
              <w:rPr>
                <w:rFonts w:asciiTheme="minorHAnsi" w:hAnsiTheme="minorHAnsi"/>
                <w:sz w:val="22"/>
                <w:szCs w:val="22"/>
              </w:rPr>
            </w:pPr>
            <w:r w:rsidRPr="002B58BC">
              <w:rPr>
                <w:rFonts w:asciiTheme="minorHAnsi" w:hAnsiTheme="minorHAnsi"/>
                <w:sz w:val="22"/>
                <w:szCs w:val="22"/>
              </w:rPr>
              <w:t>Communities highlighted that appropriate consultations took place and that this upstream involvement helped to identify and address issues early.</w:t>
            </w:r>
          </w:p>
          <w:p w:rsidR="002B58BC" w:rsidRDefault="002B58BC" w:rsidP="00B6188B">
            <w:pPr>
              <w:pStyle w:val="ListParagraph"/>
              <w:numPr>
                <w:ilvl w:val="0"/>
                <w:numId w:val="87"/>
              </w:numPr>
              <w:rPr>
                <w:rFonts w:asciiTheme="minorHAnsi" w:hAnsiTheme="minorHAnsi"/>
                <w:sz w:val="22"/>
                <w:szCs w:val="22"/>
              </w:rPr>
            </w:pPr>
            <w:r w:rsidRPr="002B58BC">
              <w:rPr>
                <w:rFonts w:asciiTheme="minorHAnsi" w:hAnsiTheme="minorHAnsi"/>
                <w:sz w:val="22"/>
                <w:szCs w:val="22"/>
              </w:rPr>
              <w:t>In Tanzania, project-affected peoples were well informed about the processes of the irrigation and drainage works project through local organizations. This is a good practice example of participatory processes based on development of stand-alone “Irrigators Associations” built directly into the project on the basis of existing Water Associations in village, a grass-roots community bodies comprised of interested and directly affected users. It was observed, however, that a risk exists with regard to the sustainability of the associations once the project is completed.</w:t>
            </w:r>
          </w:p>
          <w:p w:rsidR="002B58BC" w:rsidRDefault="002B58BC" w:rsidP="00B6188B">
            <w:pPr>
              <w:pStyle w:val="ListParagraph"/>
              <w:numPr>
                <w:ilvl w:val="0"/>
                <w:numId w:val="87"/>
              </w:numPr>
              <w:rPr>
                <w:rFonts w:asciiTheme="minorHAnsi" w:hAnsiTheme="minorHAnsi"/>
                <w:sz w:val="22"/>
                <w:szCs w:val="22"/>
              </w:rPr>
            </w:pPr>
            <w:r w:rsidRPr="002B58BC">
              <w:rPr>
                <w:rFonts w:asciiTheme="minorHAnsi" w:hAnsiTheme="minorHAnsi"/>
                <w:sz w:val="22"/>
                <w:szCs w:val="22"/>
              </w:rPr>
              <w:t xml:space="preserve"> In Kenya, the consultation and outreach activities were carried out mainly during the initial census process (census was conducted to document people along the right-of-way). The established Resettlement Management Unit (ReMU) is committed to consult the community, and to be supported by local leaders and professional NGOs. This approach is perceived positively. People were generally well informed through the NGO process. There is recognition that relocation to a new area/receipt of new housing would result in a higher quality of life.</w:t>
            </w:r>
          </w:p>
          <w:p w:rsidR="00CA1085" w:rsidRPr="002B58BC" w:rsidRDefault="002B58BC" w:rsidP="00B6188B">
            <w:pPr>
              <w:pStyle w:val="ListParagraph"/>
              <w:numPr>
                <w:ilvl w:val="0"/>
                <w:numId w:val="87"/>
              </w:numPr>
              <w:rPr>
                <w:rFonts w:asciiTheme="minorHAnsi" w:hAnsiTheme="minorHAnsi"/>
                <w:sz w:val="22"/>
                <w:szCs w:val="22"/>
              </w:rPr>
            </w:pPr>
            <w:r w:rsidRPr="002B58BC">
              <w:rPr>
                <w:rFonts w:asciiTheme="minorHAnsi" w:hAnsiTheme="minorHAnsi"/>
                <w:sz w:val="22"/>
                <w:szCs w:val="22"/>
              </w:rPr>
              <w:t>In Philippines, virtually all those interviewed reported that consultation was done well and that the local community was well informed about the project before, during and following implementation. The implementing agency is a mature company (PPP entity) whose stakeholder engagement policy is embedded as part of its official corporate vision, designed to: empower people; protect the environment; and enhance sustainable development. The implementing agency has divided each of its areas into five zones and each zone has a Senior Territory Manager, along with specialists in the engineering aspects and oversight of contractors as well as staff specialists in community engagement. The implementing agency works closely with local homeowners associations and block leaders to consult with all the stakeholders.</w:t>
            </w:r>
          </w:p>
        </w:tc>
      </w:tr>
      <w:tr w:rsidR="00CA1085" w:rsidRPr="008C6561" w:rsidTr="0024739E">
        <w:tc>
          <w:tcPr>
            <w:tcW w:w="747" w:type="pct"/>
            <w:tcBorders>
              <w:bottom w:val="single" w:sz="4" w:space="0" w:color="auto"/>
            </w:tcBorders>
            <w:shd w:val="clear" w:color="auto" w:fill="F2F2F2" w:themeFill="background1" w:themeFillShade="F2"/>
          </w:tcPr>
          <w:p w:rsidR="00CA1085" w:rsidRPr="002B28F1" w:rsidRDefault="003B6277" w:rsidP="00C31FCC">
            <w:pPr>
              <w:rPr>
                <w:rFonts w:asciiTheme="minorHAnsi" w:hAnsiTheme="minorHAnsi"/>
                <w:b/>
                <w:sz w:val="22"/>
                <w:szCs w:val="22"/>
              </w:rPr>
            </w:pPr>
            <w:r w:rsidRPr="003B6277">
              <w:rPr>
                <w:rFonts w:asciiTheme="minorHAnsi" w:hAnsiTheme="minorHAnsi"/>
                <w:b/>
                <w:sz w:val="22"/>
                <w:szCs w:val="22"/>
              </w:rPr>
              <w:t>Robust Grievance Mechanism and Capacity to Implement</w:t>
            </w:r>
          </w:p>
        </w:tc>
        <w:tc>
          <w:tcPr>
            <w:tcW w:w="4253" w:type="pct"/>
            <w:tcBorders>
              <w:bottom w:val="single" w:sz="4" w:space="0" w:color="auto"/>
            </w:tcBorders>
          </w:tcPr>
          <w:p w:rsidR="00CA1085" w:rsidRPr="003B6277" w:rsidRDefault="003B6277" w:rsidP="00B6188B">
            <w:pPr>
              <w:pStyle w:val="ListParagraph"/>
              <w:numPr>
                <w:ilvl w:val="0"/>
                <w:numId w:val="88"/>
              </w:numPr>
              <w:rPr>
                <w:rFonts w:asciiTheme="minorHAnsi" w:hAnsiTheme="minorHAnsi"/>
                <w:sz w:val="22"/>
                <w:szCs w:val="22"/>
              </w:rPr>
            </w:pPr>
            <w:r w:rsidRPr="003B6277">
              <w:rPr>
                <w:rFonts w:asciiTheme="minorHAnsi" w:hAnsiTheme="minorHAnsi"/>
                <w:sz w:val="22"/>
                <w:szCs w:val="22"/>
              </w:rPr>
              <w:t>In the Philippines, the implementing agency provides on-going assistance and addresses grievances (such as broken pipes, etc.), as required. Local leaders have also played a strong role in the project, and people are very much engaged. Grievances are easily addressed through direct contact of local people with their leaders/associations and/or implementing agency.</w:t>
            </w:r>
          </w:p>
        </w:tc>
      </w:tr>
      <w:tr w:rsidR="0024739E" w:rsidRPr="008C6561" w:rsidTr="0024739E">
        <w:tc>
          <w:tcPr>
            <w:tcW w:w="5000" w:type="pct"/>
            <w:gridSpan w:val="2"/>
            <w:shd w:val="clear" w:color="auto" w:fill="DBE5F1" w:themeFill="accent1" w:themeFillTint="33"/>
          </w:tcPr>
          <w:p w:rsidR="0024739E" w:rsidRPr="008C6561" w:rsidRDefault="0024739E" w:rsidP="001D6338">
            <w:pPr>
              <w:jc w:val="center"/>
              <w:rPr>
                <w:rFonts w:asciiTheme="minorHAnsi" w:hAnsiTheme="minorHAnsi"/>
                <w:sz w:val="22"/>
                <w:szCs w:val="22"/>
              </w:rPr>
            </w:pPr>
            <w:r>
              <w:rPr>
                <w:rFonts w:asciiTheme="minorHAnsi" w:hAnsiTheme="minorHAnsi"/>
                <w:b/>
                <w:sz w:val="28"/>
                <w:szCs w:val="28"/>
              </w:rPr>
              <w:t>Consultation Processes:</w:t>
            </w:r>
            <w:r w:rsidRPr="00ED0405">
              <w:rPr>
                <w:rFonts w:asciiTheme="minorHAnsi" w:hAnsiTheme="minorHAnsi"/>
                <w:b/>
                <w:sz w:val="28"/>
                <w:szCs w:val="28"/>
              </w:rPr>
              <w:t xml:space="preserve"> </w:t>
            </w:r>
            <w:r>
              <w:rPr>
                <w:rFonts w:asciiTheme="minorHAnsi" w:hAnsiTheme="minorHAnsi"/>
                <w:b/>
                <w:sz w:val="28"/>
                <w:szCs w:val="28"/>
              </w:rPr>
              <w:t xml:space="preserve">What </w:t>
            </w:r>
            <w:r w:rsidR="001D6338">
              <w:rPr>
                <w:rFonts w:asciiTheme="minorHAnsi" w:hAnsiTheme="minorHAnsi"/>
                <w:b/>
                <w:sz w:val="28"/>
                <w:szCs w:val="28"/>
              </w:rPr>
              <w:t>Did</w:t>
            </w:r>
            <w:r>
              <w:rPr>
                <w:rFonts w:asciiTheme="minorHAnsi" w:hAnsiTheme="minorHAnsi"/>
                <w:b/>
                <w:sz w:val="28"/>
                <w:szCs w:val="28"/>
              </w:rPr>
              <w:t xml:space="preserve"> </w:t>
            </w:r>
            <w:r w:rsidR="001D6338">
              <w:rPr>
                <w:rFonts w:asciiTheme="minorHAnsi" w:hAnsiTheme="minorHAnsi"/>
                <w:b/>
                <w:sz w:val="28"/>
                <w:szCs w:val="28"/>
              </w:rPr>
              <w:t xml:space="preserve">Not </w:t>
            </w:r>
            <w:r>
              <w:rPr>
                <w:rFonts w:asciiTheme="minorHAnsi" w:hAnsiTheme="minorHAnsi"/>
                <w:b/>
                <w:sz w:val="28"/>
                <w:szCs w:val="28"/>
              </w:rPr>
              <w:t>Work</w:t>
            </w:r>
          </w:p>
        </w:tc>
      </w:tr>
      <w:tr w:rsidR="00CA1085" w:rsidRPr="008C6561" w:rsidTr="00CA1085">
        <w:tc>
          <w:tcPr>
            <w:tcW w:w="747" w:type="pct"/>
            <w:shd w:val="clear" w:color="auto" w:fill="F2F2F2" w:themeFill="background1" w:themeFillShade="F2"/>
          </w:tcPr>
          <w:p w:rsidR="00CA1085" w:rsidRPr="0024739E" w:rsidRDefault="0024739E" w:rsidP="00C31FCC">
            <w:pPr>
              <w:rPr>
                <w:rFonts w:asciiTheme="minorHAnsi" w:hAnsiTheme="minorHAnsi"/>
                <w:b/>
                <w:bCs/>
                <w:sz w:val="22"/>
                <w:szCs w:val="22"/>
              </w:rPr>
            </w:pPr>
            <w:r w:rsidRPr="0024739E">
              <w:rPr>
                <w:rFonts w:asciiTheme="minorHAnsi" w:hAnsiTheme="minorHAnsi"/>
                <w:b/>
                <w:bCs/>
                <w:sz w:val="22"/>
                <w:szCs w:val="22"/>
              </w:rPr>
              <w:t>Inadequate Dissemination</w:t>
            </w:r>
          </w:p>
        </w:tc>
        <w:tc>
          <w:tcPr>
            <w:tcW w:w="4253" w:type="pct"/>
          </w:tcPr>
          <w:p w:rsidR="0024739E" w:rsidRPr="0024739E" w:rsidRDefault="0024739E" w:rsidP="0024739E">
            <w:pPr>
              <w:rPr>
                <w:rFonts w:asciiTheme="minorHAnsi" w:hAnsiTheme="minorHAnsi"/>
                <w:sz w:val="22"/>
                <w:szCs w:val="22"/>
              </w:rPr>
            </w:pPr>
            <w:r w:rsidRPr="0024739E">
              <w:rPr>
                <w:rFonts w:asciiTheme="minorHAnsi" w:hAnsiTheme="minorHAnsi"/>
                <w:sz w:val="22"/>
                <w:szCs w:val="22"/>
              </w:rPr>
              <w:t>Communities highlighted that information did not reach them and that communication about the project was sub-optimal.</w:t>
            </w:r>
          </w:p>
          <w:p w:rsidR="00795809" w:rsidRDefault="0024739E" w:rsidP="00B6188B">
            <w:pPr>
              <w:pStyle w:val="ListParagraph"/>
              <w:numPr>
                <w:ilvl w:val="0"/>
                <w:numId w:val="88"/>
              </w:numPr>
              <w:rPr>
                <w:rFonts w:asciiTheme="minorHAnsi" w:hAnsiTheme="minorHAnsi"/>
                <w:sz w:val="22"/>
                <w:szCs w:val="22"/>
              </w:rPr>
            </w:pPr>
            <w:r w:rsidRPr="0024739E">
              <w:rPr>
                <w:rFonts w:asciiTheme="minorHAnsi" w:hAnsiTheme="minorHAnsi"/>
                <w:sz w:val="22"/>
                <w:szCs w:val="22"/>
              </w:rPr>
              <w:t xml:space="preserve">In Bolivia, the project-affected people repeatedly reported on lack of on-going communications about the project and </w:t>
            </w:r>
            <w:r w:rsidRPr="0024739E">
              <w:rPr>
                <w:rFonts w:asciiTheme="minorHAnsi" w:hAnsiTheme="minorHAnsi"/>
                <w:sz w:val="22"/>
                <w:szCs w:val="22"/>
              </w:rPr>
              <w:lastRenderedPageBreak/>
              <w:t>the</w:t>
            </w:r>
            <w:r w:rsidR="001E1B42">
              <w:rPr>
                <w:rFonts w:asciiTheme="minorHAnsi" w:hAnsiTheme="minorHAnsi"/>
                <w:sz w:val="22"/>
                <w:szCs w:val="22"/>
              </w:rPr>
              <w:t xml:space="preserve"> </w:t>
            </w:r>
            <w:r w:rsidR="001E1B42" w:rsidRPr="001E1B42">
              <w:rPr>
                <w:rFonts w:asciiTheme="minorHAnsi" w:hAnsiTheme="minorHAnsi"/>
                <w:sz w:val="22"/>
                <w:szCs w:val="22"/>
              </w:rPr>
              <w:t>application of stakeholder inputs. Poor dissemination of information and a lack of real consultation created misunderstandings, distrust and disruption to social cohesion, particularly among the poor.</w:t>
            </w:r>
            <w:r w:rsidR="00795809">
              <w:rPr>
                <w:rFonts w:asciiTheme="minorHAnsi" w:hAnsiTheme="minorHAnsi"/>
                <w:sz w:val="22"/>
                <w:szCs w:val="22"/>
              </w:rPr>
              <w:t xml:space="preserve"> </w:t>
            </w:r>
          </w:p>
          <w:p w:rsidR="00CA1085" w:rsidRPr="00795809" w:rsidRDefault="001E1B42" w:rsidP="00B6188B">
            <w:pPr>
              <w:pStyle w:val="ListParagraph"/>
              <w:numPr>
                <w:ilvl w:val="0"/>
                <w:numId w:val="88"/>
              </w:numPr>
              <w:rPr>
                <w:rFonts w:asciiTheme="minorHAnsi" w:hAnsiTheme="minorHAnsi"/>
                <w:sz w:val="22"/>
                <w:szCs w:val="22"/>
              </w:rPr>
            </w:pPr>
            <w:r w:rsidRPr="00795809">
              <w:rPr>
                <w:rFonts w:asciiTheme="minorHAnsi" w:hAnsiTheme="minorHAnsi"/>
                <w:sz w:val="22"/>
                <w:szCs w:val="22"/>
              </w:rPr>
              <w:t>In Colombia, information about environmental and nuisance factors, such as the re-routing of traffic, the level of dust and noise during construction, etc., was not effectively communicated to the population.</w:t>
            </w:r>
          </w:p>
        </w:tc>
      </w:tr>
      <w:tr w:rsidR="00CA1085" w:rsidRPr="008C6561" w:rsidTr="00CA1085">
        <w:tc>
          <w:tcPr>
            <w:tcW w:w="747" w:type="pct"/>
            <w:shd w:val="clear" w:color="auto" w:fill="F2F2F2" w:themeFill="background1" w:themeFillShade="F2"/>
          </w:tcPr>
          <w:p w:rsidR="00CA1085" w:rsidRPr="003E1D64" w:rsidRDefault="001D6338" w:rsidP="00C31FCC">
            <w:pPr>
              <w:rPr>
                <w:rFonts w:asciiTheme="minorHAnsi" w:hAnsiTheme="minorHAnsi"/>
                <w:b/>
                <w:sz w:val="22"/>
                <w:szCs w:val="22"/>
              </w:rPr>
            </w:pPr>
            <w:r w:rsidRPr="001D6338">
              <w:rPr>
                <w:rFonts w:asciiTheme="minorHAnsi" w:hAnsiTheme="minorHAnsi"/>
                <w:b/>
                <w:sz w:val="22"/>
                <w:szCs w:val="22"/>
              </w:rPr>
              <w:lastRenderedPageBreak/>
              <w:t>Weak Consultation</w:t>
            </w:r>
          </w:p>
        </w:tc>
        <w:tc>
          <w:tcPr>
            <w:tcW w:w="4253" w:type="pct"/>
          </w:tcPr>
          <w:p w:rsidR="001D6338" w:rsidRPr="001D6338" w:rsidRDefault="001D6338" w:rsidP="001D6338">
            <w:pPr>
              <w:rPr>
                <w:rFonts w:asciiTheme="minorHAnsi" w:hAnsiTheme="minorHAnsi"/>
                <w:sz w:val="22"/>
                <w:szCs w:val="22"/>
              </w:rPr>
            </w:pPr>
            <w:r w:rsidRPr="001D6338">
              <w:rPr>
                <w:rFonts w:asciiTheme="minorHAnsi" w:hAnsiTheme="minorHAnsi"/>
                <w:sz w:val="22"/>
                <w:szCs w:val="22"/>
              </w:rPr>
              <w:t>Communities reported that the quality and the scope of consultations were insufficient.</w:t>
            </w:r>
          </w:p>
          <w:p w:rsidR="001D6338" w:rsidRDefault="001D6338" w:rsidP="00B6188B">
            <w:pPr>
              <w:pStyle w:val="ListParagraph"/>
              <w:numPr>
                <w:ilvl w:val="0"/>
                <w:numId w:val="89"/>
              </w:numPr>
              <w:rPr>
                <w:rFonts w:asciiTheme="minorHAnsi" w:hAnsiTheme="minorHAnsi"/>
                <w:sz w:val="22"/>
                <w:szCs w:val="22"/>
              </w:rPr>
            </w:pPr>
            <w:r w:rsidRPr="001D6338">
              <w:rPr>
                <w:rFonts w:asciiTheme="minorHAnsi" w:hAnsiTheme="minorHAnsi"/>
                <w:sz w:val="22"/>
                <w:szCs w:val="22"/>
              </w:rPr>
              <w:t>In Bolivia, the project suffered from lack of early and broad-based public consultation, as opposed to simple disclosure. People generally had few opportunities to express their concerns or see their inputs recognized as the project proceeded. Instead, they often had to interact with project executors, mostly contractors working on site to resolve issues. This lack of good participation and support created conflicts in some case. People reported that some type of “social support” mechanisms like mediation should have been included in the project to bring people together and solve contentious issues. Women reportedly did not feel comfortable, particularly at night going to meetings where men would dominate. Thus, they felt a particular lack of ability to contribute their views. In summary, many people expressed the view that: “It was a good project, but it could have been better [if we had had more input].” Communities reported that the implementing agency did not seem clear about safeguard requirements related to consultation. They had been given very limited training on safeguards at the beginning of the project. Lack of monitoring was noted as an issue by some stakeholders, who indicated that the WB should have had a process in place to ensure the safeguards were being adhered to.</w:t>
            </w:r>
          </w:p>
          <w:p w:rsidR="001D6338" w:rsidRDefault="001D6338" w:rsidP="00B6188B">
            <w:pPr>
              <w:pStyle w:val="ListParagraph"/>
              <w:numPr>
                <w:ilvl w:val="0"/>
                <w:numId w:val="89"/>
              </w:numPr>
              <w:rPr>
                <w:rFonts w:asciiTheme="minorHAnsi" w:hAnsiTheme="minorHAnsi"/>
                <w:sz w:val="22"/>
                <w:szCs w:val="22"/>
              </w:rPr>
            </w:pPr>
            <w:r w:rsidRPr="001D6338">
              <w:rPr>
                <w:rFonts w:asciiTheme="minorHAnsi" w:hAnsiTheme="minorHAnsi"/>
                <w:sz w:val="22"/>
                <w:szCs w:val="22"/>
              </w:rPr>
              <w:t>In Colombia, community perceptions about the project indicated a fairly high level of dissatisfaction about the processes that were applied during project implementation. They were generally happy with the initial dissemination, however they lacked further formal opportunities to express their concerns or see their inputs recognized as the project proceeded. They mentioned that they did not feel there was any way to address and solve various issues as they emerged. Essentially, project affected peoples had no recourse under any of the safeguards in this case. As in Bolivia, people expressed that project could have been improved through better consultation.</w:t>
            </w:r>
          </w:p>
          <w:p w:rsidR="001D6338" w:rsidRDefault="001D6338" w:rsidP="00B6188B">
            <w:pPr>
              <w:pStyle w:val="ListParagraph"/>
              <w:numPr>
                <w:ilvl w:val="0"/>
                <w:numId w:val="89"/>
              </w:numPr>
              <w:rPr>
                <w:rFonts w:asciiTheme="minorHAnsi" w:hAnsiTheme="minorHAnsi"/>
                <w:sz w:val="22"/>
                <w:szCs w:val="22"/>
              </w:rPr>
            </w:pPr>
            <w:r w:rsidRPr="001D6338">
              <w:rPr>
                <w:rFonts w:asciiTheme="minorHAnsi" w:hAnsiTheme="minorHAnsi"/>
                <w:sz w:val="22"/>
                <w:szCs w:val="22"/>
              </w:rPr>
              <w:t>In Kenya, though people were generally well-consulted, the consultations did not seek input on the design of the new housing units and for this reason, units do not reflect family size. This has generated some negative perceptions.</w:t>
            </w:r>
          </w:p>
          <w:p w:rsidR="00CA1085" w:rsidRPr="001D6338" w:rsidRDefault="001D6338" w:rsidP="00B6188B">
            <w:pPr>
              <w:pStyle w:val="ListParagraph"/>
              <w:numPr>
                <w:ilvl w:val="0"/>
                <w:numId w:val="89"/>
              </w:numPr>
              <w:rPr>
                <w:rFonts w:asciiTheme="minorHAnsi" w:hAnsiTheme="minorHAnsi"/>
                <w:sz w:val="22"/>
                <w:szCs w:val="22"/>
              </w:rPr>
            </w:pPr>
            <w:r w:rsidRPr="001D6338">
              <w:rPr>
                <w:rFonts w:asciiTheme="minorHAnsi" w:hAnsiTheme="minorHAnsi"/>
                <w:sz w:val="22"/>
                <w:szCs w:val="22"/>
              </w:rPr>
              <w:t>In India, while the program documentation envisaged a very profound consultation process, implementation was not always followed through in the detail envisaged in the plans. People tried to have their issues resolved by approaching authorities through local leaders but this allegedly gave poor results. Women are reportedly never included in any community decision-making processes and the meetings held as part of the mission were the first occasions in their lives for village women to be consulted on public issues. Communities generally receive information from local leaders, but for this project they reported that no targeted information was disseminated. Had the communities been consulted, the road routes would have fully reflected the needs of local businesses therefore; economic impacts would have been stronger.</w:t>
            </w:r>
          </w:p>
        </w:tc>
      </w:tr>
      <w:tr w:rsidR="005B061B" w:rsidRPr="008C6561" w:rsidTr="00B6188B">
        <w:tc>
          <w:tcPr>
            <w:tcW w:w="747" w:type="pct"/>
            <w:tcBorders>
              <w:bottom w:val="single" w:sz="4" w:space="0" w:color="auto"/>
            </w:tcBorders>
            <w:shd w:val="clear" w:color="auto" w:fill="F2F2F2" w:themeFill="background1" w:themeFillShade="F2"/>
          </w:tcPr>
          <w:p w:rsidR="005B061B" w:rsidRPr="003E1D64" w:rsidRDefault="001D6338" w:rsidP="00C31FCC">
            <w:pPr>
              <w:rPr>
                <w:rFonts w:asciiTheme="minorHAnsi" w:hAnsiTheme="minorHAnsi"/>
                <w:b/>
                <w:sz w:val="22"/>
                <w:szCs w:val="22"/>
              </w:rPr>
            </w:pPr>
            <w:r w:rsidRPr="001D6338">
              <w:rPr>
                <w:rFonts w:asciiTheme="minorHAnsi" w:hAnsiTheme="minorHAnsi"/>
                <w:b/>
                <w:sz w:val="22"/>
                <w:szCs w:val="22"/>
              </w:rPr>
              <w:t>Insufficient Grievance Mechanism</w:t>
            </w:r>
          </w:p>
        </w:tc>
        <w:tc>
          <w:tcPr>
            <w:tcW w:w="4253" w:type="pct"/>
            <w:tcBorders>
              <w:bottom w:val="single" w:sz="4" w:space="0" w:color="auto"/>
            </w:tcBorders>
          </w:tcPr>
          <w:p w:rsidR="00831685" w:rsidRPr="00831685" w:rsidRDefault="00831685" w:rsidP="00831685">
            <w:pPr>
              <w:rPr>
                <w:rFonts w:asciiTheme="minorHAnsi" w:hAnsiTheme="minorHAnsi"/>
                <w:sz w:val="22"/>
                <w:szCs w:val="22"/>
              </w:rPr>
            </w:pPr>
            <w:r w:rsidRPr="00831685">
              <w:rPr>
                <w:rFonts w:asciiTheme="minorHAnsi" w:hAnsiTheme="minorHAnsi"/>
                <w:sz w:val="22"/>
                <w:szCs w:val="22"/>
              </w:rPr>
              <w:t>Communities commented that grievance mechanisms were either weak or non-existent.</w:t>
            </w:r>
          </w:p>
          <w:p w:rsidR="00831685" w:rsidRPr="00831685" w:rsidRDefault="00831685" w:rsidP="00B6188B">
            <w:pPr>
              <w:pStyle w:val="ListParagraph"/>
              <w:numPr>
                <w:ilvl w:val="0"/>
                <w:numId w:val="90"/>
              </w:numPr>
              <w:rPr>
                <w:rFonts w:asciiTheme="minorHAnsi" w:hAnsiTheme="minorHAnsi"/>
                <w:sz w:val="22"/>
                <w:szCs w:val="22"/>
              </w:rPr>
            </w:pPr>
            <w:r w:rsidRPr="00831685">
              <w:rPr>
                <w:rFonts w:asciiTheme="minorHAnsi" w:hAnsiTheme="minorHAnsi"/>
                <w:sz w:val="22"/>
                <w:szCs w:val="22"/>
              </w:rPr>
              <w:t>In Bolivia, sound grievance mechanisms were lacking. The project had taken much longer than anticipated, such that with the turnover of PCU members and contractors, records of complaints were missing or lost. Lack of monitoring was noted as an issue that disempowered people.</w:t>
            </w:r>
          </w:p>
          <w:p w:rsidR="00831685" w:rsidRPr="00831685" w:rsidRDefault="00831685" w:rsidP="00B6188B">
            <w:pPr>
              <w:pStyle w:val="ListParagraph"/>
              <w:numPr>
                <w:ilvl w:val="0"/>
                <w:numId w:val="90"/>
              </w:numPr>
              <w:rPr>
                <w:rFonts w:asciiTheme="minorHAnsi" w:hAnsiTheme="minorHAnsi"/>
                <w:sz w:val="22"/>
                <w:szCs w:val="22"/>
              </w:rPr>
            </w:pPr>
            <w:r w:rsidRPr="00831685">
              <w:rPr>
                <w:rFonts w:asciiTheme="minorHAnsi" w:hAnsiTheme="minorHAnsi"/>
                <w:sz w:val="22"/>
                <w:szCs w:val="22"/>
              </w:rPr>
              <w:t>In Colombia, grievance mechanisms were known but no trust was placed in them. While some references were made to the presence of grievance offices, most of the interviewees stated that they were largely ineffective.</w:t>
            </w:r>
          </w:p>
          <w:p w:rsidR="005B061B" w:rsidRPr="00831685" w:rsidRDefault="00831685" w:rsidP="00B6188B">
            <w:pPr>
              <w:pStyle w:val="ListParagraph"/>
              <w:numPr>
                <w:ilvl w:val="0"/>
                <w:numId w:val="90"/>
              </w:numPr>
              <w:rPr>
                <w:rFonts w:asciiTheme="minorHAnsi" w:hAnsiTheme="minorHAnsi"/>
                <w:sz w:val="22"/>
                <w:szCs w:val="22"/>
              </w:rPr>
            </w:pPr>
            <w:r w:rsidRPr="00831685">
              <w:rPr>
                <w:rFonts w:asciiTheme="minorHAnsi" w:hAnsiTheme="minorHAnsi"/>
                <w:sz w:val="22"/>
                <w:szCs w:val="22"/>
              </w:rPr>
              <w:lastRenderedPageBreak/>
              <w:t>In India, there was no grievance mechanism. As such, approaching the authorities through the village leader was the most</w:t>
            </w:r>
            <w:r w:rsidR="00293418">
              <w:rPr>
                <w:rFonts w:asciiTheme="minorHAnsi" w:hAnsiTheme="minorHAnsi"/>
                <w:sz w:val="22"/>
                <w:szCs w:val="22"/>
              </w:rPr>
              <w:t xml:space="preserve"> </w:t>
            </w:r>
            <w:r w:rsidR="00293418" w:rsidRPr="00293418">
              <w:rPr>
                <w:rFonts w:asciiTheme="minorHAnsi" w:hAnsiTheme="minorHAnsi"/>
                <w:sz w:val="22"/>
                <w:szCs w:val="22"/>
              </w:rPr>
              <w:t>frequent way for addressing suggestions and grievances to the authorities. This allegedly gave poor results. According to the local district leader “masses are gathering in front of my office beginning at 8 o’clock”.</w:t>
            </w:r>
          </w:p>
        </w:tc>
      </w:tr>
      <w:tr w:rsidR="00B6188B" w:rsidRPr="008C6561" w:rsidTr="00B6188B">
        <w:tc>
          <w:tcPr>
            <w:tcW w:w="5000" w:type="pct"/>
            <w:gridSpan w:val="2"/>
            <w:shd w:val="clear" w:color="auto" w:fill="E5DFEC" w:themeFill="accent4" w:themeFillTint="33"/>
          </w:tcPr>
          <w:p w:rsidR="00B6188B" w:rsidRPr="008C6561" w:rsidRDefault="00B6188B" w:rsidP="00B6188B">
            <w:pPr>
              <w:jc w:val="center"/>
              <w:rPr>
                <w:rFonts w:asciiTheme="minorHAnsi" w:hAnsiTheme="minorHAnsi"/>
                <w:sz w:val="22"/>
                <w:szCs w:val="22"/>
              </w:rPr>
            </w:pPr>
            <w:r>
              <w:rPr>
                <w:rFonts w:asciiTheme="minorHAnsi" w:hAnsiTheme="minorHAnsi"/>
                <w:b/>
                <w:sz w:val="28"/>
                <w:szCs w:val="28"/>
              </w:rPr>
              <w:lastRenderedPageBreak/>
              <w:t>Impacts on Communities: Positively Perceived Impacts</w:t>
            </w:r>
          </w:p>
        </w:tc>
      </w:tr>
      <w:tr w:rsidR="005B061B" w:rsidRPr="008C6561" w:rsidTr="00CA1085">
        <w:tc>
          <w:tcPr>
            <w:tcW w:w="747" w:type="pct"/>
            <w:shd w:val="clear" w:color="auto" w:fill="F2F2F2" w:themeFill="background1" w:themeFillShade="F2"/>
          </w:tcPr>
          <w:p w:rsidR="005B061B" w:rsidRPr="003E1D64" w:rsidRDefault="00B6188B" w:rsidP="00C31FCC">
            <w:pPr>
              <w:rPr>
                <w:rFonts w:asciiTheme="minorHAnsi" w:hAnsiTheme="minorHAnsi"/>
                <w:b/>
                <w:sz w:val="22"/>
                <w:szCs w:val="22"/>
              </w:rPr>
            </w:pPr>
            <w:r w:rsidRPr="00B6188B">
              <w:rPr>
                <w:rFonts w:asciiTheme="minorHAnsi" w:hAnsiTheme="minorHAnsi"/>
                <w:b/>
                <w:sz w:val="22"/>
                <w:szCs w:val="22"/>
              </w:rPr>
              <w:t>Positive Impacts</w:t>
            </w:r>
          </w:p>
        </w:tc>
        <w:tc>
          <w:tcPr>
            <w:tcW w:w="4253" w:type="pct"/>
          </w:tcPr>
          <w:p w:rsidR="00B6188B" w:rsidRPr="00B6188B" w:rsidRDefault="00B6188B" w:rsidP="00B6188B">
            <w:pPr>
              <w:rPr>
                <w:rFonts w:asciiTheme="minorHAnsi" w:hAnsiTheme="minorHAnsi"/>
                <w:sz w:val="22"/>
                <w:szCs w:val="22"/>
              </w:rPr>
            </w:pPr>
            <w:r w:rsidRPr="00B6188B">
              <w:rPr>
                <w:rFonts w:asciiTheme="minorHAnsi" w:hAnsiTheme="minorHAnsi"/>
                <w:sz w:val="22"/>
                <w:szCs w:val="22"/>
              </w:rPr>
              <w:t>Communities noted several positive impacts from the projects in the following areas: environmental; economic; and social.</w:t>
            </w:r>
          </w:p>
          <w:p w:rsidR="00B6188B" w:rsidRPr="00B6188B" w:rsidRDefault="00B6188B" w:rsidP="00B6188B">
            <w:pPr>
              <w:ind w:left="343"/>
              <w:rPr>
                <w:rFonts w:asciiTheme="minorHAnsi" w:hAnsiTheme="minorHAnsi"/>
                <w:sz w:val="22"/>
                <w:szCs w:val="22"/>
              </w:rPr>
            </w:pPr>
            <w:r w:rsidRPr="00B6188B">
              <w:rPr>
                <w:rFonts w:asciiTheme="minorHAnsi" w:hAnsiTheme="minorHAnsi"/>
                <w:sz w:val="22"/>
                <w:szCs w:val="22"/>
              </w:rPr>
              <w:t>Environmental:</w:t>
            </w:r>
          </w:p>
          <w:p w:rsidR="00B6188B" w:rsidRPr="00B6188B" w:rsidRDefault="00B6188B" w:rsidP="00B6188B">
            <w:pPr>
              <w:pStyle w:val="ListParagraph"/>
              <w:numPr>
                <w:ilvl w:val="0"/>
                <w:numId w:val="91"/>
              </w:numPr>
              <w:rPr>
                <w:rFonts w:asciiTheme="minorHAnsi" w:hAnsiTheme="minorHAnsi"/>
                <w:sz w:val="22"/>
                <w:szCs w:val="22"/>
              </w:rPr>
            </w:pPr>
            <w:r w:rsidRPr="00B6188B">
              <w:rPr>
                <w:rFonts w:asciiTheme="minorHAnsi" w:hAnsiTheme="minorHAnsi"/>
                <w:sz w:val="22"/>
                <w:szCs w:val="22"/>
              </w:rPr>
              <w:t>In Bolivia, overall impacts were seen as positive. The following positive impacts were noted: Road paving reduced dust and mud; water courses/drainage improved; and residential plumbing reduced sewage to water courses.</w:t>
            </w:r>
          </w:p>
          <w:p w:rsidR="00B6188B" w:rsidRPr="00B6188B" w:rsidRDefault="00B6188B" w:rsidP="00B6188B">
            <w:pPr>
              <w:ind w:left="343"/>
              <w:rPr>
                <w:rFonts w:asciiTheme="minorHAnsi" w:hAnsiTheme="minorHAnsi"/>
                <w:sz w:val="22"/>
                <w:szCs w:val="22"/>
              </w:rPr>
            </w:pPr>
            <w:r w:rsidRPr="00B6188B">
              <w:rPr>
                <w:rFonts w:asciiTheme="minorHAnsi" w:hAnsiTheme="minorHAnsi"/>
                <w:sz w:val="22"/>
                <w:szCs w:val="22"/>
              </w:rPr>
              <w:t>Economic:</w:t>
            </w:r>
          </w:p>
          <w:p w:rsidR="00B6188B" w:rsidRPr="00B6188B" w:rsidRDefault="00B6188B" w:rsidP="00B6188B">
            <w:pPr>
              <w:pStyle w:val="ListParagraph"/>
              <w:numPr>
                <w:ilvl w:val="0"/>
                <w:numId w:val="91"/>
              </w:numPr>
              <w:rPr>
                <w:rFonts w:asciiTheme="minorHAnsi" w:hAnsiTheme="minorHAnsi"/>
                <w:sz w:val="22"/>
                <w:szCs w:val="22"/>
              </w:rPr>
            </w:pPr>
            <w:r w:rsidRPr="00B6188B">
              <w:rPr>
                <w:rFonts w:asciiTheme="minorHAnsi" w:hAnsiTheme="minorHAnsi"/>
                <w:sz w:val="22"/>
                <w:szCs w:val="22"/>
              </w:rPr>
              <w:t>In Colombia, many people saw benefits that came with an improved mass transport system.</w:t>
            </w:r>
          </w:p>
          <w:p w:rsidR="00B6188B" w:rsidRPr="00B6188B" w:rsidRDefault="00B6188B" w:rsidP="00B6188B">
            <w:pPr>
              <w:pStyle w:val="ListParagraph"/>
              <w:numPr>
                <w:ilvl w:val="0"/>
                <w:numId w:val="91"/>
              </w:numPr>
              <w:rPr>
                <w:rFonts w:asciiTheme="minorHAnsi" w:hAnsiTheme="minorHAnsi"/>
                <w:sz w:val="22"/>
                <w:szCs w:val="22"/>
              </w:rPr>
            </w:pPr>
            <w:r w:rsidRPr="00B6188B">
              <w:rPr>
                <w:rFonts w:asciiTheme="minorHAnsi" w:hAnsiTheme="minorHAnsi"/>
                <w:sz w:val="22"/>
                <w:szCs w:val="22"/>
              </w:rPr>
              <w:t>In Philippines, water price per month dropped. Some were able to start businesses with the availability of water, due to the financial and time savings from the water availability.</w:t>
            </w:r>
          </w:p>
          <w:p w:rsidR="00B6188B" w:rsidRPr="00B6188B" w:rsidRDefault="00B6188B" w:rsidP="00B6188B">
            <w:pPr>
              <w:ind w:left="343"/>
              <w:rPr>
                <w:rFonts w:asciiTheme="minorHAnsi" w:hAnsiTheme="minorHAnsi"/>
                <w:sz w:val="22"/>
                <w:szCs w:val="22"/>
              </w:rPr>
            </w:pPr>
            <w:r w:rsidRPr="00B6188B">
              <w:rPr>
                <w:rFonts w:asciiTheme="minorHAnsi" w:hAnsiTheme="minorHAnsi"/>
                <w:sz w:val="22"/>
                <w:szCs w:val="22"/>
              </w:rPr>
              <w:t>Socio-Economic:</w:t>
            </w:r>
          </w:p>
          <w:p w:rsidR="00B6188B" w:rsidRPr="00B6188B" w:rsidRDefault="00B6188B" w:rsidP="00B6188B">
            <w:pPr>
              <w:pStyle w:val="ListParagraph"/>
              <w:numPr>
                <w:ilvl w:val="0"/>
                <w:numId w:val="92"/>
              </w:numPr>
              <w:rPr>
                <w:rFonts w:asciiTheme="minorHAnsi" w:hAnsiTheme="minorHAnsi"/>
                <w:sz w:val="22"/>
                <w:szCs w:val="22"/>
              </w:rPr>
            </w:pPr>
            <w:r w:rsidRPr="00B6188B">
              <w:rPr>
                <w:rFonts w:asciiTheme="minorHAnsi" w:hAnsiTheme="minorHAnsi"/>
                <w:sz w:val="22"/>
                <w:szCs w:val="22"/>
              </w:rPr>
              <w:t>In India, socio-economic impacts were noted as very positive, as all-season roads provide access to markets, more opportunities for diversification of and production of high-value crops, new employment opportunities for migrant workers, and increased value of agricultural land and other assets. Improved access to education was seen as strongest benefit, especially by women, who also value the access to maternal health services. Social interactions among the community also improved.</w:t>
            </w:r>
          </w:p>
          <w:p w:rsidR="00B6188B" w:rsidRPr="00B6188B" w:rsidRDefault="00B6188B" w:rsidP="00B6188B">
            <w:pPr>
              <w:pStyle w:val="ListParagraph"/>
              <w:numPr>
                <w:ilvl w:val="0"/>
                <w:numId w:val="92"/>
              </w:numPr>
              <w:rPr>
                <w:rFonts w:asciiTheme="minorHAnsi" w:hAnsiTheme="minorHAnsi"/>
                <w:sz w:val="22"/>
                <w:szCs w:val="22"/>
              </w:rPr>
            </w:pPr>
            <w:r w:rsidRPr="00B6188B">
              <w:rPr>
                <w:rFonts w:asciiTheme="minorHAnsi" w:hAnsiTheme="minorHAnsi"/>
                <w:sz w:val="22"/>
                <w:szCs w:val="22"/>
              </w:rPr>
              <w:t>In Bolivia, people expressed overall satisfaction with the projects and noted that most people were “winners” as a result. Clear improvements were made to road and pedestrian access, playgrounds, daycare centers, sanitation, and water. In addition, with improvements to transportation corridors, there were evident improvements in economic development activities, including stimulation of small businesses.</w:t>
            </w:r>
          </w:p>
          <w:p w:rsidR="00B6188B" w:rsidRPr="00B6188B" w:rsidRDefault="00B6188B" w:rsidP="00B6188B">
            <w:pPr>
              <w:pStyle w:val="ListParagraph"/>
              <w:numPr>
                <w:ilvl w:val="0"/>
                <w:numId w:val="92"/>
              </w:numPr>
              <w:rPr>
                <w:rFonts w:asciiTheme="minorHAnsi" w:hAnsiTheme="minorHAnsi"/>
                <w:sz w:val="22"/>
                <w:szCs w:val="22"/>
              </w:rPr>
            </w:pPr>
            <w:r w:rsidRPr="00B6188B">
              <w:rPr>
                <w:rFonts w:asciiTheme="minorHAnsi" w:hAnsiTheme="minorHAnsi"/>
                <w:sz w:val="22"/>
                <w:szCs w:val="22"/>
              </w:rPr>
              <w:t>In Tanzania, socio-economic impacts were positive due to increases in farm productivity (there are some uneven distributions of benefits in some respects).</w:t>
            </w:r>
          </w:p>
          <w:p w:rsidR="005B061B" w:rsidRPr="00B6188B" w:rsidRDefault="00B6188B" w:rsidP="00B6188B">
            <w:pPr>
              <w:pStyle w:val="ListParagraph"/>
              <w:numPr>
                <w:ilvl w:val="0"/>
                <w:numId w:val="92"/>
              </w:numPr>
              <w:rPr>
                <w:rFonts w:asciiTheme="minorHAnsi" w:hAnsiTheme="minorHAnsi"/>
                <w:sz w:val="22"/>
                <w:szCs w:val="22"/>
              </w:rPr>
            </w:pPr>
            <w:r w:rsidRPr="00B6188B">
              <w:rPr>
                <w:rFonts w:asciiTheme="minorHAnsi" w:hAnsiTheme="minorHAnsi"/>
                <w:sz w:val="22"/>
                <w:szCs w:val="22"/>
              </w:rPr>
              <w:t>In Philippines, informants reported a generally better community spirit and “relaxed” population.</w:t>
            </w:r>
          </w:p>
        </w:tc>
      </w:tr>
      <w:tr w:rsidR="005B061B" w:rsidRPr="008C6561" w:rsidTr="00CA1085">
        <w:tc>
          <w:tcPr>
            <w:tcW w:w="747" w:type="pct"/>
            <w:shd w:val="clear" w:color="auto" w:fill="F2F2F2" w:themeFill="background1" w:themeFillShade="F2"/>
          </w:tcPr>
          <w:p w:rsidR="005B061B" w:rsidRPr="003E1D64" w:rsidRDefault="00303929" w:rsidP="00C31FCC">
            <w:pPr>
              <w:rPr>
                <w:rFonts w:asciiTheme="minorHAnsi" w:hAnsiTheme="minorHAnsi"/>
                <w:b/>
                <w:sz w:val="22"/>
                <w:szCs w:val="22"/>
              </w:rPr>
            </w:pPr>
            <w:r w:rsidRPr="00303929">
              <w:rPr>
                <w:rFonts w:asciiTheme="minorHAnsi" w:hAnsiTheme="minorHAnsi"/>
                <w:b/>
                <w:sz w:val="22"/>
                <w:szCs w:val="22"/>
              </w:rPr>
              <w:t>Improved Access to Basic Services</w:t>
            </w:r>
          </w:p>
        </w:tc>
        <w:tc>
          <w:tcPr>
            <w:tcW w:w="4253" w:type="pct"/>
          </w:tcPr>
          <w:p w:rsidR="00303929" w:rsidRPr="00303929" w:rsidRDefault="00303929" w:rsidP="00303929">
            <w:pPr>
              <w:rPr>
                <w:rFonts w:asciiTheme="minorHAnsi" w:hAnsiTheme="minorHAnsi"/>
                <w:sz w:val="22"/>
                <w:szCs w:val="22"/>
              </w:rPr>
            </w:pPr>
            <w:r w:rsidRPr="00303929">
              <w:rPr>
                <w:rFonts w:asciiTheme="minorHAnsi" w:hAnsiTheme="minorHAnsi"/>
                <w:sz w:val="22"/>
                <w:szCs w:val="22"/>
              </w:rPr>
              <w:t>Communities noted that some projects provided them with better access to basic services such as education and water.</w:t>
            </w:r>
          </w:p>
          <w:p w:rsidR="00303929" w:rsidRPr="00303929" w:rsidRDefault="00303929" w:rsidP="00303929">
            <w:pPr>
              <w:pStyle w:val="ListParagraph"/>
              <w:numPr>
                <w:ilvl w:val="0"/>
                <w:numId w:val="93"/>
              </w:numPr>
              <w:rPr>
                <w:rFonts w:asciiTheme="minorHAnsi" w:hAnsiTheme="minorHAnsi"/>
                <w:sz w:val="22"/>
                <w:szCs w:val="22"/>
              </w:rPr>
            </w:pPr>
            <w:r w:rsidRPr="00303929">
              <w:rPr>
                <w:rFonts w:asciiTheme="minorHAnsi" w:hAnsiTheme="minorHAnsi"/>
                <w:sz w:val="22"/>
                <w:szCs w:val="22"/>
              </w:rPr>
              <w:t>In India, improved access to education seen as strongest benefit, especially by women, who also value the access to maternal health services.</w:t>
            </w:r>
          </w:p>
          <w:p w:rsidR="005B061B" w:rsidRPr="00303929" w:rsidRDefault="00303929" w:rsidP="00303929">
            <w:pPr>
              <w:pStyle w:val="ListParagraph"/>
              <w:numPr>
                <w:ilvl w:val="0"/>
                <w:numId w:val="93"/>
              </w:numPr>
              <w:rPr>
                <w:rFonts w:asciiTheme="minorHAnsi" w:hAnsiTheme="minorHAnsi"/>
                <w:sz w:val="22"/>
                <w:szCs w:val="22"/>
              </w:rPr>
            </w:pPr>
            <w:r w:rsidRPr="00303929">
              <w:rPr>
                <w:rFonts w:asciiTheme="minorHAnsi" w:hAnsiTheme="minorHAnsi"/>
                <w:sz w:val="22"/>
                <w:szCs w:val="22"/>
              </w:rPr>
              <w:t>In Philippines, availability of potable water to each household 24/7 improved public health and hygiene, with marked decreases in intestinal illnesses, and skin conditions. Previously, people had to wait in long lines at communal pumps, often walking long distances and having to get up in the very early morning hours with their children to carry water jugs. People also cited educational benefits as young people no longer had to get up early to carry water and get to school late. They now have more hours to put to their education and training activities.</w:t>
            </w:r>
          </w:p>
        </w:tc>
      </w:tr>
      <w:tr w:rsidR="005B061B" w:rsidRPr="008C6561" w:rsidTr="00C60238">
        <w:tc>
          <w:tcPr>
            <w:tcW w:w="747" w:type="pct"/>
            <w:tcBorders>
              <w:bottom w:val="single" w:sz="4" w:space="0" w:color="auto"/>
            </w:tcBorders>
            <w:shd w:val="clear" w:color="auto" w:fill="F2F2F2" w:themeFill="background1" w:themeFillShade="F2"/>
          </w:tcPr>
          <w:p w:rsidR="005B061B" w:rsidRPr="003E1D64" w:rsidRDefault="00526BF1" w:rsidP="00C31FCC">
            <w:pPr>
              <w:rPr>
                <w:rFonts w:asciiTheme="minorHAnsi" w:hAnsiTheme="minorHAnsi"/>
                <w:b/>
                <w:sz w:val="22"/>
                <w:szCs w:val="22"/>
              </w:rPr>
            </w:pPr>
            <w:r w:rsidRPr="00526BF1">
              <w:rPr>
                <w:rFonts w:asciiTheme="minorHAnsi" w:hAnsiTheme="minorHAnsi"/>
                <w:b/>
                <w:sz w:val="22"/>
                <w:szCs w:val="22"/>
              </w:rPr>
              <w:t>Good Monitoring of Project</w:t>
            </w:r>
          </w:p>
        </w:tc>
        <w:tc>
          <w:tcPr>
            <w:tcW w:w="4253" w:type="pct"/>
            <w:tcBorders>
              <w:bottom w:val="single" w:sz="4" w:space="0" w:color="auto"/>
            </w:tcBorders>
          </w:tcPr>
          <w:p w:rsidR="005B061B" w:rsidRPr="00526BF1" w:rsidRDefault="00526BF1" w:rsidP="00526BF1">
            <w:pPr>
              <w:pStyle w:val="ListParagraph"/>
              <w:numPr>
                <w:ilvl w:val="0"/>
                <w:numId w:val="94"/>
              </w:numPr>
              <w:rPr>
                <w:rFonts w:asciiTheme="minorHAnsi" w:hAnsiTheme="minorHAnsi"/>
                <w:sz w:val="22"/>
                <w:szCs w:val="22"/>
              </w:rPr>
            </w:pPr>
            <w:r w:rsidRPr="00526BF1">
              <w:rPr>
                <w:rFonts w:asciiTheme="minorHAnsi" w:hAnsiTheme="minorHAnsi"/>
                <w:sz w:val="22"/>
                <w:szCs w:val="22"/>
              </w:rPr>
              <w:t>In the Philippines, participatory on-going project monitoring was seen by stakeholders as a key in the success of the project.</w:t>
            </w:r>
          </w:p>
        </w:tc>
      </w:tr>
      <w:tr w:rsidR="00C60238" w:rsidRPr="008C6561" w:rsidTr="00C60238">
        <w:tc>
          <w:tcPr>
            <w:tcW w:w="5000" w:type="pct"/>
            <w:gridSpan w:val="2"/>
            <w:shd w:val="clear" w:color="auto" w:fill="E5DFEC" w:themeFill="accent4" w:themeFillTint="33"/>
          </w:tcPr>
          <w:p w:rsidR="00C60238" w:rsidRPr="008C6561" w:rsidRDefault="00C60238" w:rsidP="00C60238">
            <w:pPr>
              <w:jc w:val="center"/>
              <w:rPr>
                <w:rFonts w:asciiTheme="minorHAnsi" w:hAnsiTheme="minorHAnsi"/>
                <w:sz w:val="22"/>
                <w:szCs w:val="22"/>
              </w:rPr>
            </w:pPr>
            <w:r>
              <w:rPr>
                <w:rFonts w:asciiTheme="minorHAnsi" w:hAnsiTheme="minorHAnsi"/>
                <w:b/>
                <w:sz w:val="28"/>
                <w:szCs w:val="28"/>
              </w:rPr>
              <w:t>Impacts on Communities: Negatively Perceived Impacts</w:t>
            </w:r>
          </w:p>
        </w:tc>
      </w:tr>
      <w:tr w:rsidR="005B061B" w:rsidRPr="008C6561" w:rsidTr="00CA1085">
        <w:tc>
          <w:tcPr>
            <w:tcW w:w="747" w:type="pct"/>
            <w:shd w:val="clear" w:color="auto" w:fill="F2F2F2" w:themeFill="background1" w:themeFillShade="F2"/>
          </w:tcPr>
          <w:p w:rsidR="005B061B" w:rsidRPr="003E1D64" w:rsidRDefault="00A35E31" w:rsidP="00C31FCC">
            <w:pPr>
              <w:rPr>
                <w:rFonts w:asciiTheme="minorHAnsi" w:hAnsiTheme="minorHAnsi"/>
                <w:b/>
                <w:sz w:val="22"/>
                <w:szCs w:val="22"/>
              </w:rPr>
            </w:pPr>
            <w:r w:rsidRPr="00A35E31">
              <w:rPr>
                <w:rFonts w:asciiTheme="minorHAnsi" w:hAnsiTheme="minorHAnsi"/>
                <w:b/>
                <w:sz w:val="22"/>
                <w:szCs w:val="22"/>
              </w:rPr>
              <w:t>Environmental and other Impacts</w:t>
            </w:r>
          </w:p>
        </w:tc>
        <w:tc>
          <w:tcPr>
            <w:tcW w:w="4253" w:type="pct"/>
          </w:tcPr>
          <w:p w:rsidR="00A35E31" w:rsidRPr="00A35E31" w:rsidRDefault="00A35E31" w:rsidP="00A35E31">
            <w:pPr>
              <w:rPr>
                <w:rFonts w:asciiTheme="minorHAnsi" w:hAnsiTheme="minorHAnsi"/>
                <w:sz w:val="22"/>
                <w:szCs w:val="22"/>
              </w:rPr>
            </w:pPr>
            <w:r w:rsidRPr="00A35E31">
              <w:rPr>
                <w:rFonts w:asciiTheme="minorHAnsi" w:hAnsiTheme="minorHAnsi"/>
                <w:sz w:val="22"/>
                <w:szCs w:val="22"/>
              </w:rPr>
              <w:t>Communities perceived several environmental and social impacts to be negative.</w:t>
            </w:r>
          </w:p>
          <w:p w:rsidR="00A35E31" w:rsidRPr="00A35E31" w:rsidRDefault="00A35E31" w:rsidP="00A35E31">
            <w:pPr>
              <w:pStyle w:val="ListParagraph"/>
              <w:numPr>
                <w:ilvl w:val="0"/>
                <w:numId w:val="94"/>
              </w:numPr>
              <w:rPr>
                <w:rFonts w:asciiTheme="minorHAnsi" w:hAnsiTheme="minorHAnsi"/>
                <w:sz w:val="22"/>
                <w:szCs w:val="22"/>
              </w:rPr>
            </w:pPr>
            <w:r w:rsidRPr="00A35E31">
              <w:rPr>
                <w:rFonts w:asciiTheme="minorHAnsi" w:hAnsiTheme="minorHAnsi"/>
                <w:sz w:val="22"/>
                <w:szCs w:val="22"/>
              </w:rPr>
              <w:t xml:space="preserve">In Colombia, large urban trees were seen by the local people as having patrimonial value but no planning or consultation </w:t>
            </w:r>
            <w:r w:rsidRPr="00A35E31">
              <w:rPr>
                <w:rFonts w:asciiTheme="minorHAnsi" w:hAnsiTheme="minorHAnsi"/>
                <w:sz w:val="22"/>
                <w:szCs w:val="22"/>
              </w:rPr>
              <w:lastRenderedPageBreak/>
              <w:t>was conducted to address this issue. Loss of patrimonial trees as habitats for local birds was also mentioned by stakeholders.</w:t>
            </w:r>
          </w:p>
          <w:p w:rsidR="00A35E31" w:rsidRPr="00A35E31" w:rsidRDefault="00A35E31" w:rsidP="00A35E31">
            <w:pPr>
              <w:pStyle w:val="ListParagraph"/>
              <w:numPr>
                <w:ilvl w:val="0"/>
                <w:numId w:val="94"/>
              </w:numPr>
              <w:rPr>
                <w:rFonts w:asciiTheme="minorHAnsi" w:hAnsiTheme="minorHAnsi"/>
                <w:sz w:val="22"/>
                <w:szCs w:val="22"/>
              </w:rPr>
            </w:pPr>
            <w:r w:rsidRPr="00A35E31">
              <w:rPr>
                <w:rFonts w:asciiTheme="minorHAnsi" w:hAnsiTheme="minorHAnsi"/>
                <w:sz w:val="22"/>
                <w:szCs w:val="22"/>
              </w:rPr>
              <w:t>In India, poor quality of construction was perceived to be cause of drainage issues. Drainage issues prevented water to drain away properly and pooled on and along roads.</w:t>
            </w:r>
          </w:p>
          <w:p w:rsidR="00A35E31" w:rsidRPr="00A35E31" w:rsidRDefault="00A35E31" w:rsidP="00A35E31">
            <w:pPr>
              <w:pStyle w:val="ListParagraph"/>
              <w:numPr>
                <w:ilvl w:val="0"/>
                <w:numId w:val="94"/>
              </w:numPr>
              <w:rPr>
                <w:rFonts w:asciiTheme="minorHAnsi" w:hAnsiTheme="minorHAnsi"/>
                <w:sz w:val="22"/>
                <w:szCs w:val="22"/>
              </w:rPr>
            </w:pPr>
            <w:r w:rsidRPr="00A35E31">
              <w:rPr>
                <w:rFonts w:asciiTheme="minorHAnsi" w:hAnsiTheme="minorHAnsi"/>
                <w:sz w:val="22"/>
                <w:szCs w:val="22"/>
              </w:rPr>
              <w:t>In Tanzania, communities observed impacts such as erosion and land degradation caused by flooded canals; construction practices issues; problems with regard to irrigation projects can occur for downstream users (i.e., water scarcity); lack of control of water quality raised as an issue by some; deforestation due to uncontrolled cutting of trees which damages the catchments of the water sources; and human waste going into irrigation water. These issues were well recognized by district and national environmental officers but not by farmers. Farmers are most aware of issues that affect them in day-to-day activities.</w:t>
            </w:r>
          </w:p>
          <w:p w:rsidR="00A35E31" w:rsidRPr="00A35E31" w:rsidRDefault="00A35E31" w:rsidP="00A35E31">
            <w:pPr>
              <w:pStyle w:val="ListParagraph"/>
              <w:numPr>
                <w:ilvl w:val="0"/>
                <w:numId w:val="94"/>
              </w:numPr>
              <w:rPr>
                <w:rFonts w:asciiTheme="minorHAnsi" w:hAnsiTheme="minorHAnsi"/>
                <w:sz w:val="22"/>
                <w:szCs w:val="22"/>
              </w:rPr>
            </w:pPr>
            <w:r w:rsidRPr="00A35E31">
              <w:rPr>
                <w:rFonts w:asciiTheme="minorHAnsi" w:hAnsiTheme="minorHAnsi"/>
                <w:sz w:val="22"/>
                <w:szCs w:val="22"/>
              </w:rPr>
              <w:t>In Tanzania, pest management issues exist but are of less concern at present because currently cultivated crops do not require a lot of chemical treatment. These will probably gain more significance with the introduction of high value crops requiring more intensive treatment, following the improved access to irrigation. There is lack of training with regard to use of agrochemicals</w:t>
            </w:r>
          </w:p>
          <w:p w:rsidR="005B061B" w:rsidRPr="00A35E31" w:rsidRDefault="00A35E31" w:rsidP="00A35E31">
            <w:pPr>
              <w:pStyle w:val="ListParagraph"/>
              <w:numPr>
                <w:ilvl w:val="0"/>
                <w:numId w:val="94"/>
              </w:numPr>
              <w:rPr>
                <w:rFonts w:asciiTheme="minorHAnsi" w:hAnsiTheme="minorHAnsi"/>
                <w:sz w:val="22"/>
                <w:szCs w:val="22"/>
              </w:rPr>
            </w:pPr>
            <w:r w:rsidRPr="00A35E31">
              <w:rPr>
                <w:rFonts w:asciiTheme="minorHAnsi" w:hAnsiTheme="minorHAnsi"/>
                <w:sz w:val="22"/>
                <w:szCs w:val="22"/>
              </w:rPr>
              <w:t>In Bolivia, labour issues (e.g., poor working conditions, lack of local hires, and etc.) were stated as a cause for concern by some people. Poor construction practices and lack of quality supervision were also reported to be a problem, and on that people feel could have improved through a better local consultation.</w:t>
            </w:r>
          </w:p>
        </w:tc>
      </w:tr>
      <w:tr w:rsidR="005B061B" w:rsidRPr="008C6561" w:rsidTr="00CA1085">
        <w:tc>
          <w:tcPr>
            <w:tcW w:w="747" w:type="pct"/>
            <w:shd w:val="clear" w:color="auto" w:fill="F2F2F2" w:themeFill="background1" w:themeFillShade="F2"/>
          </w:tcPr>
          <w:p w:rsidR="005B061B" w:rsidRPr="003E1D64" w:rsidRDefault="003F548A" w:rsidP="00C31FCC">
            <w:pPr>
              <w:rPr>
                <w:rFonts w:asciiTheme="minorHAnsi" w:hAnsiTheme="minorHAnsi"/>
                <w:b/>
                <w:sz w:val="22"/>
                <w:szCs w:val="22"/>
              </w:rPr>
            </w:pPr>
            <w:r w:rsidRPr="003F548A">
              <w:rPr>
                <w:rFonts w:asciiTheme="minorHAnsi" w:hAnsiTheme="minorHAnsi"/>
                <w:b/>
                <w:sz w:val="22"/>
                <w:szCs w:val="22"/>
              </w:rPr>
              <w:lastRenderedPageBreak/>
              <w:t>Resettlement</w:t>
            </w:r>
          </w:p>
        </w:tc>
        <w:tc>
          <w:tcPr>
            <w:tcW w:w="4253" w:type="pct"/>
          </w:tcPr>
          <w:p w:rsidR="003F548A" w:rsidRPr="003F548A" w:rsidRDefault="003F548A" w:rsidP="003F548A">
            <w:pPr>
              <w:rPr>
                <w:rFonts w:asciiTheme="minorHAnsi" w:hAnsiTheme="minorHAnsi"/>
                <w:sz w:val="22"/>
                <w:szCs w:val="22"/>
              </w:rPr>
            </w:pPr>
            <w:r w:rsidRPr="003F548A">
              <w:rPr>
                <w:rFonts w:asciiTheme="minorHAnsi" w:hAnsiTheme="minorHAnsi"/>
                <w:sz w:val="22"/>
                <w:szCs w:val="22"/>
              </w:rPr>
              <w:t>Communities noted that several negative impacts resulted from resettlement.</w:t>
            </w:r>
          </w:p>
          <w:p w:rsidR="003F548A" w:rsidRPr="003F548A" w:rsidRDefault="003F548A" w:rsidP="003F548A">
            <w:pPr>
              <w:ind w:left="343"/>
              <w:rPr>
                <w:rFonts w:asciiTheme="minorHAnsi" w:hAnsiTheme="minorHAnsi"/>
                <w:sz w:val="22"/>
                <w:szCs w:val="22"/>
              </w:rPr>
            </w:pPr>
            <w:r w:rsidRPr="003F548A">
              <w:rPr>
                <w:rFonts w:asciiTheme="minorHAnsi" w:hAnsiTheme="minorHAnsi"/>
                <w:sz w:val="22"/>
                <w:szCs w:val="22"/>
              </w:rPr>
              <w:t>Economic:</w:t>
            </w:r>
          </w:p>
          <w:p w:rsidR="003F548A" w:rsidRPr="003F548A" w:rsidRDefault="003F548A" w:rsidP="003F548A">
            <w:pPr>
              <w:pStyle w:val="ListParagraph"/>
              <w:numPr>
                <w:ilvl w:val="0"/>
                <w:numId w:val="95"/>
              </w:numPr>
              <w:rPr>
                <w:rFonts w:asciiTheme="minorHAnsi" w:hAnsiTheme="minorHAnsi"/>
                <w:sz w:val="22"/>
                <w:szCs w:val="22"/>
              </w:rPr>
            </w:pPr>
            <w:r w:rsidRPr="003F548A">
              <w:rPr>
                <w:rFonts w:asciiTheme="minorHAnsi" w:hAnsiTheme="minorHAnsi"/>
                <w:sz w:val="22"/>
                <w:szCs w:val="22"/>
              </w:rPr>
              <w:t>In Bolivia, stakeholders did not identify involuntary resettlement however voluntary movement of building walls was required. This created conflicts when some people chose not to cooperate and led to erosion of social cohesion. Promises made to PAPs who voluntarily ceded property were not met in a number of cases by the PIU. Economic losses for business interruptions were not compensated. Contradictions between Bolivian laws and WB safeguards created “winners and losers” (i.e. those compensated under a Bank project versus those under other Bolivian projects). Bolivian law provides for cadastral, but not commercial, value losses</w:t>
            </w:r>
          </w:p>
          <w:p w:rsidR="003F548A" w:rsidRPr="003F548A" w:rsidRDefault="003F548A" w:rsidP="003F548A">
            <w:pPr>
              <w:pStyle w:val="ListParagraph"/>
              <w:numPr>
                <w:ilvl w:val="0"/>
                <w:numId w:val="95"/>
              </w:numPr>
              <w:rPr>
                <w:rFonts w:asciiTheme="minorHAnsi" w:hAnsiTheme="minorHAnsi"/>
                <w:sz w:val="22"/>
                <w:szCs w:val="22"/>
              </w:rPr>
            </w:pPr>
            <w:r w:rsidRPr="003F548A">
              <w:rPr>
                <w:rFonts w:asciiTheme="minorHAnsi" w:hAnsiTheme="minorHAnsi"/>
                <w:sz w:val="22"/>
                <w:szCs w:val="22"/>
              </w:rPr>
              <w:t>In Colombia, numerous people talked about the losses experienced by business and the loss of employment. Shops throughout the area suffered. Owners had to relocate their businesses, reduce personnel or, in some cases, even cease trading. Business owners felt they had rights, but did not know how they could proceed to claim these rights. No compensation for businesses losses.</w:t>
            </w:r>
          </w:p>
          <w:p w:rsidR="003F548A" w:rsidRPr="003F548A" w:rsidRDefault="003F548A" w:rsidP="003F548A">
            <w:pPr>
              <w:pStyle w:val="ListParagraph"/>
              <w:numPr>
                <w:ilvl w:val="0"/>
                <w:numId w:val="95"/>
              </w:numPr>
              <w:rPr>
                <w:rFonts w:asciiTheme="minorHAnsi" w:hAnsiTheme="minorHAnsi"/>
                <w:sz w:val="22"/>
                <w:szCs w:val="22"/>
              </w:rPr>
            </w:pPr>
            <w:r w:rsidRPr="003F548A">
              <w:rPr>
                <w:rFonts w:asciiTheme="minorHAnsi" w:hAnsiTheme="minorHAnsi"/>
                <w:sz w:val="22"/>
                <w:szCs w:val="22"/>
              </w:rPr>
              <w:t>In Kenya, concerns regarding economic losses have been anticipated to some extent in Resettlement Action Plan but they appear to have been generally underestimated. Insufficient attention was paid to assessment of community facilities other than residential units. The resettlement process was delayed, allowing a number of new PAPs to emerge and claim losses. Some potential “losers” were among the most vulnerable, such as orphans and those with large households.</w:t>
            </w:r>
          </w:p>
          <w:p w:rsidR="003F548A" w:rsidRPr="003F548A" w:rsidRDefault="003F548A" w:rsidP="003F548A">
            <w:pPr>
              <w:ind w:left="343"/>
              <w:rPr>
                <w:rFonts w:asciiTheme="minorHAnsi" w:hAnsiTheme="minorHAnsi"/>
                <w:sz w:val="22"/>
                <w:szCs w:val="22"/>
              </w:rPr>
            </w:pPr>
            <w:r w:rsidRPr="003F548A">
              <w:rPr>
                <w:rFonts w:asciiTheme="minorHAnsi" w:hAnsiTheme="minorHAnsi"/>
                <w:sz w:val="22"/>
                <w:szCs w:val="22"/>
              </w:rPr>
              <w:t>Acquisition of Land:</w:t>
            </w:r>
          </w:p>
          <w:p w:rsidR="003F548A" w:rsidRPr="003F548A" w:rsidRDefault="003F548A" w:rsidP="003F548A">
            <w:pPr>
              <w:pStyle w:val="ListParagraph"/>
              <w:numPr>
                <w:ilvl w:val="0"/>
                <w:numId w:val="96"/>
              </w:numPr>
              <w:rPr>
                <w:rFonts w:asciiTheme="minorHAnsi" w:hAnsiTheme="minorHAnsi"/>
                <w:sz w:val="22"/>
                <w:szCs w:val="22"/>
              </w:rPr>
            </w:pPr>
            <w:r w:rsidRPr="003F548A">
              <w:rPr>
                <w:rFonts w:asciiTheme="minorHAnsi" w:hAnsiTheme="minorHAnsi"/>
                <w:sz w:val="22"/>
                <w:szCs w:val="22"/>
              </w:rPr>
              <w:t>In India, minor impacts to private land were observed from resettlement. No significant changes in road alignments or extensions of roadways were enacted, with only minor broadening of existing road tracks. No official information was available about who were affected in what way, or what individual losses may be. “Voluntary donations” of land were required but questions were raised about the voluntary nature of centre donations.</w:t>
            </w:r>
          </w:p>
          <w:p w:rsidR="005B061B" w:rsidRDefault="003F548A" w:rsidP="003F548A">
            <w:pPr>
              <w:ind w:left="343"/>
              <w:rPr>
                <w:rFonts w:asciiTheme="minorHAnsi" w:hAnsiTheme="minorHAnsi"/>
                <w:sz w:val="22"/>
                <w:szCs w:val="22"/>
              </w:rPr>
            </w:pPr>
            <w:r w:rsidRPr="003F548A">
              <w:rPr>
                <w:rFonts w:asciiTheme="minorHAnsi" w:hAnsiTheme="minorHAnsi"/>
                <w:sz w:val="22"/>
                <w:szCs w:val="22"/>
              </w:rPr>
              <w:lastRenderedPageBreak/>
              <w:t>Compensation:</w:t>
            </w:r>
          </w:p>
          <w:p w:rsidR="003F548A" w:rsidRPr="003F548A" w:rsidRDefault="003F548A" w:rsidP="003F548A">
            <w:pPr>
              <w:pStyle w:val="ListParagraph"/>
              <w:numPr>
                <w:ilvl w:val="0"/>
                <w:numId w:val="96"/>
              </w:numPr>
              <w:rPr>
                <w:rFonts w:asciiTheme="minorHAnsi" w:hAnsiTheme="minorHAnsi"/>
                <w:sz w:val="22"/>
                <w:szCs w:val="22"/>
              </w:rPr>
            </w:pPr>
            <w:r w:rsidRPr="003F548A">
              <w:rPr>
                <w:rFonts w:asciiTheme="minorHAnsi" w:hAnsiTheme="minorHAnsi"/>
                <w:sz w:val="22"/>
                <w:szCs w:val="22"/>
              </w:rPr>
              <w:t>In Kenya, the size/form of the compensation is raising concerns related the small living space that is being allocated to all, which is insufficient for larger families and families taking care of orphans. While the resettlement rule was reported to be “one household gets one structure”, there was no consideration for newly formed households that emerged after the census. A serious concern expressed by the community was also related to the alleged lack of compensation for public structures such as private schools and churches. While some mitigation measures were envisaged in the Resettlement Action Plan, the local community is not satisfied with (or/and not aware of) the suggested compensations. They are concerned with the limited access to the new schools, as well as with lack of access to churches and nurseries;</w:t>
            </w:r>
          </w:p>
          <w:p w:rsidR="003F548A" w:rsidRPr="003F548A" w:rsidRDefault="003F548A" w:rsidP="003F548A">
            <w:pPr>
              <w:ind w:left="343"/>
              <w:rPr>
                <w:rFonts w:asciiTheme="minorHAnsi" w:hAnsiTheme="minorHAnsi"/>
                <w:sz w:val="22"/>
                <w:szCs w:val="22"/>
              </w:rPr>
            </w:pPr>
            <w:r w:rsidRPr="003F548A">
              <w:rPr>
                <w:rFonts w:asciiTheme="minorHAnsi" w:hAnsiTheme="minorHAnsi"/>
                <w:sz w:val="22"/>
                <w:szCs w:val="22"/>
              </w:rPr>
              <w:t>Social:</w:t>
            </w:r>
          </w:p>
          <w:p w:rsidR="003F548A" w:rsidRPr="003F548A" w:rsidRDefault="003F548A" w:rsidP="003F548A">
            <w:pPr>
              <w:pStyle w:val="ListParagraph"/>
              <w:numPr>
                <w:ilvl w:val="0"/>
                <w:numId w:val="96"/>
              </w:numPr>
              <w:rPr>
                <w:rFonts w:asciiTheme="minorHAnsi" w:hAnsiTheme="minorHAnsi"/>
                <w:sz w:val="22"/>
                <w:szCs w:val="22"/>
              </w:rPr>
            </w:pPr>
            <w:r w:rsidRPr="003F548A">
              <w:rPr>
                <w:rFonts w:asciiTheme="minorHAnsi" w:hAnsiTheme="minorHAnsi"/>
                <w:sz w:val="22"/>
                <w:szCs w:val="22"/>
              </w:rPr>
              <w:t>In Bolivia, social impacts were seen as negative in several respects, mainly because internal factions developed where some people refused physical resettlement (i.e., moving of walls to provide better road accesses, improve drainage courses, etc.) and others resented that the poorest people received benefits such as indoor plumbing. Many people noted that the lack of “social support” by the project implementers caused problems in the communities. Other social issues arose because the length of the transportation corridor being widened was long, and under construction for years, thereby creating a physical barrier that, to this day, has weakened the ties that once existed from one side of the street to the other.</w:t>
            </w:r>
          </w:p>
          <w:p w:rsidR="003F548A" w:rsidRPr="003F548A" w:rsidRDefault="003F548A" w:rsidP="003F548A">
            <w:pPr>
              <w:pStyle w:val="ListParagraph"/>
              <w:numPr>
                <w:ilvl w:val="0"/>
                <w:numId w:val="96"/>
              </w:numPr>
              <w:rPr>
                <w:rFonts w:asciiTheme="minorHAnsi" w:hAnsiTheme="minorHAnsi"/>
                <w:sz w:val="22"/>
                <w:szCs w:val="22"/>
              </w:rPr>
            </w:pPr>
            <w:r w:rsidRPr="003F548A">
              <w:rPr>
                <w:rFonts w:asciiTheme="minorHAnsi" w:hAnsiTheme="minorHAnsi"/>
                <w:sz w:val="22"/>
                <w:szCs w:val="22"/>
              </w:rPr>
              <w:t>In Tanzania, inequality impacts were perceived to have resulted from tensions between the communities of completed and uncompleted irrigations schemes, and respectively tensions between downstream and upstream communities.</w:t>
            </w:r>
          </w:p>
          <w:p w:rsidR="003F548A" w:rsidRPr="003F548A" w:rsidRDefault="003F548A" w:rsidP="003F548A">
            <w:pPr>
              <w:ind w:left="343"/>
              <w:rPr>
                <w:rFonts w:asciiTheme="minorHAnsi" w:hAnsiTheme="minorHAnsi"/>
                <w:sz w:val="22"/>
                <w:szCs w:val="22"/>
              </w:rPr>
            </w:pPr>
            <w:r w:rsidRPr="003F548A">
              <w:rPr>
                <w:rFonts w:asciiTheme="minorHAnsi" w:hAnsiTheme="minorHAnsi"/>
                <w:sz w:val="22"/>
                <w:szCs w:val="22"/>
              </w:rPr>
              <w:t>Delay in Resettlement Implementation:</w:t>
            </w:r>
          </w:p>
          <w:p w:rsidR="00E25190" w:rsidRPr="000058CD" w:rsidRDefault="003F548A" w:rsidP="000058CD">
            <w:pPr>
              <w:pStyle w:val="ListParagraph"/>
              <w:numPr>
                <w:ilvl w:val="0"/>
                <w:numId w:val="97"/>
              </w:numPr>
              <w:rPr>
                <w:rFonts w:asciiTheme="minorHAnsi" w:hAnsiTheme="minorHAnsi"/>
                <w:sz w:val="22"/>
                <w:szCs w:val="22"/>
              </w:rPr>
            </w:pPr>
            <w:r w:rsidRPr="003F548A">
              <w:rPr>
                <w:rFonts w:asciiTheme="minorHAnsi" w:hAnsiTheme="minorHAnsi"/>
                <w:sz w:val="22"/>
                <w:szCs w:val="22"/>
              </w:rPr>
              <w:t>In Kenya, serious delay in the implementation of the Resettlement Action Plan caused complications with compensation and mitigation measures. This has caused influx of new people claiming losses and loss of trust in the community with regard to resettlement process. External NGO-led approach was convenient but took away the option for development of local leadership development/association formation.</w:t>
            </w:r>
          </w:p>
        </w:tc>
      </w:tr>
      <w:tr w:rsidR="005B061B" w:rsidRPr="008C6561" w:rsidTr="00CA1085">
        <w:tc>
          <w:tcPr>
            <w:tcW w:w="747" w:type="pct"/>
            <w:shd w:val="clear" w:color="auto" w:fill="F2F2F2" w:themeFill="background1" w:themeFillShade="F2"/>
          </w:tcPr>
          <w:p w:rsidR="005B061B" w:rsidRPr="003E1D64" w:rsidRDefault="00873627" w:rsidP="00C31FCC">
            <w:pPr>
              <w:rPr>
                <w:rFonts w:asciiTheme="minorHAnsi" w:hAnsiTheme="minorHAnsi"/>
                <w:b/>
                <w:sz w:val="22"/>
                <w:szCs w:val="22"/>
              </w:rPr>
            </w:pPr>
            <w:r w:rsidRPr="00873627">
              <w:rPr>
                <w:rFonts w:asciiTheme="minorHAnsi" w:hAnsiTheme="minorHAnsi"/>
                <w:b/>
                <w:sz w:val="22"/>
                <w:szCs w:val="22"/>
              </w:rPr>
              <w:lastRenderedPageBreak/>
              <w:t>Delay in Project Implementation</w:t>
            </w:r>
          </w:p>
        </w:tc>
        <w:tc>
          <w:tcPr>
            <w:tcW w:w="4253" w:type="pct"/>
          </w:tcPr>
          <w:p w:rsidR="00873627" w:rsidRPr="00873627" w:rsidRDefault="00873627" w:rsidP="00873627">
            <w:pPr>
              <w:rPr>
                <w:rFonts w:asciiTheme="minorHAnsi" w:hAnsiTheme="minorHAnsi"/>
                <w:sz w:val="22"/>
                <w:szCs w:val="22"/>
              </w:rPr>
            </w:pPr>
            <w:r w:rsidRPr="00873627">
              <w:rPr>
                <w:rFonts w:asciiTheme="minorHAnsi" w:hAnsiTheme="minorHAnsi"/>
                <w:sz w:val="22"/>
                <w:szCs w:val="22"/>
              </w:rPr>
              <w:t>Communities in Tanzania and Colombia, noted delays in project implementation as a major issue.</w:t>
            </w:r>
          </w:p>
          <w:p w:rsidR="005B061B" w:rsidRPr="005835EA" w:rsidRDefault="00873627" w:rsidP="005835EA">
            <w:pPr>
              <w:pStyle w:val="ListParagraph"/>
              <w:numPr>
                <w:ilvl w:val="0"/>
                <w:numId w:val="97"/>
              </w:numPr>
              <w:rPr>
                <w:rFonts w:asciiTheme="minorHAnsi" w:hAnsiTheme="minorHAnsi"/>
                <w:sz w:val="22"/>
                <w:szCs w:val="22"/>
              </w:rPr>
            </w:pPr>
            <w:r w:rsidRPr="005835EA">
              <w:rPr>
                <w:rFonts w:asciiTheme="minorHAnsi" w:hAnsiTheme="minorHAnsi"/>
                <w:sz w:val="22"/>
                <w:szCs w:val="22"/>
              </w:rPr>
              <w:t>In particular in Colombia, the delay in construction and operation of the project was by far the most important concern of the stakeholders interviewed. The consequences of the inordinate length of time in the execution of the structure of the system are considerable and have resulted in: a lack of confidence in the project team and in the implementing authority; losses for businesses and, taking into consideration the scope of the project, a perceived probability of an adverse influence on the level of private investment in the city; accidents and security problems; and development of an alternative transport system such as moto-taxis with an increased financial risk for the eventual operator of the bus routes.</w:t>
            </w:r>
          </w:p>
        </w:tc>
      </w:tr>
    </w:tbl>
    <w:p w:rsidR="008F6A3D" w:rsidRPr="00A4232B" w:rsidRDefault="008F6A3D" w:rsidP="00641F10">
      <w:pPr>
        <w:autoSpaceDE w:val="0"/>
        <w:autoSpaceDN w:val="0"/>
        <w:adjustRightInd w:val="0"/>
        <w:rPr>
          <w:rFonts w:ascii="Calibri" w:hAnsi="Calibri" w:cs="Calibri"/>
          <w:color w:val="000000"/>
          <w:sz w:val="22"/>
          <w:szCs w:val="22"/>
        </w:rPr>
      </w:pPr>
    </w:p>
    <w:p w:rsidR="0091326E" w:rsidRPr="00705D8C" w:rsidRDefault="0091326E" w:rsidP="00523A83">
      <w:pPr>
        <w:spacing w:line="276" w:lineRule="auto"/>
        <w:jc w:val="both"/>
        <w:rPr>
          <w:rFonts w:asciiTheme="minorHAnsi" w:hAnsiTheme="minorHAnsi"/>
          <w:color w:val="404040" w:themeColor="text1" w:themeTint="BF"/>
          <w:sz w:val="18"/>
          <w:szCs w:val="18"/>
        </w:rPr>
      </w:pPr>
    </w:p>
    <w:sectPr w:rsidR="0091326E" w:rsidRPr="00705D8C" w:rsidSect="00705D8C">
      <w:footerReference w:type="default" r:id="rId12"/>
      <w:pgSz w:w="15840" w:h="12240" w:orient="landscape"/>
      <w:pgMar w:top="720" w:right="720" w:bottom="720" w:left="72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A0" w:rsidRDefault="004172A0" w:rsidP="00C23ECF">
      <w:r>
        <w:separator/>
      </w:r>
    </w:p>
  </w:endnote>
  <w:endnote w:type="continuationSeparator" w:id="0">
    <w:p w:rsidR="004172A0" w:rsidRDefault="004172A0" w:rsidP="00C2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296t00">
    <w:altName w:val="T T 29 6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swiss"/>
    <w:notTrueType/>
    <w:pitch w:val="default"/>
    <w:sig w:usb0="00000003" w:usb1="00000000" w:usb2="00000000" w:usb3="00000000" w:csb0="00000001" w:csb1="00000000"/>
  </w:font>
  <w:font w:name="PKKDP P+ Meta Pro">
    <w:altName w:val="Meta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21244"/>
      <w:docPartObj>
        <w:docPartGallery w:val="Page Numbers (Bottom of Page)"/>
        <w:docPartUnique/>
      </w:docPartObj>
    </w:sdtPr>
    <w:sdtEndPr>
      <w:rPr>
        <w:noProof/>
      </w:rPr>
    </w:sdtEndPr>
    <w:sdtContent>
      <w:p w:rsidR="00F16B46" w:rsidRDefault="00F16B46">
        <w:pPr>
          <w:pStyle w:val="Footer"/>
          <w:jc w:val="right"/>
        </w:pPr>
        <w:r>
          <w:fldChar w:fldCharType="begin"/>
        </w:r>
        <w:r>
          <w:instrText xml:space="preserve"> PAGE   \* MERGEFORMAT </w:instrText>
        </w:r>
        <w:r>
          <w:fldChar w:fldCharType="separate"/>
        </w:r>
        <w:r w:rsidR="00C42C08">
          <w:rPr>
            <w:noProof/>
          </w:rPr>
          <w:t>2</w:t>
        </w:r>
        <w:r>
          <w:rPr>
            <w:noProof/>
          </w:rPr>
          <w:fldChar w:fldCharType="end"/>
        </w:r>
      </w:p>
    </w:sdtContent>
  </w:sdt>
  <w:p w:rsidR="00F16B46" w:rsidRDefault="00F16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A0" w:rsidRDefault="004172A0" w:rsidP="00C23ECF">
      <w:r>
        <w:separator/>
      </w:r>
    </w:p>
  </w:footnote>
  <w:footnote w:type="continuationSeparator" w:id="0">
    <w:p w:rsidR="004172A0" w:rsidRDefault="004172A0" w:rsidP="00C23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3A9"/>
    <w:multiLevelType w:val="hybridMultilevel"/>
    <w:tmpl w:val="5FB2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D3"/>
    <w:multiLevelType w:val="hybridMultilevel"/>
    <w:tmpl w:val="EC7C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3F0F"/>
    <w:multiLevelType w:val="hybridMultilevel"/>
    <w:tmpl w:val="AE54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C3A0C"/>
    <w:multiLevelType w:val="hybridMultilevel"/>
    <w:tmpl w:val="D07C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B0B43"/>
    <w:multiLevelType w:val="hybridMultilevel"/>
    <w:tmpl w:val="F7AE5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026680"/>
    <w:multiLevelType w:val="hybridMultilevel"/>
    <w:tmpl w:val="CF04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7146D"/>
    <w:multiLevelType w:val="hybridMultilevel"/>
    <w:tmpl w:val="7E307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526902"/>
    <w:multiLevelType w:val="hybridMultilevel"/>
    <w:tmpl w:val="A138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332295"/>
    <w:multiLevelType w:val="hybridMultilevel"/>
    <w:tmpl w:val="E2B606D0"/>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9">
    <w:nsid w:val="0F6C430A"/>
    <w:multiLevelType w:val="hybridMultilevel"/>
    <w:tmpl w:val="46E062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0F9A3FFC"/>
    <w:multiLevelType w:val="hybridMultilevel"/>
    <w:tmpl w:val="073C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CD4FC5"/>
    <w:multiLevelType w:val="hybridMultilevel"/>
    <w:tmpl w:val="EF10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6513DD"/>
    <w:multiLevelType w:val="hybridMultilevel"/>
    <w:tmpl w:val="E76A80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10B4055B"/>
    <w:multiLevelType w:val="hybridMultilevel"/>
    <w:tmpl w:val="1832A160"/>
    <w:lvl w:ilvl="0" w:tplc="B74C912E">
      <w:start w:val="1"/>
      <w:numFmt w:val="bullet"/>
      <w:lvlText w:val=""/>
      <w:lvlJc w:val="left"/>
      <w:pPr>
        <w:ind w:left="1211" w:hanging="360"/>
      </w:pPr>
      <w:rPr>
        <w:rFonts w:ascii="Symbol" w:hAnsi="Symbol" w:hint="default"/>
      </w:rPr>
    </w:lvl>
    <w:lvl w:ilvl="1" w:tplc="B74C912E">
      <w:start w:val="1"/>
      <w:numFmt w:val="bullet"/>
      <w:lvlText w:val=""/>
      <w:lvlJc w:val="left"/>
      <w:pPr>
        <w:ind w:left="1931" w:hanging="360"/>
      </w:pPr>
      <w:rPr>
        <w:rFonts w:ascii="Symbol" w:hAnsi="Symbol"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11C61BC0"/>
    <w:multiLevelType w:val="hybridMultilevel"/>
    <w:tmpl w:val="4B30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A711A7"/>
    <w:multiLevelType w:val="hybridMultilevel"/>
    <w:tmpl w:val="E21846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14263343"/>
    <w:multiLevelType w:val="hybridMultilevel"/>
    <w:tmpl w:val="589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27248A"/>
    <w:multiLevelType w:val="hybridMultilevel"/>
    <w:tmpl w:val="040C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0A79B4"/>
    <w:multiLevelType w:val="hybridMultilevel"/>
    <w:tmpl w:val="43F2F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A1374F4"/>
    <w:multiLevelType w:val="hybridMultilevel"/>
    <w:tmpl w:val="311C5C9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B617D33"/>
    <w:multiLevelType w:val="hybridMultilevel"/>
    <w:tmpl w:val="CC8A6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BAE17A6"/>
    <w:multiLevelType w:val="multilevel"/>
    <w:tmpl w:val="04090027"/>
    <w:lvl w:ilvl="0">
      <w:start w:val="1"/>
      <w:numFmt w:val="upperRoman"/>
      <w:lvlText w:val="%1."/>
      <w:lvlJc w:val="left"/>
      <w:pPr>
        <w:ind w:left="2970" w:firstLine="0"/>
      </w:pPr>
    </w:lvl>
    <w:lvl w:ilvl="1">
      <w:start w:val="1"/>
      <w:numFmt w:val="upperLetter"/>
      <w:pStyle w:val="Heading2"/>
      <w:lvlText w:val="%2."/>
      <w:lvlJc w:val="left"/>
      <w:pPr>
        <w:ind w:left="16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34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nsid w:val="1CBA3421"/>
    <w:multiLevelType w:val="hybridMultilevel"/>
    <w:tmpl w:val="09E85A3C"/>
    <w:lvl w:ilvl="0" w:tplc="B74C9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FE7CC2"/>
    <w:multiLevelType w:val="hybridMultilevel"/>
    <w:tmpl w:val="ED28A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1EAE4366"/>
    <w:multiLevelType w:val="hybridMultilevel"/>
    <w:tmpl w:val="E81C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D21191"/>
    <w:multiLevelType w:val="hybridMultilevel"/>
    <w:tmpl w:val="D62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15334E"/>
    <w:multiLevelType w:val="hybridMultilevel"/>
    <w:tmpl w:val="0EBA5386"/>
    <w:lvl w:ilvl="0" w:tplc="B74C912E">
      <w:start w:val="1"/>
      <w:numFmt w:val="bullet"/>
      <w:lvlText w:val=""/>
      <w:lvlJc w:val="left"/>
      <w:pPr>
        <w:ind w:left="720" w:hanging="360"/>
      </w:pPr>
      <w:rPr>
        <w:rFonts w:ascii="Symbol" w:hAnsi="Symbol" w:hint="default"/>
      </w:rPr>
    </w:lvl>
    <w:lvl w:ilvl="1" w:tplc="B74C91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77234B"/>
    <w:multiLevelType w:val="hybridMultilevel"/>
    <w:tmpl w:val="B7863A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23E54F7E"/>
    <w:multiLevelType w:val="hybridMultilevel"/>
    <w:tmpl w:val="2DA2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362BA2"/>
    <w:multiLevelType w:val="hybridMultilevel"/>
    <w:tmpl w:val="4F0A9AD2"/>
    <w:lvl w:ilvl="0" w:tplc="E7124056">
      <w:start w:val="1"/>
      <w:numFmt w:val="bullet"/>
      <w:lvlText w:val="•"/>
      <w:lvlJc w:val="left"/>
      <w:pPr>
        <w:tabs>
          <w:tab w:val="num" w:pos="720"/>
        </w:tabs>
        <w:ind w:left="720" w:hanging="360"/>
      </w:pPr>
      <w:rPr>
        <w:rFonts w:ascii="Arial" w:hAnsi="Arial" w:hint="default"/>
      </w:rPr>
    </w:lvl>
    <w:lvl w:ilvl="1" w:tplc="7CDEB042" w:tentative="1">
      <w:start w:val="1"/>
      <w:numFmt w:val="bullet"/>
      <w:lvlText w:val="•"/>
      <w:lvlJc w:val="left"/>
      <w:pPr>
        <w:tabs>
          <w:tab w:val="num" w:pos="1440"/>
        </w:tabs>
        <w:ind w:left="1440" w:hanging="360"/>
      </w:pPr>
      <w:rPr>
        <w:rFonts w:ascii="Arial" w:hAnsi="Arial" w:hint="default"/>
      </w:rPr>
    </w:lvl>
    <w:lvl w:ilvl="2" w:tplc="83282F70" w:tentative="1">
      <w:start w:val="1"/>
      <w:numFmt w:val="bullet"/>
      <w:lvlText w:val="•"/>
      <w:lvlJc w:val="left"/>
      <w:pPr>
        <w:tabs>
          <w:tab w:val="num" w:pos="2160"/>
        </w:tabs>
        <w:ind w:left="2160" w:hanging="360"/>
      </w:pPr>
      <w:rPr>
        <w:rFonts w:ascii="Arial" w:hAnsi="Arial" w:hint="default"/>
      </w:rPr>
    </w:lvl>
    <w:lvl w:ilvl="3" w:tplc="4310091A" w:tentative="1">
      <w:start w:val="1"/>
      <w:numFmt w:val="bullet"/>
      <w:lvlText w:val="•"/>
      <w:lvlJc w:val="left"/>
      <w:pPr>
        <w:tabs>
          <w:tab w:val="num" w:pos="2880"/>
        </w:tabs>
        <w:ind w:left="2880" w:hanging="360"/>
      </w:pPr>
      <w:rPr>
        <w:rFonts w:ascii="Arial" w:hAnsi="Arial" w:hint="default"/>
      </w:rPr>
    </w:lvl>
    <w:lvl w:ilvl="4" w:tplc="9AF099D8" w:tentative="1">
      <w:start w:val="1"/>
      <w:numFmt w:val="bullet"/>
      <w:lvlText w:val="•"/>
      <w:lvlJc w:val="left"/>
      <w:pPr>
        <w:tabs>
          <w:tab w:val="num" w:pos="3600"/>
        </w:tabs>
        <w:ind w:left="3600" w:hanging="360"/>
      </w:pPr>
      <w:rPr>
        <w:rFonts w:ascii="Arial" w:hAnsi="Arial" w:hint="default"/>
      </w:rPr>
    </w:lvl>
    <w:lvl w:ilvl="5" w:tplc="7794EEFC" w:tentative="1">
      <w:start w:val="1"/>
      <w:numFmt w:val="bullet"/>
      <w:lvlText w:val="•"/>
      <w:lvlJc w:val="left"/>
      <w:pPr>
        <w:tabs>
          <w:tab w:val="num" w:pos="4320"/>
        </w:tabs>
        <w:ind w:left="4320" w:hanging="360"/>
      </w:pPr>
      <w:rPr>
        <w:rFonts w:ascii="Arial" w:hAnsi="Arial" w:hint="default"/>
      </w:rPr>
    </w:lvl>
    <w:lvl w:ilvl="6" w:tplc="F5B0EE88" w:tentative="1">
      <w:start w:val="1"/>
      <w:numFmt w:val="bullet"/>
      <w:lvlText w:val="•"/>
      <w:lvlJc w:val="left"/>
      <w:pPr>
        <w:tabs>
          <w:tab w:val="num" w:pos="5040"/>
        </w:tabs>
        <w:ind w:left="5040" w:hanging="360"/>
      </w:pPr>
      <w:rPr>
        <w:rFonts w:ascii="Arial" w:hAnsi="Arial" w:hint="default"/>
      </w:rPr>
    </w:lvl>
    <w:lvl w:ilvl="7" w:tplc="80105E3E" w:tentative="1">
      <w:start w:val="1"/>
      <w:numFmt w:val="bullet"/>
      <w:lvlText w:val="•"/>
      <w:lvlJc w:val="left"/>
      <w:pPr>
        <w:tabs>
          <w:tab w:val="num" w:pos="5760"/>
        </w:tabs>
        <w:ind w:left="5760" w:hanging="360"/>
      </w:pPr>
      <w:rPr>
        <w:rFonts w:ascii="Arial" w:hAnsi="Arial" w:hint="default"/>
      </w:rPr>
    </w:lvl>
    <w:lvl w:ilvl="8" w:tplc="D4C88900" w:tentative="1">
      <w:start w:val="1"/>
      <w:numFmt w:val="bullet"/>
      <w:lvlText w:val="•"/>
      <w:lvlJc w:val="left"/>
      <w:pPr>
        <w:tabs>
          <w:tab w:val="num" w:pos="6480"/>
        </w:tabs>
        <w:ind w:left="6480" w:hanging="360"/>
      </w:pPr>
      <w:rPr>
        <w:rFonts w:ascii="Arial" w:hAnsi="Arial" w:hint="default"/>
      </w:rPr>
    </w:lvl>
  </w:abstractNum>
  <w:abstractNum w:abstractNumId="31">
    <w:nsid w:val="27B90BC3"/>
    <w:multiLevelType w:val="hybridMultilevel"/>
    <w:tmpl w:val="6216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2070A3"/>
    <w:multiLevelType w:val="hybridMultilevel"/>
    <w:tmpl w:val="B442E6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2E9D08D5"/>
    <w:multiLevelType w:val="hybridMultilevel"/>
    <w:tmpl w:val="E550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2A0C6F"/>
    <w:multiLevelType w:val="hybridMultilevel"/>
    <w:tmpl w:val="64D01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F865B80"/>
    <w:multiLevelType w:val="hybridMultilevel"/>
    <w:tmpl w:val="8032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FC011B3"/>
    <w:multiLevelType w:val="hybridMultilevel"/>
    <w:tmpl w:val="76C2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6B38A1"/>
    <w:multiLevelType w:val="hybridMultilevel"/>
    <w:tmpl w:val="7854899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8">
    <w:nsid w:val="30E44A24"/>
    <w:multiLevelType w:val="hybridMultilevel"/>
    <w:tmpl w:val="F7C6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11A60E8"/>
    <w:multiLevelType w:val="hybridMultilevel"/>
    <w:tmpl w:val="4F12EA66"/>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16234CF"/>
    <w:multiLevelType w:val="hybridMultilevel"/>
    <w:tmpl w:val="4A506514"/>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1C92A9C"/>
    <w:multiLevelType w:val="hybridMultilevel"/>
    <w:tmpl w:val="4A7874DE"/>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1EB464A"/>
    <w:multiLevelType w:val="hybridMultilevel"/>
    <w:tmpl w:val="C702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161D10"/>
    <w:multiLevelType w:val="hybridMultilevel"/>
    <w:tmpl w:val="CA7C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5C2A60"/>
    <w:multiLevelType w:val="hybridMultilevel"/>
    <w:tmpl w:val="87044C8A"/>
    <w:lvl w:ilvl="0" w:tplc="08090017">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nsid w:val="39A6575D"/>
    <w:multiLevelType w:val="hybridMultilevel"/>
    <w:tmpl w:val="3F60C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B352EA9"/>
    <w:multiLevelType w:val="hybridMultilevel"/>
    <w:tmpl w:val="96FCD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3D5C250F"/>
    <w:multiLevelType w:val="hybridMultilevel"/>
    <w:tmpl w:val="9CBA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E2D7279"/>
    <w:multiLevelType w:val="hybridMultilevel"/>
    <w:tmpl w:val="546A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75548C"/>
    <w:multiLevelType w:val="hybridMultilevel"/>
    <w:tmpl w:val="2544F676"/>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0">
    <w:nsid w:val="426F4BCC"/>
    <w:multiLevelType w:val="hybridMultilevel"/>
    <w:tmpl w:val="3320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2E458DA"/>
    <w:multiLevelType w:val="hybridMultilevel"/>
    <w:tmpl w:val="558E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38A4A74"/>
    <w:multiLevelType w:val="hybridMultilevel"/>
    <w:tmpl w:val="223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E25149"/>
    <w:multiLevelType w:val="hybridMultilevel"/>
    <w:tmpl w:val="E4F2A352"/>
    <w:lvl w:ilvl="0" w:tplc="04090001">
      <w:start w:val="1"/>
      <w:numFmt w:val="bullet"/>
      <w:lvlText w:val=""/>
      <w:lvlJc w:val="left"/>
      <w:pPr>
        <w:ind w:left="720" w:hanging="360"/>
      </w:pPr>
      <w:rPr>
        <w:rFonts w:ascii="Symbol" w:hAnsi="Symbol" w:hint="default"/>
      </w:rPr>
    </w:lvl>
    <w:lvl w:ilvl="1" w:tplc="B74C91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753E5C"/>
    <w:multiLevelType w:val="hybridMultilevel"/>
    <w:tmpl w:val="143A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A208E6"/>
    <w:multiLevelType w:val="hybridMultilevel"/>
    <w:tmpl w:val="91A8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D0C1221"/>
    <w:multiLevelType w:val="hybridMultilevel"/>
    <w:tmpl w:val="4606A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4ECD6516"/>
    <w:multiLevelType w:val="hybridMultilevel"/>
    <w:tmpl w:val="53B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28872A1"/>
    <w:multiLevelType w:val="hybridMultilevel"/>
    <w:tmpl w:val="980CB3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9">
    <w:nsid w:val="578A2100"/>
    <w:multiLevelType w:val="hybridMultilevel"/>
    <w:tmpl w:val="68E81400"/>
    <w:lvl w:ilvl="0" w:tplc="B74C912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0">
    <w:nsid w:val="57F81F29"/>
    <w:multiLevelType w:val="hybridMultilevel"/>
    <w:tmpl w:val="06AEC5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1">
    <w:nsid w:val="58394170"/>
    <w:multiLevelType w:val="hybridMultilevel"/>
    <w:tmpl w:val="63622CCE"/>
    <w:lvl w:ilvl="0" w:tplc="41DAA53A">
      <w:start w:val="1"/>
      <w:numFmt w:val="bullet"/>
      <w:lvlText w:val="•"/>
      <w:lvlJc w:val="left"/>
      <w:pPr>
        <w:tabs>
          <w:tab w:val="num" w:pos="720"/>
        </w:tabs>
        <w:ind w:left="720" w:hanging="360"/>
      </w:pPr>
      <w:rPr>
        <w:rFonts w:ascii="Arial" w:hAnsi="Arial" w:hint="default"/>
      </w:rPr>
    </w:lvl>
    <w:lvl w:ilvl="1" w:tplc="2738F18C" w:tentative="1">
      <w:start w:val="1"/>
      <w:numFmt w:val="bullet"/>
      <w:lvlText w:val="•"/>
      <w:lvlJc w:val="left"/>
      <w:pPr>
        <w:tabs>
          <w:tab w:val="num" w:pos="1440"/>
        </w:tabs>
        <w:ind w:left="1440" w:hanging="360"/>
      </w:pPr>
      <w:rPr>
        <w:rFonts w:ascii="Arial" w:hAnsi="Arial" w:hint="default"/>
      </w:rPr>
    </w:lvl>
    <w:lvl w:ilvl="2" w:tplc="310AC832" w:tentative="1">
      <w:start w:val="1"/>
      <w:numFmt w:val="bullet"/>
      <w:lvlText w:val="•"/>
      <w:lvlJc w:val="left"/>
      <w:pPr>
        <w:tabs>
          <w:tab w:val="num" w:pos="2160"/>
        </w:tabs>
        <w:ind w:left="2160" w:hanging="360"/>
      </w:pPr>
      <w:rPr>
        <w:rFonts w:ascii="Arial" w:hAnsi="Arial" w:hint="default"/>
      </w:rPr>
    </w:lvl>
    <w:lvl w:ilvl="3" w:tplc="C6DC7386" w:tentative="1">
      <w:start w:val="1"/>
      <w:numFmt w:val="bullet"/>
      <w:lvlText w:val="•"/>
      <w:lvlJc w:val="left"/>
      <w:pPr>
        <w:tabs>
          <w:tab w:val="num" w:pos="2880"/>
        </w:tabs>
        <w:ind w:left="2880" w:hanging="360"/>
      </w:pPr>
      <w:rPr>
        <w:rFonts w:ascii="Arial" w:hAnsi="Arial" w:hint="default"/>
      </w:rPr>
    </w:lvl>
    <w:lvl w:ilvl="4" w:tplc="3B28F2FE" w:tentative="1">
      <w:start w:val="1"/>
      <w:numFmt w:val="bullet"/>
      <w:lvlText w:val="•"/>
      <w:lvlJc w:val="left"/>
      <w:pPr>
        <w:tabs>
          <w:tab w:val="num" w:pos="3600"/>
        </w:tabs>
        <w:ind w:left="3600" w:hanging="360"/>
      </w:pPr>
      <w:rPr>
        <w:rFonts w:ascii="Arial" w:hAnsi="Arial" w:hint="default"/>
      </w:rPr>
    </w:lvl>
    <w:lvl w:ilvl="5" w:tplc="8354CA20" w:tentative="1">
      <w:start w:val="1"/>
      <w:numFmt w:val="bullet"/>
      <w:lvlText w:val="•"/>
      <w:lvlJc w:val="left"/>
      <w:pPr>
        <w:tabs>
          <w:tab w:val="num" w:pos="4320"/>
        </w:tabs>
        <w:ind w:left="4320" w:hanging="360"/>
      </w:pPr>
      <w:rPr>
        <w:rFonts w:ascii="Arial" w:hAnsi="Arial" w:hint="default"/>
      </w:rPr>
    </w:lvl>
    <w:lvl w:ilvl="6" w:tplc="DBACE246" w:tentative="1">
      <w:start w:val="1"/>
      <w:numFmt w:val="bullet"/>
      <w:lvlText w:val="•"/>
      <w:lvlJc w:val="left"/>
      <w:pPr>
        <w:tabs>
          <w:tab w:val="num" w:pos="5040"/>
        </w:tabs>
        <w:ind w:left="5040" w:hanging="360"/>
      </w:pPr>
      <w:rPr>
        <w:rFonts w:ascii="Arial" w:hAnsi="Arial" w:hint="default"/>
      </w:rPr>
    </w:lvl>
    <w:lvl w:ilvl="7" w:tplc="208292BA" w:tentative="1">
      <w:start w:val="1"/>
      <w:numFmt w:val="bullet"/>
      <w:lvlText w:val="•"/>
      <w:lvlJc w:val="left"/>
      <w:pPr>
        <w:tabs>
          <w:tab w:val="num" w:pos="5760"/>
        </w:tabs>
        <w:ind w:left="5760" w:hanging="360"/>
      </w:pPr>
      <w:rPr>
        <w:rFonts w:ascii="Arial" w:hAnsi="Arial" w:hint="default"/>
      </w:rPr>
    </w:lvl>
    <w:lvl w:ilvl="8" w:tplc="4D5E941E" w:tentative="1">
      <w:start w:val="1"/>
      <w:numFmt w:val="bullet"/>
      <w:lvlText w:val="•"/>
      <w:lvlJc w:val="left"/>
      <w:pPr>
        <w:tabs>
          <w:tab w:val="num" w:pos="6480"/>
        </w:tabs>
        <w:ind w:left="6480" w:hanging="360"/>
      </w:pPr>
      <w:rPr>
        <w:rFonts w:ascii="Arial" w:hAnsi="Arial" w:hint="default"/>
      </w:rPr>
    </w:lvl>
  </w:abstractNum>
  <w:abstractNum w:abstractNumId="62">
    <w:nsid w:val="58AC14CB"/>
    <w:multiLevelType w:val="hybridMultilevel"/>
    <w:tmpl w:val="C2A4AE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3">
    <w:nsid w:val="5A860FA1"/>
    <w:multiLevelType w:val="hybridMultilevel"/>
    <w:tmpl w:val="7B5ACA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4">
    <w:nsid w:val="5ADE481B"/>
    <w:multiLevelType w:val="hybridMultilevel"/>
    <w:tmpl w:val="0A5C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3B2867"/>
    <w:multiLevelType w:val="hybridMultilevel"/>
    <w:tmpl w:val="B624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E815531"/>
    <w:multiLevelType w:val="hybridMultilevel"/>
    <w:tmpl w:val="F8F0CA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7">
    <w:nsid w:val="5EA06DFF"/>
    <w:multiLevelType w:val="hybridMultilevel"/>
    <w:tmpl w:val="C64E4B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8">
    <w:nsid w:val="605C701B"/>
    <w:multiLevelType w:val="hybridMultilevel"/>
    <w:tmpl w:val="1E1C5E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9">
    <w:nsid w:val="62D41C12"/>
    <w:multiLevelType w:val="hybridMultilevel"/>
    <w:tmpl w:val="FBD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66243EB3"/>
    <w:multiLevelType w:val="hybridMultilevel"/>
    <w:tmpl w:val="14F42D98"/>
    <w:lvl w:ilvl="0" w:tplc="B74C912E">
      <w:start w:val="1"/>
      <w:numFmt w:val="bullet"/>
      <w:lvlText w:val=""/>
      <w:lvlJc w:val="left"/>
      <w:pPr>
        <w:ind w:left="1080" w:hanging="360"/>
      </w:pPr>
      <w:rPr>
        <w:rFonts w:ascii="Symbol" w:hAnsi="Symbol" w:hint="default"/>
      </w:rPr>
    </w:lvl>
    <w:lvl w:ilvl="1" w:tplc="B74C912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62F688C"/>
    <w:multiLevelType w:val="hybridMultilevel"/>
    <w:tmpl w:val="0180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6383694"/>
    <w:multiLevelType w:val="hybridMultilevel"/>
    <w:tmpl w:val="B232BCCC"/>
    <w:lvl w:ilvl="0" w:tplc="B74C912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3">
    <w:nsid w:val="671C70B8"/>
    <w:multiLevelType w:val="hybridMultilevel"/>
    <w:tmpl w:val="3AF416A6"/>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74">
    <w:nsid w:val="68380453"/>
    <w:multiLevelType w:val="hybridMultilevel"/>
    <w:tmpl w:val="467A15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5">
    <w:nsid w:val="686655F0"/>
    <w:multiLevelType w:val="hybridMultilevel"/>
    <w:tmpl w:val="B470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932FEA"/>
    <w:multiLevelType w:val="hybridMultilevel"/>
    <w:tmpl w:val="1FB0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B712C37"/>
    <w:multiLevelType w:val="hybridMultilevel"/>
    <w:tmpl w:val="E83626A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8">
    <w:nsid w:val="6CF6672C"/>
    <w:multiLevelType w:val="hybridMultilevel"/>
    <w:tmpl w:val="B18A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D150D3B"/>
    <w:multiLevelType w:val="hybridMultilevel"/>
    <w:tmpl w:val="9536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D7A2C82"/>
    <w:multiLevelType w:val="hybridMultilevel"/>
    <w:tmpl w:val="94AC0046"/>
    <w:lvl w:ilvl="0" w:tplc="B74C912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1">
    <w:nsid w:val="6E870413"/>
    <w:multiLevelType w:val="hybridMultilevel"/>
    <w:tmpl w:val="FCF85B70"/>
    <w:lvl w:ilvl="0" w:tplc="4CA6E276">
      <w:start w:val="1"/>
      <w:numFmt w:val="bullet"/>
      <w:lvlText w:val="•"/>
      <w:lvlJc w:val="left"/>
      <w:pPr>
        <w:tabs>
          <w:tab w:val="num" w:pos="720"/>
        </w:tabs>
        <w:ind w:left="720" w:hanging="360"/>
      </w:pPr>
      <w:rPr>
        <w:rFonts w:ascii="Arial" w:hAnsi="Arial" w:hint="default"/>
      </w:rPr>
    </w:lvl>
    <w:lvl w:ilvl="1" w:tplc="58FE6D98" w:tentative="1">
      <w:start w:val="1"/>
      <w:numFmt w:val="bullet"/>
      <w:lvlText w:val="•"/>
      <w:lvlJc w:val="left"/>
      <w:pPr>
        <w:tabs>
          <w:tab w:val="num" w:pos="1440"/>
        </w:tabs>
        <w:ind w:left="1440" w:hanging="360"/>
      </w:pPr>
      <w:rPr>
        <w:rFonts w:ascii="Arial" w:hAnsi="Arial" w:hint="default"/>
      </w:rPr>
    </w:lvl>
    <w:lvl w:ilvl="2" w:tplc="C8B662A2" w:tentative="1">
      <w:start w:val="1"/>
      <w:numFmt w:val="bullet"/>
      <w:lvlText w:val="•"/>
      <w:lvlJc w:val="left"/>
      <w:pPr>
        <w:tabs>
          <w:tab w:val="num" w:pos="2160"/>
        </w:tabs>
        <w:ind w:left="2160" w:hanging="360"/>
      </w:pPr>
      <w:rPr>
        <w:rFonts w:ascii="Arial" w:hAnsi="Arial" w:hint="default"/>
      </w:rPr>
    </w:lvl>
    <w:lvl w:ilvl="3" w:tplc="36B660F0" w:tentative="1">
      <w:start w:val="1"/>
      <w:numFmt w:val="bullet"/>
      <w:lvlText w:val="•"/>
      <w:lvlJc w:val="left"/>
      <w:pPr>
        <w:tabs>
          <w:tab w:val="num" w:pos="2880"/>
        </w:tabs>
        <w:ind w:left="2880" w:hanging="360"/>
      </w:pPr>
      <w:rPr>
        <w:rFonts w:ascii="Arial" w:hAnsi="Arial" w:hint="default"/>
      </w:rPr>
    </w:lvl>
    <w:lvl w:ilvl="4" w:tplc="31CE21C0" w:tentative="1">
      <w:start w:val="1"/>
      <w:numFmt w:val="bullet"/>
      <w:lvlText w:val="•"/>
      <w:lvlJc w:val="left"/>
      <w:pPr>
        <w:tabs>
          <w:tab w:val="num" w:pos="3600"/>
        </w:tabs>
        <w:ind w:left="3600" w:hanging="360"/>
      </w:pPr>
      <w:rPr>
        <w:rFonts w:ascii="Arial" w:hAnsi="Arial" w:hint="default"/>
      </w:rPr>
    </w:lvl>
    <w:lvl w:ilvl="5" w:tplc="0C0C9818" w:tentative="1">
      <w:start w:val="1"/>
      <w:numFmt w:val="bullet"/>
      <w:lvlText w:val="•"/>
      <w:lvlJc w:val="left"/>
      <w:pPr>
        <w:tabs>
          <w:tab w:val="num" w:pos="4320"/>
        </w:tabs>
        <w:ind w:left="4320" w:hanging="360"/>
      </w:pPr>
      <w:rPr>
        <w:rFonts w:ascii="Arial" w:hAnsi="Arial" w:hint="default"/>
      </w:rPr>
    </w:lvl>
    <w:lvl w:ilvl="6" w:tplc="3A4861DE" w:tentative="1">
      <w:start w:val="1"/>
      <w:numFmt w:val="bullet"/>
      <w:lvlText w:val="•"/>
      <w:lvlJc w:val="left"/>
      <w:pPr>
        <w:tabs>
          <w:tab w:val="num" w:pos="5040"/>
        </w:tabs>
        <w:ind w:left="5040" w:hanging="360"/>
      </w:pPr>
      <w:rPr>
        <w:rFonts w:ascii="Arial" w:hAnsi="Arial" w:hint="default"/>
      </w:rPr>
    </w:lvl>
    <w:lvl w:ilvl="7" w:tplc="E326E4B6" w:tentative="1">
      <w:start w:val="1"/>
      <w:numFmt w:val="bullet"/>
      <w:lvlText w:val="•"/>
      <w:lvlJc w:val="left"/>
      <w:pPr>
        <w:tabs>
          <w:tab w:val="num" w:pos="5760"/>
        </w:tabs>
        <w:ind w:left="5760" w:hanging="360"/>
      </w:pPr>
      <w:rPr>
        <w:rFonts w:ascii="Arial" w:hAnsi="Arial" w:hint="default"/>
      </w:rPr>
    </w:lvl>
    <w:lvl w:ilvl="8" w:tplc="B5C6EC6E" w:tentative="1">
      <w:start w:val="1"/>
      <w:numFmt w:val="bullet"/>
      <w:lvlText w:val="•"/>
      <w:lvlJc w:val="left"/>
      <w:pPr>
        <w:tabs>
          <w:tab w:val="num" w:pos="6480"/>
        </w:tabs>
        <w:ind w:left="6480" w:hanging="360"/>
      </w:pPr>
      <w:rPr>
        <w:rFonts w:ascii="Arial" w:hAnsi="Arial" w:hint="default"/>
      </w:rPr>
    </w:lvl>
  </w:abstractNum>
  <w:abstractNum w:abstractNumId="82">
    <w:nsid w:val="6FAA1F18"/>
    <w:multiLevelType w:val="hybridMultilevel"/>
    <w:tmpl w:val="6E58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04A1602"/>
    <w:multiLevelType w:val="hybridMultilevel"/>
    <w:tmpl w:val="1982F594"/>
    <w:lvl w:ilvl="0" w:tplc="B74C912E">
      <w:start w:val="1"/>
      <w:numFmt w:val="bullet"/>
      <w:lvlText w:val=""/>
      <w:lvlJc w:val="left"/>
      <w:pPr>
        <w:ind w:left="720" w:hanging="360"/>
      </w:pPr>
      <w:rPr>
        <w:rFonts w:ascii="Symbol" w:hAnsi="Symbol" w:hint="default"/>
      </w:rPr>
    </w:lvl>
    <w:lvl w:ilvl="1" w:tplc="B74C91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06F2BC8"/>
    <w:multiLevelType w:val="hybridMultilevel"/>
    <w:tmpl w:val="989E81E6"/>
    <w:lvl w:ilvl="0" w:tplc="04090001">
      <w:start w:val="1"/>
      <w:numFmt w:val="bullet"/>
      <w:lvlText w:val=""/>
      <w:lvlJc w:val="left"/>
      <w:pPr>
        <w:ind w:left="750" w:hanging="360"/>
      </w:pPr>
      <w:rPr>
        <w:rFonts w:ascii="Symbol" w:hAnsi="Symbol" w:hint="default"/>
      </w:rPr>
    </w:lvl>
    <w:lvl w:ilvl="1" w:tplc="04090005">
      <w:start w:val="1"/>
      <w:numFmt w:val="bullet"/>
      <w:lvlText w:val=""/>
      <w:lvlJc w:val="left"/>
      <w:pPr>
        <w:ind w:left="1470" w:hanging="360"/>
      </w:pPr>
      <w:rPr>
        <w:rFonts w:ascii="Wingdings" w:hAnsi="Wingdings"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5">
    <w:nsid w:val="70791906"/>
    <w:multiLevelType w:val="hybridMultilevel"/>
    <w:tmpl w:val="3E5C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091479D"/>
    <w:multiLevelType w:val="hybridMultilevel"/>
    <w:tmpl w:val="0BF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0F70F3F"/>
    <w:multiLevelType w:val="hybridMultilevel"/>
    <w:tmpl w:val="99D6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3BD687E"/>
    <w:multiLevelType w:val="hybridMultilevel"/>
    <w:tmpl w:val="BDD4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823DB1"/>
    <w:multiLevelType w:val="hybridMultilevel"/>
    <w:tmpl w:val="B2969996"/>
    <w:lvl w:ilvl="0" w:tplc="039235AA">
      <w:start w:val="42"/>
      <w:numFmt w:val="bullet"/>
      <w:lvlText w:val=""/>
      <w:lvlJc w:val="left"/>
      <w:pPr>
        <w:ind w:left="1080" w:hanging="360"/>
      </w:pPr>
      <w:rPr>
        <w:rFonts w:ascii="Symbol" w:eastAsiaTheme="minorHAnsi" w:hAnsi="Symbol" w:cs="Times New Roman" w:hint="default"/>
      </w:rPr>
    </w:lvl>
    <w:lvl w:ilvl="1" w:tplc="B74C912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765A3E3F"/>
    <w:multiLevelType w:val="hybridMultilevel"/>
    <w:tmpl w:val="E38C3836"/>
    <w:lvl w:ilvl="0" w:tplc="B74C912E">
      <w:start w:val="1"/>
      <w:numFmt w:val="bullet"/>
      <w:lvlText w:val=""/>
      <w:lvlJc w:val="left"/>
      <w:pPr>
        <w:ind w:left="108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77107FF8"/>
    <w:multiLevelType w:val="hybridMultilevel"/>
    <w:tmpl w:val="308CE1B6"/>
    <w:lvl w:ilvl="0" w:tplc="B74C912E">
      <w:start w:val="1"/>
      <w:numFmt w:val="bullet"/>
      <w:lvlText w:val=""/>
      <w:lvlJc w:val="left"/>
      <w:pPr>
        <w:ind w:left="720" w:hanging="360"/>
      </w:pPr>
      <w:rPr>
        <w:rFonts w:ascii="Symbol" w:hAnsi="Symbol" w:hint="default"/>
      </w:rPr>
    </w:lvl>
    <w:lvl w:ilvl="1" w:tplc="B74C91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EF2D2E"/>
    <w:multiLevelType w:val="hybridMultilevel"/>
    <w:tmpl w:val="0AC2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9962FD0"/>
    <w:multiLevelType w:val="hybridMultilevel"/>
    <w:tmpl w:val="9228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CA5977"/>
    <w:multiLevelType w:val="hybridMultilevel"/>
    <w:tmpl w:val="D30A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C581345"/>
    <w:multiLevelType w:val="hybridMultilevel"/>
    <w:tmpl w:val="FE4EA168"/>
    <w:lvl w:ilvl="0" w:tplc="B74C912E">
      <w:start w:val="1"/>
      <w:numFmt w:val="bullet"/>
      <w:lvlText w:val=""/>
      <w:lvlJc w:val="left"/>
      <w:pPr>
        <w:ind w:left="1080" w:hanging="360"/>
      </w:pPr>
      <w:rPr>
        <w:rFonts w:ascii="Symbol" w:hAnsi="Symbol" w:hint="default"/>
      </w:rPr>
    </w:lvl>
    <w:lvl w:ilvl="1" w:tplc="B74C912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DA6155B"/>
    <w:multiLevelType w:val="hybridMultilevel"/>
    <w:tmpl w:val="C5B6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0"/>
  </w:num>
  <w:num w:numId="4">
    <w:abstractNumId w:val="81"/>
  </w:num>
  <w:num w:numId="5">
    <w:abstractNumId w:val="61"/>
  </w:num>
  <w:num w:numId="6">
    <w:abstractNumId w:val="26"/>
  </w:num>
  <w:num w:numId="7">
    <w:abstractNumId w:val="65"/>
  </w:num>
  <w:num w:numId="8">
    <w:abstractNumId w:val="84"/>
  </w:num>
  <w:num w:numId="9">
    <w:abstractNumId w:val="60"/>
  </w:num>
  <w:num w:numId="10">
    <w:abstractNumId w:val="43"/>
  </w:num>
  <w:num w:numId="11">
    <w:abstractNumId w:val="77"/>
  </w:num>
  <w:num w:numId="12">
    <w:abstractNumId w:val="19"/>
  </w:num>
  <w:num w:numId="13">
    <w:abstractNumId w:val="40"/>
  </w:num>
  <w:num w:numId="14">
    <w:abstractNumId w:val="41"/>
  </w:num>
  <w:num w:numId="15">
    <w:abstractNumId w:val="39"/>
  </w:num>
  <w:num w:numId="16">
    <w:abstractNumId w:val="44"/>
  </w:num>
  <w:num w:numId="17">
    <w:abstractNumId w:val="53"/>
  </w:num>
  <w:num w:numId="18">
    <w:abstractNumId w:val="18"/>
  </w:num>
  <w:num w:numId="19">
    <w:abstractNumId w:val="90"/>
  </w:num>
  <w:num w:numId="20">
    <w:abstractNumId w:val="49"/>
  </w:num>
  <w:num w:numId="21">
    <w:abstractNumId w:val="13"/>
  </w:num>
  <w:num w:numId="22">
    <w:abstractNumId w:val="89"/>
  </w:num>
  <w:num w:numId="23">
    <w:abstractNumId w:val="47"/>
  </w:num>
  <w:num w:numId="24">
    <w:abstractNumId w:val="16"/>
  </w:num>
  <w:num w:numId="25">
    <w:abstractNumId w:val="6"/>
  </w:num>
  <w:num w:numId="26">
    <w:abstractNumId w:val="11"/>
  </w:num>
  <w:num w:numId="27">
    <w:abstractNumId w:val="1"/>
  </w:num>
  <w:num w:numId="28">
    <w:abstractNumId w:val="23"/>
  </w:num>
  <w:num w:numId="29">
    <w:abstractNumId w:val="74"/>
  </w:num>
  <w:num w:numId="30">
    <w:abstractNumId w:val="36"/>
  </w:num>
  <w:num w:numId="31">
    <w:abstractNumId w:val="2"/>
  </w:num>
  <w:num w:numId="32">
    <w:abstractNumId w:val="78"/>
  </w:num>
  <w:num w:numId="33">
    <w:abstractNumId w:val="29"/>
  </w:num>
  <w:num w:numId="34">
    <w:abstractNumId w:val="37"/>
  </w:num>
  <w:num w:numId="35">
    <w:abstractNumId w:val="12"/>
  </w:num>
  <w:num w:numId="36">
    <w:abstractNumId w:val="63"/>
  </w:num>
  <w:num w:numId="37">
    <w:abstractNumId w:val="7"/>
  </w:num>
  <w:num w:numId="38">
    <w:abstractNumId w:val="67"/>
  </w:num>
  <w:num w:numId="39">
    <w:abstractNumId w:val="9"/>
  </w:num>
  <w:num w:numId="40">
    <w:abstractNumId w:val="31"/>
  </w:num>
  <w:num w:numId="41">
    <w:abstractNumId w:val="82"/>
  </w:num>
  <w:num w:numId="42">
    <w:abstractNumId w:val="15"/>
  </w:num>
  <w:num w:numId="43">
    <w:abstractNumId w:val="32"/>
  </w:num>
  <w:num w:numId="44">
    <w:abstractNumId w:val="52"/>
  </w:num>
  <w:num w:numId="45">
    <w:abstractNumId w:val="54"/>
  </w:num>
  <w:num w:numId="46">
    <w:abstractNumId w:val="51"/>
  </w:num>
  <w:num w:numId="47">
    <w:abstractNumId w:val="96"/>
  </w:num>
  <w:num w:numId="48">
    <w:abstractNumId w:val="20"/>
  </w:num>
  <w:num w:numId="49">
    <w:abstractNumId w:val="68"/>
  </w:num>
  <w:num w:numId="50">
    <w:abstractNumId w:val="45"/>
  </w:num>
  <w:num w:numId="51">
    <w:abstractNumId w:val="79"/>
  </w:num>
  <w:num w:numId="52">
    <w:abstractNumId w:val="0"/>
  </w:num>
  <w:num w:numId="53">
    <w:abstractNumId w:val="4"/>
  </w:num>
  <w:num w:numId="54">
    <w:abstractNumId w:val="50"/>
  </w:num>
  <w:num w:numId="55">
    <w:abstractNumId w:val="62"/>
  </w:num>
  <w:num w:numId="56">
    <w:abstractNumId w:val="28"/>
  </w:num>
  <w:num w:numId="57">
    <w:abstractNumId w:val="34"/>
  </w:num>
  <w:num w:numId="58">
    <w:abstractNumId w:val="87"/>
  </w:num>
  <w:num w:numId="59">
    <w:abstractNumId w:val="58"/>
  </w:num>
  <w:num w:numId="60">
    <w:abstractNumId w:val="48"/>
  </w:num>
  <w:num w:numId="61">
    <w:abstractNumId w:val="85"/>
  </w:num>
  <w:num w:numId="62">
    <w:abstractNumId w:val="46"/>
  </w:num>
  <w:num w:numId="63">
    <w:abstractNumId w:val="73"/>
  </w:num>
  <w:num w:numId="64">
    <w:abstractNumId w:val="8"/>
  </w:num>
  <w:num w:numId="65">
    <w:abstractNumId w:val="56"/>
  </w:num>
  <w:num w:numId="66">
    <w:abstractNumId w:val="76"/>
  </w:num>
  <w:num w:numId="67">
    <w:abstractNumId w:val="35"/>
  </w:num>
  <w:num w:numId="68">
    <w:abstractNumId w:val="66"/>
  </w:num>
  <w:num w:numId="69">
    <w:abstractNumId w:val="10"/>
  </w:num>
  <w:num w:numId="70">
    <w:abstractNumId w:val="55"/>
  </w:num>
  <w:num w:numId="71">
    <w:abstractNumId w:val="72"/>
  </w:num>
  <w:num w:numId="72">
    <w:abstractNumId w:val="80"/>
  </w:num>
  <w:num w:numId="73">
    <w:abstractNumId w:val="59"/>
  </w:num>
  <w:num w:numId="74">
    <w:abstractNumId w:val="38"/>
  </w:num>
  <w:num w:numId="75">
    <w:abstractNumId w:val="17"/>
  </w:num>
  <w:num w:numId="76">
    <w:abstractNumId w:val="69"/>
  </w:num>
  <w:num w:numId="77">
    <w:abstractNumId w:val="22"/>
  </w:num>
  <w:num w:numId="78">
    <w:abstractNumId w:val="83"/>
  </w:num>
  <w:num w:numId="79">
    <w:abstractNumId w:val="27"/>
  </w:num>
  <w:num w:numId="80">
    <w:abstractNumId w:val="91"/>
  </w:num>
  <w:num w:numId="81">
    <w:abstractNumId w:val="95"/>
  </w:num>
  <w:num w:numId="82">
    <w:abstractNumId w:val="70"/>
  </w:num>
  <w:num w:numId="83">
    <w:abstractNumId w:val="42"/>
  </w:num>
  <w:num w:numId="84">
    <w:abstractNumId w:val="3"/>
  </w:num>
  <w:num w:numId="85">
    <w:abstractNumId w:val="57"/>
  </w:num>
  <w:num w:numId="86">
    <w:abstractNumId w:val="93"/>
  </w:num>
  <w:num w:numId="87">
    <w:abstractNumId w:val="86"/>
  </w:num>
  <w:num w:numId="88">
    <w:abstractNumId w:val="75"/>
  </w:num>
  <w:num w:numId="89">
    <w:abstractNumId w:val="64"/>
  </w:num>
  <w:num w:numId="90">
    <w:abstractNumId w:val="92"/>
  </w:num>
  <w:num w:numId="91">
    <w:abstractNumId w:val="5"/>
  </w:num>
  <w:num w:numId="92">
    <w:abstractNumId w:val="71"/>
  </w:num>
  <w:num w:numId="93">
    <w:abstractNumId w:val="88"/>
  </w:num>
  <w:num w:numId="94">
    <w:abstractNumId w:val="94"/>
  </w:num>
  <w:num w:numId="95">
    <w:abstractNumId w:val="25"/>
  </w:num>
  <w:num w:numId="96">
    <w:abstractNumId w:val="14"/>
  </w:num>
  <w:num w:numId="97">
    <w:abstractNumId w:val="3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25"/>
    <w:rsid w:val="000001E9"/>
    <w:rsid w:val="0000106A"/>
    <w:rsid w:val="00001192"/>
    <w:rsid w:val="0000134F"/>
    <w:rsid w:val="000023CC"/>
    <w:rsid w:val="00002D2C"/>
    <w:rsid w:val="000044B2"/>
    <w:rsid w:val="00004601"/>
    <w:rsid w:val="000054A1"/>
    <w:rsid w:val="000058CD"/>
    <w:rsid w:val="00005FDA"/>
    <w:rsid w:val="00006286"/>
    <w:rsid w:val="00006424"/>
    <w:rsid w:val="000115B4"/>
    <w:rsid w:val="00011E37"/>
    <w:rsid w:val="00012030"/>
    <w:rsid w:val="000121F5"/>
    <w:rsid w:val="0001380C"/>
    <w:rsid w:val="00014089"/>
    <w:rsid w:val="000145BE"/>
    <w:rsid w:val="000154B3"/>
    <w:rsid w:val="000173E3"/>
    <w:rsid w:val="0001778A"/>
    <w:rsid w:val="000200BE"/>
    <w:rsid w:val="00020C51"/>
    <w:rsid w:val="000214DF"/>
    <w:rsid w:val="000214E8"/>
    <w:rsid w:val="000221A8"/>
    <w:rsid w:val="0002297C"/>
    <w:rsid w:val="00022A80"/>
    <w:rsid w:val="00025DC8"/>
    <w:rsid w:val="00030AC4"/>
    <w:rsid w:val="0003127C"/>
    <w:rsid w:val="000326E0"/>
    <w:rsid w:val="00032734"/>
    <w:rsid w:val="00034705"/>
    <w:rsid w:val="00034A12"/>
    <w:rsid w:val="00034A88"/>
    <w:rsid w:val="00035A13"/>
    <w:rsid w:val="00036A55"/>
    <w:rsid w:val="00036F8E"/>
    <w:rsid w:val="00037904"/>
    <w:rsid w:val="00037AA2"/>
    <w:rsid w:val="00040060"/>
    <w:rsid w:val="00040503"/>
    <w:rsid w:val="00040671"/>
    <w:rsid w:val="00040D47"/>
    <w:rsid w:val="000425E9"/>
    <w:rsid w:val="00042D50"/>
    <w:rsid w:val="000444DA"/>
    <w:rsid w:val="0004696B"/>
    <w:rsid w:val="00046E0C"/>
    <w:rsid w:val="00047001"/>
    <w:rsid w:val="000474B3"/>
    <w:rsid w:val="00050321"/>
    <w:rsid w:val="00051ECF"/>
    <w:rsid w:val="00052929"/>
    <w:rsid w:val="000529B8"/>
    <w:rsid w:val="00052BCB"/>
    <w:rsid w:val="00052D81"/>
    <w:rsid w:val="000536D8"/>
    <w:rsid w:val="0005426B"/>
    <w:rsid w:val="00060264"/>
    <w:rsid w:val="000605C1"/>
    <w:rsid w:val="00060F26"/>
    <w:rsid w:val="000610AB"/>
    <w:rsid w:val="00061244"/>
    <w:rsid w:val="00061A20"/>
    <w:rsid w:val="00061B85"/>
    <w:rsid w:val="000629A0"/>
    <w:rsid w:val="00062CC7"/>
    <w:rsid w:val="00063085"/>
    <w:rsid w:val="0006341E"/>
    <w:rsid w:val="00064AF2"/>
    <w:rsid w:val="00064BE9"/>
    <w:rsid w:val="00064C67"/>
    <w:rsid w:val="000652D2"/>
    <w:rsid w:val="00067065"/>
    <w:rsid w:val="00067199"/>
    <w:rsid w:val="00067D18"/>
    <w:rsid w:val="00071A23"/>
    <w:rsid w:val="00071BF8"/>
    <w:rsid w:val="00072479"/>
    <w:rsid w:val="000730F8"/>
    <w:rsid w:val="000734F5"/>
    <w:rsid w:val="00073AFA"/>
    <w:rsid w:val="00073C46"/>
    <w:rsid w:val="00076058"/>
    <w:rsid w:val="0007638B"/>
    <w:rsid w:val="00076D13"/>
    <w:rsid w:val="00077251"/>
    <w:rsid w:val="000778C7"/>
    <w:rsid w:val="00077BF7"/>
    <w:rsid w:val="00081109"/>
    <w:rsid w:val="00081C0C"/>
    <w:rsid w:val="0008352C"/>
    <w:rsid w:val="00085B24"/>
    <w:rsid w:val="00086445"/>
    <w:rsid w:val="00090667"/>
    <w:rsid w:val="00091D1D"/>
    <w:rsid w:val="0009427E"/>
    <w:rsid w:val="0009433D"/>
    <w:rsid w:val="000947A5"/>
    <w:rsid w:val="000947C4"/>
    <w:rsid w:val="00094A40"/>
    <w:rsid w:val="00094FD1"/>
    <w:rsid w:val="00095B28"/>
    <w:rsid w:val="00095C97"/>
    <w:rsid w:val="00095F94"/>
    <w:rsid w:val="000963B5"/>
    <w:rsid w:val="000965A5"/>
    <w:rsid w:val="000A083B"/>
    <w:rsid w:val="000A09C9"/>
    <w:rsid w:val="000A2776"/>
    <w:rsid w:val="000A2EF1"/>
    <w:rsid w:val="000A3B80"/>
    <w:rsid w:val="000A7622"/>
    <w:rsid w:val="000B0482"/>
    <w:rsid w:val="000B086D"/>
    <w:rsid w:val="000B1231"/>
    <w:rsid w:val="000B19EC"/>
    <w:rsid w:val="000B20C0"/>
    <w:rsid w:val="000B275A"/>
    <w:rsid w:val="000B39E1"/>
    <w:rsid w:val="000B52B7"/>
    <w:rsid w:val="000C0C67"/>
    <w:rsid w:val="000C1421"/>
    <w:rsid w:val="000C20D1"/>
    <w:rsid w:val="000C20F4"/>
    <w:rsid w:val="000C21E3"/>
    <w:rsid w:val="000C2279"/>
    <w:rsid w:val="000C25E2"/>
    <w:rsid w:val="000C3502"/>
    <w:rsid w:val="000C4991"/>
    <w:rsid w:val="000C49DB"/>
    <w:rsid w:val="000C4BA9"/>
    <w:rsid w:val="000C6F15"/>
    <w:rsid w:val="000C7066"/>
    <w:rsid w:val="000C7A24"/>
    <w:rsid w:val="000D05BD"/>
    <w:rsid w:val="000D1CC8"/>
    <w:rsid w:val="000D2715"/>
    <w:rsid w:val="000D4252"/>
    <w:rsid w:val="000D7107"/>
    <w:rsid w:val="000D7B87"/>
    <w:rsid w:val="000E10C7"/>
    <w:rsid w:val="000E119B"/>
    <w:rsid w:val="000E18F2"/>
    <w:rsid w:val="000E1B9F"/>
    <w:rsid w:val="000E1C13"/>
    <w:rsid w:val="000E27D4"/>
    <w:rsid w:val="000E29E3"/>
    <w:rsid w:val="000E2ED4"/>
    <w:rsid w:val="000E355B"/>
    <w:rsid w:val="000E3AD4"/>
    <w:rsid w:val="000E4003"/>
    <w:rsid w:val="000E43ED"/>
    <w:rsid w:val="000E4D64"/>
    <w:rsid w:val="000E5C30"/>
    <w:rsid w:val="000E66B4"/>
    <w:rsid w:val="000E67A4"/>
    <w:rsid w:val="000E69C3"/>
    <w:rsid w:val="000F0F4C"/>
    <w:rsid w:val="000F1B8B"/>
    <w:rsid w:val="000F1C7C"/>
    <w:rsid w:val="000F31A8"/>
    <w:rsid w:val="000F53DF"/>
    <w:rsid w:val="000F65DD"/>
    <w:rsid w:val="000F6BE7"/>
    <w:rsid w:val="000F7078"/>
    <w:rsid w:val="000F7F4A"/>
    <w:rsid w:val="001009DF"/>
    <w:rsid w:val="00100AF0"/>
    <w:rsid w:val="001012CC"/>
    <w:rsid w:val="00101B0E"/>
    <w:rsid w:val="00102D58"/>
    <w:rsid w:val="001033B6"/>
    <w:rsid w:val="00105CBD"/>
    <w:rsid w:val="001061A5"/>
    <w:rsid w:val="00106944"/>
    <w:rsid w:val="00106CE9"/>
    <w:rsid w:val="00107CBF"/>
    <w:rsid w:val="00110D0A"/>
    <w:rsid w:val="001123B6"/>
    <w:rsid w:val="0011243A"/>
    <w:rsid w:val="0011293C"/>
    <w:rsid w:val="001135E4"/>
    <w:rsid w:val="00113B67"/>
    <w:rsid w:val="0011507D"/>
    <w:rsid w:val="001151B7"/>
    <w:rsid w:val="00115E7F"/>
    <w:rsid w:val="00117308"/>
    <w:rsid w:val="00120004"/>
    <w:rsid w:val="0012031F"/>
    <w:rsid w:val="00121707"/>
    <w:rsid w:val="0012181E"/>
    <w:rsid w:val="001225E3"/>
    <w:rsid w:val="001226A5"/>
    <w:rsid w:val="00122E92"/>
    <w:rsid w:val="001249C3"/>
    <w:rsid w:val="001250D2"/>
    <w:rsid w:val="00126DB1"/>
    <w:rsid w:val="00126FAA"/>
    <w:rsid w:val="00126FFF"/>
    <w:rsid w:val="00127250"/>
    <w:rsid w:val="001324FC"/>
    <w:rsid w:val="00133BD0"/>
    <w:rsid w:val="0013421C"/>
    <w:rsid w:val="00134841"/>
    <w:rsid w:val="00134893"/>
    <w:rsid w:val="00136298"/>
    <w:rsid w:val="00136598"/>
    <w:rsid w:val="001403F4"/>
    <w:rsid w:val="0014140D"/>
    <w:rsid w:val="00141F95"/>
    <w:rsid w:val="0014364A"/>
    <w:rsid w:val="001445D9"/>
    <w:rsid w:val="00144C01"/>
    <w:rsid w:val="00153797"/>
    <w:rsid w:val="00153CBB"/>
    <w:rsid w:val="001545E9"/>
    <w:rsid w:val="00154BDE"/>
    <w:rsid w:val="00154CD5"/>
    <w:rsid w:val="00155916"/>
    <w:rsid w:val="00155DC4"/>
    <w:rsid w:val="00155DC9"/>
    <w:rsid w:val="001571AD"/>
    <w:rsid w:val="001577EB"/>
    <w:rsid w:val="001603BC"/>
    <w:rsid w:val="00160440"/>
    <w:rsid w:val="00161911"/>
    <w:rsid w:val="001620AD"/>
    <w:rsid w:val="00162247"/>
    <w:rsid w:val="00163F64"/>
    <w:rsid w:val="001649B7"/>
    <w:rsid w:val="00165EA5"/>
    <w:rsid w:val="001660D4"/>
    <w:rsid w:val="0016648E"/>
    <w:rsid w:val="00166F8C"/>
    <w:rsid w:val="001674F5"/>
    <w:rsid w:val="0016765F"/>
    <w:rsid w:val="00167D64"/>
    <w:rsid w:val="00167DE1"/>
    <w:rsid w:val="001718D7"/>
    <w:rsid w:val="001721E6"/>
    <w:rsid w:val="00172542"/>
    <w:rsid w:val="00172A16"/>
    <w:rsid w:val="001730EA"/>
    <w:rsid w:val="0017332A"/>
    <w:rsid w:val="001736C3"/>
    <w:rsid w:val="00173CF9"/>
    <w:rsid w:val="00174B15"/>
    <w:rsid w:val="00175028"/>
    <w:rsid w:val="00176247"/>
    <w:rsid w:val="00176BDC"/>
    <w:rsid w:val="00181454"/>
    <w:rsid w:val="00184A38"/>
    <w:rsid w:val="00184C84"/>
    <w:rsid w:val="00184EDF"/>
    <w:rsid w:val="001859BD"/>
    <w:rsid w:val="00186361"/>
    <w:rsid w:val="0018798F"/>
    <w:rsid w:val="0019056F"/>
    <w:rsid w:val="00190E1F"/>
    <w:rsid w:val="00191085"/>
    <w:rsid w:val="001927AA"/>
    <w:rsid w:val="00192997"/>
    <w:rsid w:val="00193C8D"/>
    <w:rsid w:val="001A003B"/>
    <w:rsid w:val="001A0687"/>
    <w:rsid w:val="001A06D2"/>
    <w:rsid w:val="001A1836"/>
    <w:rsid w:val="001A1ECE"/>
    <w:rsid w:val="001A25D5"/>
    <w:rsid w:val="001A460A"/>
    <w:rsid w:val="001A4639"/>
    <w:rsid w:val="001A49EC"/>
    <w:rsid w:val="001A52BF"/>
    <w:rsid w:val="001A5AEC"/>
    <w:rsid w:val="001A5DCE"/>
    <w:rsid w:val="001A666B"/>
    <w:rsid w:val="001A7508"/>
    <w:rsid w:val="001B0C61"/>
    <w:rsid w:val="001B0CB5"/>
    <w:rsid w:val="001B1130"/>
    <w:rsid w:val="001B1672"/>
    <w:rsid w:val="001B2620"/>
    <w:rsid w:val="001B35D8"/>
    <w:rsid w:val="001B3917"/>
    <w:rsid w:val="001B3AB3"/>
    <w:rsid w:val="001B3BAB"/>
    <w:rsid w:val="001B61EE"/>
    <w:rsid w:val="001B6E2E"/>
    <w:rsid w:val="001B7141"/>
    <w:rsid w:val="001B7747"/>
    <w:rsid w:val="001B7C4A"/>
    <w:rsid w:val="001C1374"/>
    <w:rsid w:val="001C22A1"/>
    <w:rsid w:val="001C22C1"/>
    <w:rsid w:val="001C395D"/>
    <w:rsid w:val="001C3D41"/>
    <w:rsid w:val="001C402A"/>
    <w:rsid w:val="001C47D1"/>
    <w:rsid w:val="001C5693"/>
    <w:rsid w:val="001C5CEA"/>
    <w:rsid w:val="001C6A51"/>
    <w:rsid w:val="001C7860"/>
    <w:rsid w:val="001C794B"/>
    <w:rsid w:val="001D1077"/>
    <w:rsid w:val="001D18D6"/>
    <w:rsid w:val="001D2053"/>
    <w:rsid w:val="001D2F9D"/>
    <w:rsid w:val="001D3969"/>
    <w:rsid w:val="001D3BCF"/>
    <w:rsid w:val="001D6338"/>
    <w:rsid w:val="001D6637"/>
    <w:rsid w:val="001D678A"/>
    <w:rsid w:val="001D7A10"/>
    <w:rsid w:val="001E190B"/>
    <w:rsid w:val="001E1B42"/>
    <w:rsid w:val="001E242E"/>
    <w:rsid w:val="001E4628"/>
    <w:rsid w:val="001E5CF4"/>
    <w:rsid w:val="001E5EE3"/>
    <w:rsid w:val="001E6F9E"/>
    <w:rsid w:val="001E7767"/>
    <w:rsid w:val="001E77AA"/>
    <w:rsid w:val="001E78DC"/>
    <w:rsid w:val="001F1076"/>
    <w:rsid w:val="001F1C54"/>
    <w:rsid w:val="001F3AD8"/>
    <w:rsid w:val="001F3B12"/>
    <w:rsid w:val="001F4428"/>
    <w:rsid w:val="001F4FA6"/>
    <w:rsid w:val="001F534C"/>
    <w:rsid w:val="001F5C99"/>
    <w:rsid w:val="001F6F40"/>
    <w:rsid w:val="001F768C"/>
    <w:rsid w:val="001F7781"/>
    <w:rsid w:val="001F7DD2"/>
    <w:rsid w:val="002002D1"/>
    <w:rsid w:val="00201587"/>
    <w:rsid w:val="00201919"/>
    <w:rsid w:val="00203624"/>
    <w:rsid w:val="002041B7"/>
    <w:rsid w:val="002042F0"/>
    <w:rsid w:val="00204784"/>
    <w:rsid w:val="0020517D"/>
    <w:rsid w:val="0020594E"/>
    <w:rsid w:val="00205D6F"/>
    <w:rsid w:val="002060B5"/>
    <w:rsid w:val="00206779"/>
    <w:rsid w:val="00207CCF"/>
    <w:rsid w:val="00207D5B"/>
    <w:rsid w:val="00210DD8"/>
    <w:rsid w:val="002110E7"/>
    <w:rsid w:val="0021117A"/>
    <w:rsid w:val="002114AA"/>
    <w:rsid w:val="002121E6"/>
    <w:rsid w:val="00213125"/>
    <w:rsid w:val="00214B1F"/>
    <w:rsid w:val="00214CAC"/>
    <w:rsid w:val="002153E0"/>
    <w:rsid w:val="00216B30"/>
    <w:rsid w:val="00216E97"/>
    <w:rsid w:val="002171C2"/>
    <w:rsid w:val="00220588"/>
    <w:rsid w:val="00221E6A"/>
    <w:rsid w:val="0022328D"/>
    <w:rsid w:val="0022364C"/>
    <w:rsid w:val="002241E0"/>
    <w:rsid w:val="00224759"/>
    <w:rsid w:val="00224C96"/>
    <w:rsid w:val="00224FDD"/>
    <w:rsid w:val="002260E3"/>
    <w:rsid w:val="00230B16"/>
    <w:rsid w:val="00231ADC"/>
    <w:rsid w:val="00231CBC"/>
    <w:rsid w:val="00232BE6"/>
    <w:rsid w:val="00232D59"/>
    <w:rsid w:val="00237A19"/>
    <w:rsid w:val="00237B10"/>
    <w:rsid w:val="00237DC0"/>
    <w:rsid w:val="00237EF7"/>
    <w:rsid w:val="00241BC4"/>
    <w:rsid w:val="00241DF0"/>
    <w:rsid w:val="0024212D"/>
    <w:rsid w:val="00244369"/>
    <w:rsid w:val="00244B48"/>
    <w:rsid w:val="0024739E"/>
    <w:rsid w:val="002511F3"/>
    <w:rsid w:val="00251217"/>
    <w:rsid w:val="00251B18"/>
    <w:rsid w:val="00254182"/>
    <w:rsid w:val="00255556"/>
    <w:rsid w:val="00257913"/>
    <w:rsid w:val="00260D08"/>
    <w:rsid w:val="00262D6C"/>
    <w:rsid w:val="0026494D"/>
    <w:rsid w:val="00265095"/>
    <w:rsid w:val="00265D96"/>
    <w:rsid w:val="0026667F"/>
    <w:rsid w:val="002671FE"/>
    <w:rsid w:val="00267296"/>
    <w:rsid w:val="00267AEF"/>
    <w:rsid w:val="00267E47"/>
    <w:rsid w:val="00270036"/>
    <w:rsid w:val="00272371"/>
    <w:rsid w:val="002732DA"/>
    <w:rsid w:val="002740F0"/>
    <w:rsid w:val="0027432D"/>
    <w:rsid w:val="0027440C"/>
    <w:rsid w:val="00274814"/>
    <w:rsid w:val="0027662E"/>
    <w:rsid w:val="002772FC"/>
    <w:rsid w:val="00277934"/>
    <w:rsid w:val="00277EFA"/>
    <w:rsid w:val="00277FE3"/>
    <w:rsid w:val="002801FF"/>
    <w:rsid w:val="00280E94"/>
    <w:rsid w:val="002833B0"/>
    <w:rsid w:val="0028367C"/>
    <w:rsid w:val="00287248"/>
    <w:rsid w:val="00290B3D"/>
    <w:rsid w:val="0029107C"/>
    <w:rsid w:val="00292138"/>
    <w:rsid w:val="00292259"/>
    <w:rsid w:val="002923B3"/>
    <w:rsid w:val="00293342"/>
    <w:rsid w:val="00293418"/>
    <w:rsid w:val="00293B81"/>
    <w:rsid w:val="0029433A"/>
    <w:rsid w:val="002956F1"/>
    <w:rsid w:val="00297C9B"/>
    <w:rsid w:val="00297F42"/>
    <w:rsid w:val="002A0A86"/>
    <w:rsid w:val="002A30B9"/>
    <w:rsid w:val="002A4DB6"/>
    <w:rsid w:val="002A523F"/>
    <w:rsid w:val="002A54F9"/>
    <w:rsid w:val="002B12A6"/>
    <w:rsid w:val="002B28F1"/>
    <w:rsid w:val="002B2C5C"/>
    <w:rsid w:val="002B4633"/>
    <w:rsid w:val="002B4C7A"/>
    <w:rsid w:val="002B4DE9"/>
    <w:rsid w:val="002B4F94"/>
    <w:rsid w:val="002B58BC"/>
    <w:rsid w:val="002B5A59"/>
    <w:rsid w:val="002B6B17"/>
    <w:rsid w:val="002B6EBE"/>
    <w:rsid w:val="002C4026"/>
    <w:rsid w:val="002C4A34"/>
    <w:rsid w:val="002C4DF7"/>
    <w:rsid w:val="002C6B01"/>
    <w:rsid w:val="002C72B6"/>
    <w:rsid w:val="002C750E"/>
    <w:rsid w:val="002C7BB5"/>
    <w:rsid w:val="002D03C7"/>
    <w:rsid w:val="002D2E97"/>
    <w:rsid w:val="002D5036"/>
    <w:rsid w:val="002D540E"/>
    <w:rsid w:val="002E1229"/>
    <w:rsid w:val="002E3B53"/>
    <w:rsid w:val="002E4424"/>
    <w:rsid w:val="002E4B69"/>
    <w:rsid w:val="002E5A69"/>
    <w:rsid w:val="002E60F4"/>
    <w:rsid w:val="002E632F"/>
    <w:rsid w:val="002E68CF"/>
    <w:rsid w:val="002E7928"/>
    <w:rsid w:val="002F07D5"/>
    <w:rsid w:val="002F121C"/>
    <w:rsid w:val="002F49E7"/>
    <w:rsid w:val="002F4BF1"/>
    <w:rsid w:val="002F546C"/>
    <w:rsid w:val="002F5691"/>
    <w:rsid w:val="002F6477"/>
    <w:rsid w:val="003002CB"/>
    <w:rsid w:val="0030183F"/>
    <w:rsid w:val="00302147"/>
    <w:rsid w:val="00303929"/>
    <w:rsid w:val="00303F84"/>
    <w:rsid w:val="00304721"/>
    <w:rsid w:val="00306D3A"/>
    <w:rsid w:val="00306FB7"/>
    <w:rsid w:val="00307053"/>
    <w:rsid w:val="00307D46"/>
    <w:rsid w:val="0031023B"/>
    <w:rsid w:val="00311305"/>
    <w:rsid w:val="00311581"/>
    <w:rsid w:val="003122E5"/>
    <w:rsid w:val="00312D28"/>
    <w:rsid w:val="00314FD5"/>
    <w:rsid w:val="003151C1"/>
    <w:rsid w:val="00315CF5"/>
    <w:rsid w:val="00316C4B"/>
    <w:rsid w:val="00317000"/>
    <w:rsid w:val="00317443"/>
    <w:rsid w:val="00317A58"/>
    <w:rsid w:val="00317C30"/>
    <w:rsid w:val="00320C56"/>
    <w:rsid w:val="00322DEF"/>
    <w:rsid w:val="003246B0"/>
    <w:rsid w:val="00325512"/>
    <w:rsid w:val="0032580B"/>
    <w:rsid w:val="003275DC"/>
    <w:rsid w:val="00330125"/>
    <w:rsid w:val="003315B3"/>
    <w:rsid w:val="00332030"/>
    <w:rsid w:val="00333183"/>
    <w:rsid w:val="0033381A"/>
    <w:rsid w:val="00334A78"/>
    <w:rsid w:val="0033599F"/>
    <w:rsid w:val="00335A8C"/>
    <w:rsid w:val="00336196"/>
    <w:rsid w:val="003367D9"/>
    <w:rsid w:val="00336B80"/>
    <w:rsid w:val="00341F1A"/>
    <w:rsid w:val="00341F26"/>
    <w:rsid w:val="00342645"/>
    <w:rsid w:val="003426A3"/>
    <w:rsid w:val="00342886"/>
    <w:rsid w:val="00342946"/>
    <w:rsid w:val="0034297E"/>
    <w:rsid w:val="00344176"/>
    <w:rsid w:val="0034526F"/>
    <w:rsid w:val="003453EF"/>
    <w:rsid w:val="00346384"/>
    <w:rsid w:val="00346A50"/>
    <w:rsid w:val="00346DE0"/>
    <w:rsid w:val="00347805"/>
    <w:rsid w:val="00347883"/>
    <w:rsid w:val="0035138E"/>
    <w:rsid w:val="00351589"/>
    <w:rsid w:val="00351974"/>
    <w:rsid w:val="00351BD9"/>
    <w:rsid w:val="003521C9"/>
    <w:rsid w:val="00353115"/>
    <w:rsid w:val="003543B7"/>
    <w:rsid w:val="003548E4"/>
    <w:rsid w:val="00354F41"/>
    <w:rsid w:val="0035671C"/>
    <w:rsid w:val="00357F8C"/>
    <w:rsid w:val="00360B59"/>
    <w:rsid w:val="00363B95"/>
    <w:rsid w:val="00364EDE"/>
    <w:rsid w:val="0036552C"/>
    <w:rsid w:val="00366CB4"/>
    <w:rsid w:val="00370439"/>
    <w:rsid w:val="003721C3"/>
    <w:rsid w:val="0037246D"/>
    <w:rsid w:val="00373960"/>
    <w:rsid w:val="00373E77"/>
    <w:rsid w:val="00373F95"/>
    <w:rsid w:val="00374514"/>
    <w:rsid w:val="00377AC5"/>
    <w:rsid w:val="003803BE"/>
    <w:rsid w:val="00380915"/>
    <w:rsid w:val="003818E2"/>
    <w:rsid w:val="003822B2"/>
    <w:rsid w:val="0038249A"/>
    <w:rsid w:val="0038347D"/>
    <w:rsid w:val="00384CC2"/>
    <w:rsid w:val="00384D4B"/>
    <w:rsid w:val="00384EA7"/>
    <w:rsid w:val="00384F9B"/>
    <w:rsid w:val="0038764A"/>
    <w:rsid w:val="00387E05"/>
    <w:rsid w:val="00387EA2"/>
    <w:rsid w:val="00393D69"/>
    <w:rsid w:val="00393F23"/>
    <w:rsid w:val="00394A1A"/>
    <w:rsid w:val="003952BA"/>
    <w:rsid w:val="00395405"/>
    <w:rsid w:val="003970C2"/>
    <w:rsid w:val="0039734F"/>
    <w:rsid w:val="00397ADD"/>
    <w:rsid w:val="003A090F"/>
    <w:rsid w:val="003A0A61"/>
    <w:rsid w:val="003A160B"/>
    <w:rsid w:val="003A241A"/>
    <w:rsid w:val="003A30CF"/>
    <w:rsid w:val="003A3340"/>
    <w:rsid w:val="003A36C8"/>
    <w:rsid w:val="003A3E1B"/>
    <w:rsid w:val="003A5211"/>
    <w:rsid w:val="003A586D"/>
    <w:rsid w:val="003A59A2"/>
    <w:rsid w:val="003A5EE2"/>
    <w:rsid w:val="003A6A57"/>
    <w:rsid w:val="003A735E"/>
    <w:rsid w:val="003A765D"/>
    <w:rsid w:val="003A79C1"/>
    <w:rsid w:val="003B6277"/>
    <w:rsid w:val="003B71CF"/>
    <w:rsid w:val="003B7E5A"/>
    <w:rsid w:val="003C278B"/>
    <w:rsid w:val="003C3BC5"/>
    <w:rsid w:val="003C3D65"/>
    <w:rsid w:val="003C5079"/>
    <w:rsid w:val="003C5CEE"/>
    <w:rsid w:val="003C653A"/>
    <w:rsid w:val="003C68F3"/>
    <w:rsid w:val="003C700D"/>
    <w:rsid w:val="003C7FDC"/>
    <w:rsid w:val="003D0214"/>
    <w:rsid w:val="003D1184"/>
    <w:rsid w:val="003D1BD5"/>
    <w:rsid w:val="003D1FA4"/>
    <w:rsid w:val="003D32D2"/>
    <w:rsid w:val="003D35A0"/>
    <w:rsid w:val="003D4CDE"/>
    <w:rsid w:val="003D5DD1"/>
    <w:rsid w:val="003D7512"/>
    <w:rsid w:val="003D7537"/>
    <w:rsid w:val="003D7739"/>
    <w:rsid w:val="003E0196"/>
    <w:rsid w:val="003E0569"/>
    <w:rsid w:val="003E0AFC"/>
    <w:rsid w:val="003E1A00"/>
    <w:rsid w:val="003E1D64"/>
    <w:rsid w:val="003E23FE"/>
    <w:rsid w:val="003E3D23"/>
    <w:rsid w:val="003E4D2B"/>
    <w:rsid w:val="003E5375"/>
    <w:rsid w:val="003E661D"/>
    <w:rsid w:val="003E7C11"/>
    <w:rsid w:val="003E7D0F"/>
    <w:rsid w:val="003F1537"/>
    <w:rsid w:val="003F17A1"/>
    <w:rsid w:val="003F2E0B"/>
    <w:rsid w:val="003F2E77"/>
    <w:rsid w:val="003F3243"/>
    <w:rsid w:val="003F4A37"/>
    <w:rsid w:val="003F4E3E"/>
    <w:rsid w:val="003F50C6"/>
    <w:rsid w:val="003F51AD"/>
    <w:rsid w:val="003F548A"/>
    <w:rsid w:val="003F5510"/>
    <w:rsid w:val="003F6B25"/>
    <w:rsid w:val="003F6F5D"/>
    <w:rsid w:val="003F7C76"/>
    <w:rsid w:val="0040026D"/>
    <w:rsid w:val="00400B22"/>
    <w:rsid w:val="00401930"/>
    <w:rsid w:val="004019C0"/>
    <w:rsid w:val="00401C6C"/>
    <w:rsid w:val="00401E6B"/>
    <w:rsid w:val="004035AF"/>
    <w:rsid w:val="004037F1"/>
    <w:rsid w:val="00403DA6"/>
    <w:rsid w:val="004070ED"/>
    <w:rsid w:val="0041092D"/>
    <w:rsid w:val="00410C45"/>
    <w:rsid w:val="004113C9"/>
    <w:rsid w:val="004113EA"/>
    <w:rsid w:val="00411963"/>
    <w:rsid w:val="004128E0"/>
    <w:rsid w:val="00414C4B"/>
    <w:rsid w:val="0041582E"/>
    <w:rsid w:val="004172A0"/>
    <w:rsid w:val="004173D7"/>
    <w:rsid w:val="004204A6"/>
    <w:rsid w:val="00420784"/>
    <w:rsid w:val="004209A3"/>
    <w:rsid w:val="00420BED"/>
    <w:rsid w:val="00420D00"/>
    <w:rsid w:val="0042165D"/>
    <w:rsid w:val="004229C2"/>
    <w:rsid w:val="00422AA8"/>
    <w:rsid w:val="00423811"/>
    <w:rsid w:val="00423814"/>
    <w:rsid w:val="00423FC4"/>
    <w:rsid w:val="00427C7C"/>
    <w:rsid w:val="00430009"/>
    <w:rsid w:val="00430D3C"/>
    <w:rsid w:val="00432EA2"/>
    <w:rsid w:val="00434C99"/>
    <w:rsid w:val="0043668B"/>
    <w:rsid w:val="00437FD4"/>
    <w:rsid w:val="00443C7A"/>
    <w:rsid w:val="00445F6F"/>
    <w:rsid w:val="00446937"/>
    <w:rsid w:val="00446C59"/>
    <w:rsid w:val="004470E8"/>
    <w:rsid w:val="00447968"/>
    <w:rsid w:val="00451290"/>
    <w:rsid w:val="004518CF"/>
    <w:rsid w:val="004527FB"/>
    <w:rsid w:val="00453698"/>
    <w:rsid w:val="00453E5A"/>
    <w:rsid w:val="00454D40"/>
    <w:rsid w:val="00456851"/>
    <w:rsid w:val="00457151"/>
    <w:rsid w:val="00457E8E"/>
    <w:rsid w:val="00460A86"/>
    <w:rsid w:val="004627E8"/>
    <w:rsid w:val="0046378F"/>
    <w:rsid w:val="00464457"/>
    <w:rsid w:val="0046481F"/>
    <w:rsid w:val="00464B3B"/>
    <w:rsid w:val="00464C13"/>
    <w:rsid w:val="0046538D"/>
    <w:rsid w:val="00465588"/>
    <w:rsid w:val="00465831"/>
    <w:rsid w:val="004678F3"/>
    <w:rsid w:val="004708BE"/>
    <w:rsid w:val="00470F68"/>
    <w:rsid w:val="00471406"/>
    <w:rsid w:val="004721D9"/>
    <w:rsid w:val="00472839"/>
    <w:rsid w:val="00472C77"/>
    <w:rsid w:val="0047477C"/>
    <w:rsid w:val="0047654C"/>
    <w:rsid w:val="00476CE2"/>
    <w:rsid w:val="00481943"/>
    <w:rsid w:val="00482F32"/>
    <w:rsid w:val="00484123"/>
    <w:rsid w:val="004855E6"/>
    <w:rsid w:val="0048581F"/>
    <w:rsid w:val="00485E1A"/>
    <w:rsid w:val="0048655B"/>
    <w:rsid w:val="004870A8"/>
    <w:rsid w:val="00487963"/>
    <w:rsid w:val="004900E4"/>
    <w:rsid w:val="00490767"/>
    <w:rsid w:val="00491689"/>
    <w:rsid w:val="00492831"/>
    <w:rsid w:val="00492B64"/>
    <w:rsid w:val="00493040"/>
    <w:rsid w:val="00493385"/>
    <w:rsid w:val="004937DD"/>
    <w:rsid w:val="00493AA6"/>
    <w:rsid w:val="00493C97"/>
    <w:rsid w:val="00493EDB"/>
    <w:rsid w:val="0049559F"/>
    <w:rsid w:val="004965C1"/>
    <w:rsid w:val="004A110C"/>
    <w:rsid w:val="004A2023"/>
    <w:rsid w:val="004A2075"/>
    <w:rsid w:val="004A3315"/>
    <w:rsid w:val="004A44D8"/>
    <w:rsid w:val="004A5540"/>
    <w:rsid w:val="004A5EEA"/>
    <w:rsid w:val="004A6A1F"/>
    <w:rsid w:val="004A6B0B"/>
    <w:rsid w:val="004A703F"/>
    <w:rsid w:val="004B0182"/>
    <w:rsid w:val="004B01C5"/>
    <w:rsid w:val="004B0566"/>
    <w:rsid w:val="004B0F96"/>
    <w:rsid w:val="004B2FED"/>
    <w:rsid w:val="004B3720"/>
    <w:rsid w:val="004B4171"/>
    <w:rsid w:val="004B41FD"/>
    <w:rsid w:val="004B4419"/>
    <w:rsid w:val="004B46C8"/>
    <w:rsid w:val="004B51C7"/>
    <w:rsid w:val="004B5602"/>
    <w:rsid w:val="004B5E8E"/>
    <w:rsid w:val="004B6F10"/>
    <w:rsid w:val="004B6F1A"/>
    <w:rsid w:val="004B7496"/>
    <w:rsid w:val="004C1B82"/>
    <w:rsid w:val="004C2216"/>
    <w:rsid w:val="004C2BC4"/>
    <w:rsid w:val="004C3330"/>
    <w:rsid w:val="004C5A31"/>
    <w:rsid w:val="004C62B4"/>
    <w:rsid w:val="004D0BD4"/>
    <w:rsid w:val="004D0F5A"/>
    <w:rsid w:val="004D103B"/>
    <w:rsid w:val="004D2659"/>
    <w:rsid w:val="004D3712"/>
    <w:rsid w:val="004D376C"/>
    <w:rsid w:val="004D38C5"/>
    <w:rsid w:val="004D3941"/>
    <w:rsid w:val="004D4AAD"/>
    <w:rsid w:val="004D4E74"/>
    <w:rsid w:val="004D6265"/>
    <w:rsid w:val="004D705E"/>
    <w:rsid w:val="004D71D5"/>
    <w:rsid w:val="004D763C"/>
    <w:rsid w:val="004E0252"/>
    <w:rsid w:val="004E0CFB"/>
    <w:rsid w:val="004E1F21"/>
    <w:rsid w:val="004E3000"/>
    <w:rsid w:val="004E391F"/>
    <w:rsid w:val="004E76B8"/>
    <w:rsid w:val="004E7CFA"/>
    <w:rsid w:val="004F0470"/>
    <w:rsid w:val="004F2052"/>
    <w:rsid w:val="004F2AEB"/>
    <w:rsid w:val="004F2B62"/>
    <w:rsid w:val="004F31ED"/>
    <w:rsid w:val="004F3F22"/>
    <w:rsid w:val="004F4135"/>
    <w:rsid w:val="004F42A0"/>
    <w:rsid w:val="004F49BD"/>
    <w:rsid w:val="004F4FAC"/>
    <w:rsid w:val="004F509E"/>
    <w:rsid w:val="004F537F"/>
    <w:rsid w:val="004F64BB"/>
    <w:rsid w:val="004F6968"/>
    <w:rsid w:val="004F6CA8"/>
    <w:rsid w:val="004F6D88"/>
    <w:rsid w:val="00501FDD"/>
    <w:rsid w:val="00502B2E"/>
    <w:rsid w:val="00504E4E"/>
    <w:rsid w:val="00504F40"/>
    <w:rsid w:val="005061FE"/>
    <w:rsid w:val="005063C6"/>
    <w:rsid w:val="00506AAE"/>
    <w:rsid w:val="00510A7D"/>
    <w:rsid w:val="00511C54"/>
    <w:rsid w:val="005166E7"/>
    <w:rsid w:val="00516780"/>
    <w:rsid w:val="00517BB2"/>
    <w:rsid w:val="005206D0"/>
    <w:rsid w:val="00520CBA"/>
    <w:rsid w:val="00521236"/>
    <w:rsid w:val="005213A6"/>
    <w:rsid w:val="00521CF6"/>
    <w:rsid w:val="00522128"/>
    <w:rsid w:val="00522604"/>
    <w:rsid w:val="00522736"/>
    <w:rsid w:val="00523A83"/>
    <w:rsid w:val="00523B69"/>
    <w:rsid w:val="005244F2"/>
    <w:rsid w:val="005253E8"/>
    <w:rsid w:val="005256B7"/>
    <w:rsid w:val="00525859"/>
    <w:rsid w:val="00526BF1"/>
    <w:rsid w:val="00530C35"/>
    <w:rsid w:val="00530F90"/>
    <w:rsid w:val="00531756"/>
    <w:rsid w:val="00531BA7"/>
    <w:rsid w:val="00531C31"/>
    <w:rsid w:val="00532767"/>
    <w:rsid w:val="00533C8D"/>
    <w:rsid w:val="00533F42"/>
    <w:rsid w:val="00537379"/>
    <w:rsid w:val="0054042A"/>
    <w:rsid w:val="005412AA"/>
    <w:rsid w:val="00542FB3"/>
    <w:rsid w:val="005430A5"/>
    <w:rsid w:val="00543DA5"/>
    <w:rsid w:val="0054405D"/>
    <w:rsid w:val="00544643"/>
    <w:rsid w:val="005447E0"/>
    <w:rsid w:val="00544A25"/>
    <w:rsid w:val="00544E0A"/>
    <w:rsid w:val="00544E5E"/>
    <w:rsid w:val="00545C60"/>
    <w:rsid w:val="00547AB5"/>
    <w:rsid w:val="00550A54"/>
    <w:rsid w:val="005518EC"/>
    <w:rsid w:val="00551A72"/>
    <w:rsid w:val="00551E06"/>
    <w:rsid w:val="005521A1"/>
    <w:rsid w:val="00553D23"/>
    <w:rsid w:val="005545AA"/>
    <w:rsid w:val="005545FF"/>
    <w:rsid w:val="0055518C"/>
    <w:rsid w:val="005552AA"/>
    <w:rsid w:val="00555733"/>
    <w:rsid w:val="00556BEB"/>
    <w:rsid w:val="00556D93"/>
    <w:rsid w:val="00556D98"/>
    <w:rsid w:val="0056190E"/>
    <w:rsid w:val="005646E2"/>
    <w:rsid w:val="00564785"/>
    <w:rsid w:val="005663CC"/>
    <w:rsid w:val="005702F2"/>
    <w:rsid w:val="0057119B"/>
    <w:rsid w:val="00571E25"/>
    <w:rsid w:val="005723D9"/>
    <w:rsid w:val="0057379D"/>
    <w:rsid w:val="005762DC"/>
    <w:rsid w:val="0057690C"/>
    <w:rsid w:val="00577026"/>
    <w:rsid w:val="005802C2"/>
    <w:rsid w:val="00580417"/>
    <w:rsid w:val="00580446"/>
    <w:rsid w:val="00580497"/>
    <w:rsid w:val="00581072"/>
    <w:rsid w:val="00582937"/>
    <w:rsid w:val="005835EA"/>
    <w:rsid w:val="005838DB"/>
    <w:rsid w:val="0058391A"/>
    <w:rsid w:val="00585A21"/>
    <w:rsid w:val="00590B1C"/>
    <w:rsid w:val="00590EE2"/>
    <w:rsid w:val="005932F5"/>
    <w:rsid w:val="00594061"/>
    <w:rsid w:val="005941B5"/>
    <w:rsid w:val="00594B57"/>
    <w:rsid w:val="00594DA4"/>
    <w:rsid w:val="00596B74"/>
    <w:rsid w:val="00596FF9"/>
    <w:rsid w:val="00597DE0"/>
    <w:rsid w:val="005A07EB"/>
    <w:rsid w:val="005A131D"/>
    <w:rsid w:val="005A2084"/>
    <w:rsid w:val="005A27D4"/>
    <w:rsid w:val="005A2F8E"/>
    <w:rsid w:val="005A3867"/>
    <w:rsid w:val="005A4015"/>
    <w:rsid w:val="005A4028"/>
    <w:rsid w:val="005A574D"/>
    <w:rsid w:val="005A64EC"/>
    <w:rsid w:val="005A6AB3"/>
    <w:rsid w:val="005A6CFD"/>
    <w:rsid w:val="005A7BD6"/>
    <w:rsid w:val="005A7DEA"/>
    <w:rsid w:val="005B061B"/>
    <w:rsid w:val="005B0E49"/>
    <w:rsid w:val="005B1904"/>
    <w:rsid w:val="005B1A44"/>
    <w:rsid w:val="005B1D60"/>
    <w:rsid w:val="005B2E75"/>
    <w:rsid w:val="005B300D"/>
    <w:rsid w:val="005B313D"/>
    <w:rsid w:val="005B3CBE"/>
    <w:rsid w:val="005B3FC6"/>
    <w:rsid w:val="005B584B"/>
    <w:rsid w:val="005B76A3"/>
    <w:rsid w:val="005C099E"/>
    <w:rsid w:val="005C0F1E"/>
    <w:rsid w:val="005C30D2"/>
    <w:rsid w:val="005C4BF2"/>
    <w:rsid w:val="005C51DB"/>
    <w:rsid w:val="005C5853"/>
    <w:rsid w:val="005D0A0A"/>
    <w:rsid w:val="005D3B9D"/>
    <w:rsid w:val="005D3D11"/>
    <w:rsid w:val="005D3E0C"/>
    <w:rsid w:val="005E0412"/>
    <w:rsid w:val="005E0688"/>
    <w:rsid w:val="005E08B3"/>
    <w:rsid w:val="005E22E8"/>
    <w:rsid w:val="005E2D07"/>
    <w:rsid w:val="005E3408"/>
    <w:rsid w:val="005E3C91"/>
    <w:rsid w:val="005E4832"/>
    <w:rsid w:val="005E515C"/>
    <w:rsid w:val="005E5B10"/>
    <w:rsid w:val="005E63AD"/>
    <w:rsid w:val="005E6D5D"/>
    <w:rsid w:val="005F05CF"/>
    <w:rsid w:val="005F0742"/>
    <w:rsid w:val="005F1819"/>
    <w:rsid w:val="005F1FF3"/>
    <w:rsid w:val="005F21A1"/>
    <w:rsid w:val="005F3BC1"/>
    <w:rsid w:val="005F452E"/>
    <w:rsid w:val="005F4FF6"/>
    <w:rsid w:val="005F6201"/>
    <w:rsid w:val="005F62D2"/>
    <w:rsid w:val="005F6350"/>
    <w:rsid w:val="005F696A"/>
    <w:rsid w:val="005F6E54"/>
    <w:rsid w:val="0060001E"/>
    <w:rsid w:val="0060024D"/>
    <w:rsid w:val="00600320"/>
    <w:rsid w:val="00602040"/>
    <w:rsid w:val="00602214"/>
    <w:rsid w:val="00603B6C"/>
    <w:rsid w:val="00604757"/>
    <w:rsid w:val="006079C5"/>
    <w:rsid w:val="00610649"/>
    <w:rsid w:val="00611551"/>
    <w:rsid w:val="00613744"/>
    <w:rsid w:val="00614767"/>
    <w:rsid w:val="00614C2B"/>
    <w:rsid w:val="006174DE"/>
    <w:rsid w:val="006177D2"/>
    <w:rsid w:val="006217E2"/>
    <w:rsid w:val="00621BEA"/>
    <w:rsid w:val="00621C53"/>
    <w:rsid w:val="00622C23"/>
    <w:rsid w:val="00622E07"/>
    <w:rsid w:val="00623BDA"/>
    <w:rsid w:val="00624478"/>
    <w:rsid w:val="006248B2"/>
    <w:rsid w:val="00624A35"/>
    <w:rsid w:val="00625724"/>
    <w:rsid w:val="00625A92"/>
    <w:rsid w:val="00625FEE"/>
    <w:rsid w:val="006267AA"/>
    <w:rsid w:val="006310DF"/>
    <w:rsid w:val="006316C2"/>
    <w:rsid w:val="006345B9"/>
    <w:rsid w:val="00641159"/>
    <w:rsid w:val="00641BA8"/>
    <w:rsid w:val="00641F10"/>
    <w:rsid w:val="00641F52"/>
    <w:rsid w:val="00645AEF"/>
    <w:rsid w:val="006462BF"/>
    <w:rsid w:val="006469AC"/>
    <w:rsid w:val="00646A8B"/>
    <w:rsid w:val="006518C4"/>
    <w:rsid w:val="00651FE2"/>
    <w:rsid w:val="00652233"/>
    <w:rsid w:val="0065230F"/>
    <w:rsid w:val="00652623"/>
    <w:rsid w:val="00653008"/>
    <w:rsid w:val="00655665"/>
    <w:rsid w:val="00655CF6"/>
    <w:rsid w:val="006561C1"/>
    <w:rsid w:val="006572A1"/>
    <w:rsid w:val="00660758"/>
    <w:rsid w:val="006609C2"/>
    <w:rsid w:val="00661F0B"/>
    <w:rsid w:val="006620B3"/>
    <w:rsid w:val="00662CBF"/>
    <w:rsid w:val="00663087"/>
    <w:rsid w:val="0066378E"/>
    <w:rsid w:val="006647BC"/>
    <w:rsid w:val="00664C77"/>
    <w:rsid w:val="006657E2"/>
    <w:rsid w:val="0066677E"/>
    <w:rsid w:val="006668C2"/>
    <w:rsid w:val="00666F17"/>
    <w:rsid w:val="006676DF"/>
    <w:rsid w:val="00670025"/>
    <w:rsid w:val="00671AF2"/>
    <w:rsid w:val="006725FC"/>
    <w:rsid w:val="00672D76"/>
    <w:rsid w:val="00672FE0"/>
    <w:rsid w:val="00674105"/>
    <w:rsid w:val="00674291"/>
    <w:rsid w:val="00676DF0"/>
    <w:rsid w:val="0067708A"/>
    <w:rsid w:val="006770E1"/>
    <w:rsid w:val="006776B7"/>
    <w:rsid w:val="0068032E"/>
    <w:rsid w:val="00681A80"/>
    <w:rsid w:val="00682514"/>
    <w:rsid w:val="0068270D"/>
    <w:rsid w:val="00683680"/>
    <w:rsid w:val="006840FE"/>
    <w:rsid w:val="006857F7"/>
    <w:rsid w:val="00686238"/>
    <w:rsid w:val="00686DAD"/>
    <w:rsid w:val="006904F7"/>
    <w:rsid w:val="0069087E"/>
    <w:rsid w:val="00690A7E"/>
    <w:rsid w:val="00691671"/>
    <w:rsid w:val="0069183D"/>
    <w:rsid w:val="00692989"/>
    <w:rsid w:val="00692D57"/>
    <w:rsid w:val="006934AA"/>
    <w:rsid w:val="00693AED"/>
    <w:rsid w:val="00696596"/>
    <w:rsid w:val="00697109"/>
    <w:rsid w:val="006A0C2A"/>
    <w:rsid w:val="006A3381"/>
    <w:rsid w:val="006A4307"/>
    <w:rsid w:val="006A45C7"/>
    <w:rsid w:val="006A478B"/>
    <w:rsid w:val="006A48B6"/>
    <w:rsid w:val="006A4AF6"/>
    <w:rsid w:val="006A4E6B"/>
    <w:rsid w:val="006A64A1"/>
    <w:rsid w:val="006A6CDF"/>
    <w:rsid w:val="006A730D"/>
    <w:rsid w:val="006A7B08"/>
    <w:rsid w:val="006B04AF"/>
    <w:rsid w:val="006B04F0"/>
    <w:rsid w:val="006B0A15"/>
    <w:rsid w:val="006B0B49"/>
    <w:rsid w:val="006B25F5"/>
    <w:rsid w:val="006B4C05"/>
    <w:rsid w:val="006B699D"/>
    <w:rsid w:val="006B7859"/>
    <w:rsid w:val="006C0549"/>
    <w:rsid w:val="006C0A21"/>
    <w:rsid w:val="006C10C0"/>
    <w:rsid w:val="006C2E2C"/>
    <w:rsid w:val="006C3F16"/>
    <w:rsid w:val="006C5A92"/>
    <w:rsid w:val="006D104A"/>
    <w:rsid w:val="006D208B"/>
    <w:rsid w:val="006D28D0"/>
    <w:rsid w:val="006D2A83"/>
    <w:rsid w:val="006D3E46"/>
    <w:rsid w:val="006D3F19"/>
    <w:rsid w:val="006D4056"/>
    <w:rsid w:val="006D4CE0"/>
    <w:rsid w:val="006D4DEC"/>
    <w:rsid w:val="006D502C"/>
    <w:rsid w:val="006D5271"/>
    <w:rsid w:val="006D6A69"/>
    <w:rsid w:val="006D6F14"/>
    <w:rsid w:val="006D7D62"/>
    <w:rsid w:val="006E00EF"/>
    <w:rsid w:val="006E08D8"/>
    <w:rsid w:val="006E0D10"/>
    <w:rsid w:val="006E0FDE"/>
    <w:rsid w:val="006E0FFD"/>
    <w:rsid w:val="006E1986"/>
    <w:rsid w:val="006E1DFA"/>
    <w:rsid w:val="006E3CA1"/>
    <w:rsid w:val="006E4261"/>
    <w:rsid w:val="006E46C8"/>
    <w:rsid w:val="006E53D9"/>
    <w:rsid w:val="006E582C"/>
    <w:rsid w:val="006E76E9"/>
    <w:rsid w:val="006F0807"/>
    <w:rsid w:val="006F0A73"/>
    <w:rsid w:val="006F0CA0"/>
    <w:rsid w:val="006F227A"/>
    <w:rsid w:val="006F26FF"/>
    <w:rsid w:val="006F4189"/>
    <w:rsid w:val="006F445A"/>
    <w:rsid w:val="006F4E0A"/>
    <w:rsid w:val="006F5D6C"/>
    <w:rsid w:val="006F7868"/>
    <w:rsid w:val="006F7C06"/>
    <w:rsid w:val="007001F8"/>
    <w:rsid w:val="00700254"/>
    <w:rsid w:val="007004CE"/>
    <w:rsid w:val="00700B39"/>
    <w:rsid w:val="007022AF"/>
    <w:rsid w:val="00702DBF"/>
    <w:rsid w:val="00703A85"/>
    <w:rsid w:val="007047C9"/>
    <w:rsid w:val="00705D8C"/>
    <w:rsid w:val="007062F0"/>
    <w:rsid w:val="00706372"/>
    <w:rsid w:val="00706858"/>
    <w:rsid w:val="0070772F"/>
    <w:rsid w:val="007078D7"/>
    <w:rsid w:val="007114F3"/>
    <w:rsid w:val="00711A5D"/>
    <w:rsid w:val="00711D00"/>
    <w:rsid w:val="0071226B"/>
    <w:rsid w:val="00712598"/>
    <w:rsid w:val="00712D83"/>
    <w:rsid w:val="007137FF"/>
    <w:rsid w:val="00715442"/>
    <w:rsid w:val="00716957"/>
    <w:rsid w:val="007175C4"/>
    <w:rsid w:val="00717C16"/>
    <w:rsid w:val="0072266E"/>
    <w:rsid w:val="00723315"/>
    <w:rsid w:val="00723333"/>
    <w:rsid w:val="007234B7"/>
    <w:rsid w:val="00724B50"/>
    <w:rsid w:val="00724FC6"/>
    <w:rsid w:val="00725752"/>
    <w:rsid w:val="00725BAF"/>
    <w:rsid w:val="00727D28"/>
    <w:rsid w:val="00727F84"/>
    <w:rsid w:val="007300FF"/>
    <w:rsid w:val="00730FC6"/>
    <w:rsid w:val="007317DB"/>
    <w:rsid w:val="007321D3"/>
    <w:rsid w:val="00732482"/>
    <w:rsid w:val="00732E13"/>
    <w:rsid w:val="007344D0"/>
    <w:rsid w:val="00735387"/>
    <w:rsid w:val="0073611A"/>
    <w:rsid w:val="0073649B"/>
    <w:rsid w:val="00736EC0"/>
    <w:rsid w:val="00737D4B"/>
    <w:rsid w:val="00737F94"/>
    <w:rsid w:val="00741FAF"/>
    <w:rsid w:val="0074211B"/>
    <w:rsid w:val="00742E14"/>
    <w:rsid w:val="00742F0D"/>
    <w:rsid w:val="007431E8"/>
    <w:rsid w:val="007454FC"/>
    <w:rsid w:val="00745772"/>
    <w:rsid w:val="00746AF7"/>
    <w:rsid w:val="00747A8F"/>
    <w:rsid w:val="0075061C"/>
    <w:rsid w:val="00751531"/>
    <w:rsid w:val="007522D7"/>
    <w:rsid w:val="0075439B"/>
    <w:rsid w:val="00756246"/>
    <w:rsid w:val="00756768"/>
    <w:rsid w:val="007574D2"/>
    <w:rsid w:val="007576DC"/>
    <w:rsid w:val="007601F4"/>
    <w:rsid w:val="0076045D"/>
    <w:rsid w:val="00760C38"/>
    <w:rsid w:val="00763A8A"/>
    <w:rsid w:val="007711AF"/>
    <w:rsid w:val="007712FD"/>
    <w:rsid w:val="007715B3"/>
    <w:rsid w:val="00771B17"/>
    <w:rsid w:val="00772898"/>
    <w:rsid w:val="0077600B"/>
    <w:rsid w:val="00776E30"/>
    <w:rsid w:val="00780F98"/>
    <w:rsid w:val="00781E56"/>
    <w:rsid w:val="00782CB4"/>
    <w:rsid w:val="007832FF"/>
    <w:rsid w:val="0078368D"/>
    <w:rsid w:val="00784946"/>
    <w:rsid w:val="007852B1"/>
    <w:rsid w:val="00785DF0"/>
    <w:rsid w:val="00786CFA"/>
    <w:rsid w:val="007877E8"/>
    <w:rsid w:val="00791614"/>
    <w:rsid w:val="00793221"/>
    <w:rsid w:val="00795337"/>
    <w:rsid w:val="0079578D"/>
    <w:rsid w:val="00795809"/>
    <w:rsid w:val="007A047E"/>
    <w:rsid w:val="007A181D"/>
    <w:rsid w:val="007A194E"/>
    <w:rsid w:val="007A2261"/>
    <w:rsid w:val="007A23BD"/>
    <w:rsid w:val="007A4E8B"/>
    <w:rsid w:val="007A71E7"/>
    <w:rsid w:val="007B069F"/>
    <w:rsid w:val="007B0B67"/>
    <w:rsid w:val="007B0B82"/>
    <w:rsid w:val="007B0BCD"/>
    <w:rsid w:val="007B2BB5"/>
    <w:rsid w:val="007B31E0"/>
    <w:rsid w:val="007B4CAE"/>
    <w:rsid w:val="007B5DBB"/>
    <w:rsid w:val="007B6BE8"/>
    <w:rsid w:val="007C06F7"/>
    <w:rsid w:val="007C3374"/>
    <w:rsid w:val="007C3418"/>
    <w:rsid w:val="007C352D"/>
    <w:rsid w:val="007D1E9F"/>
    <w:rsid w:val="007D237C"/>
    <w:rsid w:val="007D2509"/>
    <w:rsid w:val="007D30E2"/>
    <w:rsid w:val="007D3BA2"/>
    <w:rsid w:val="007D422F"/>
    <w:rsid w:val="007D4303"/>
    <w:rsid w:val="007D43CF"/>
    <w:rsid w:val="007D5809"/>
    <w:rsid w:val="007D663C"/>
    <w:rsid w:val="007D7B3F"/>
    <w:rsid w:val="007E0AFA"/>
    <w:rsid w:val="007E15DF"/>
    <w:rsid w:val="007E3B21"/>
    <w:rsid w:val="007E3BC9"/>
    <w:rsid w:val="007E41A8"/>
    <w:rsid w:val="007E506E"/>
    <w:rsid w:val="007E5600"/>
    <w:rsid w:val="007E5795"/>
    <w:rsid w:val="007E5B42"/>
    <w:rsid w:val="007E6167"/>
    <w:rsid w:val="007E7DDE"/>
    <w:rsid w:val="007F0682"/>
    <w:rsid w:val="007F22D0"/>
    <w:rsid w:val="007F39D7"/>
    <w:rsid w:val="007F3C54"/>
    <w:rsid w:val="007F5EAD"/>
    <w:rsid w:val="007F5ECB"/>
    <w:rsid w:val="007F7268"/>
    <w:rsid w:val="00800789"/>
    <w:rsid w:val="0080089F"/>
    <w:rsid w:val="00800E47"/>
    <w:rsid w:val="00800EB7"/>
    <w:rsid w:val="008010BE"/>
    <w:rsid w:val="008011D4"/>
    <w:rsid w:val="00801CB5"/>
    <w:rsid w:val="00801DDA"/>
    <w:rsid w:val="008025E4"/>
    <w:rsid w:val="00803517"/>
    <w:rsid w:val="0080402C"/>
    <w:rsid w:val="00805525"/>
    <w:rsid w:val="0080753F"/>
    <w:rsid w:val="00807C51"/>
    <w:rsid w:val="00811FB6"/>
    <w:rsid w:val="00813F15"/>
    <w:rsid w:val="00814505"/>
    <w:rsid w:val="00814F99"/>
    <w:rsid w:val="0081538E"/>
    <w:rsid w:val="00816F9F"/>
    <w:rsid w:val="00817A7B"/>
    <w:rsid w:val="008213F9"/>
    <w:rsid w:val="00821E43"/>
    <w:rsid w:val="00824583"/>
    <w:rsid w:val="008263CB"/>
    <w:rsid w:val="00826617"/>
    <w:rsid w:val="0082764C"/>
    <w:rsid w:val="00827E18"/>
    <w:rsid w:val="0083084B"/>
    <w:rsid w:val="008308B0"/>
    <w:rsid w:val="00831685"/>
    <w:rsid w:val="008326C6"/>
    <w:rsid w:val="00833952"/>
    <w:rsid w:val="008362FE"/>
    <w:rsid w:val="00836C35"/>
    <w:rsid w:val="00840342"/>
    <w:rsid w:val="00842B80"/>
    <w:rsid w:val="0084409E"/>
    <w:rsid w:val="008460D0"/>
    <w:rsid w:val="008467FE"/>
    <w:rsid w:val="00846EA3"/>
    <w:rsid w:val="008470E6"/>
    <w:rsid w:val="00847818"/>
    <w:rsid w:val="00847D82"/>
    <w:rsid w:val="00847DB5"/>
    <w:rsid w:val="0085015B"/>
    <w:rsid w:val="0085033A"/>
    <w:rsid w:val="0085037D"/>
    <w:rsid w:val="00850465"/>
    <w:rsid w:val="00850BE1"/>
    <w:rsid w:val="00852ACD"/>
    <w:rsid w:val="00852C79"/>
    <w:rsid w:val="00852CD5"/>
    <w:rsid w:val="00853699"/>
    <w:rsid w:val="00854403"/>
    <w:rsid w:val="00854C82"/>
    <w:rsid w:val="00855141"/>
    <w:rsid w:val="00857767"/>
    <w:rsid w:val="00857841"/>
    <w:rsid w:val="00864AFA"/>
    <w:rsid w:val="00865762"/>
    <w:rsid w:val="00866ADC"/>
    <w:rsid w:val="008701C3"/>
    <w:rsid w:val="00870AB4"/>
    <w:rsid w:val="00871625"/>
    <w:rsid w:val="00872E84"/>
    <w:rsid w:val="00873094"/>
    <w:rsid w:val="00873627"/>
    <w:rsid w:val="00873799"/>
    <w:rsid w:val="0087409C"/>
    <w:rsid w:val="00874663"/>
    <w:rsid w:val="00874690"/>
    <w:rsid w:val="0087531E"/>
    <w:rsid w:val="00875501"/>
    <w:rsid w:val="00875D4F"/>
    <w:rsid w:val="008774E1"/>
    <w:rsid w:val="00880552"/>
    <w:rsid w:val="00880E23"/>
    <w:rsid w:val="00881D5D"/>
    <w:rsid w:val="00883AB0"/>
    <w:rsid w:val="008849CA"/>
    <w:rsid w:val="008853A8"/>
    <w:rsid w:val="008867F7"/>
    <w:rsid w:val="00892CE3"/>
    <w:rsid w:val="00892F55"/>
    <w:rsid w:val="00897B87"/>
    <w:rsid w:val="008A070D"/>
    <w:rsid w:val="008A0B74"/>
    <w:rsid w:val="008A1647"/>
    <w:rsid w:val="008A1FCD"/>
    <w:rsid w:val="008A210E"/>
    <w:rsid w:val="008A3508"/>
    <w:rsid w:val="008A3C36"/>
    <w:rsid w:val="008A3D2A"/>
    <w:rsid w:val="008A4260"/>
    <w:rsid w:val="008A51E8"/>
    <w:rsid w:val="008A5315"/>
    <w:rsid w:val="008A5414"/>
    <w:rsid w:val="008A554E"/>
    <w:rsid w:val="008A6FF5"/>
    <w:rsid w:val="008A75A9"/>
    <w:rsid w:val="008B1E2B"/>
    <w:rsid w:val="008B2C3D"/>
    <w:rsid w:val="008B2FE7"/>
    <w:rsid w:val="008B3EC2"/>
    <w:rsid w:val="008B416E"/>
    <w:rsid w:val="008B435D"/>
    <w:rsid w:val="008B45B7"/>
    <w:rsid w:val="008B5215"/>
    <w:rsid w:val="008B58A9"/>
    <w:rsid w:val="008B5A08"/>
    <w:rsid w:val="008B5EFF"/>
    <w:rsid w:val="008C04A0"/>
    <w:rsid w:val="008C061F"/>
    <w:rsid w:val="008C0761"/>
    <w:rsid w:val="008C085E"/>
    <w:rsid w:val="008C117F"/>
    <w:rsid w:val="008C1A10"/>
    <w:rsid w:val="008C2366"/>
    <w:rsid w:val="008C389C"/>
    <w:rsid w:val="008C4C51"/>
    <w:rsid w:val="008C6561"/>
    <w:rsid w:val="008C7818"/>
    <w:rsid w:val="008D0343"/>
    <w:rsid w:val="008D0451"/>
    <w:rsid w:val="008D1B07"/>
    <w:rsid w:val="008D3B69"/>
    <w:rsid w:val="008D3E55"/>
    <w:rsid w:val="008D3F8E"/>
    <w:rsid w:val="008D4E95"/>
    <w:rsid w:val="008D5178"/>
    <w:rsid w:val="008D5AA2"/>
    <w:rsid w:val="008D79CB"/>
    <w:rsid w:val="008D79FC"/>
    <w:rsid w:val="008E07FA"/>
    <w:rsid w:val="008E0DD4"/>
    <w:rsid w:val="008E15CF"/>
    <w:rsid w:val="008E294B"/>
    <w:rsid w:val="008E2BF2"/>
    <w:rsid w:val="008E2F1C"/>
    <w:rsid w:val="008E3726"/>
    <w:rsid w:val="008E4036"/>
    <w:rsid w:val="008E500F"/>
    <w:rsid w:val="008E520C"/>
    <w:rsid w:val="008E5BAD"/>
    <w:rsid w:val="008E6E63"/>
    <w:rsid w:val="008E76D3"/>
    <w:rsid w:val="008E76ED"/>
    <w:rsid w:val="008F0905"/>
    <w:rsid w:val="008F0EBA"/>
    <w:rsid w:val="008F1189"/>
    <w:rsid w:val="008F11DF"/>
    <w:rsid w:val="008F13DB"/>
    <w:rsid w:val="008F18B3"/>
    <w:rsid w:val="008F235E"/>
    <w:rsid w:val="008F34C2"/>
    <w:rsid w:val="008F3C3B"/>
    <w:rsid w:val="008F522F"/>
    <w:rsid w:val="008F6A3D"/>
    <w:rsid w:val="008F7FB7"/>
    <w:rsid w:val="00901410"/>
    <w:rsid w:val="00901649"/>
    <w:rsid w:val="009029E1"/>
    <w:rsid w:val="00902C58"/>
    <w:rsid w:val="00904885"/>
    <w:rsid w:val="00904AF0"/>
    <w:rsid w:val="0090542B"/>
    <w:rsid w:val="009061D3"/>
    <w:rsid w:val="009066D6"/>
    <w:rsid w:val="0090760B"/>
    <w:rsid w:val="00907EE1"/>
    <w:rsid w:val="00910A92"/>
    <w:rsid w:val="00910C18"/>
    <w:rsid w:val="00911118"/>
    <w:rsid w:val="0091162C"/>
    <w:rsid w:val="0091326E"/>
    <w:rsid w:val="0091359C"/>
    <w:rsid w:val="009156F7"/>
    <w:rsid w:val="009167AD"/>
    <w:rsid w:val="00916C79"/>
    <w:rsid w:val="009177A6"/>
    <w:rsid w:val="009208AC"/>
    <w:rsid w:val="00920E2D"/>
    <w:rsid w:val="00921D54"/>
    <w:rsid w:val="009224BE"/>
    <w:rsid w:val="00922DE9"/>
    <w:rsid w:val="009233A6"/>
    <w:rsid w:val="00924CB7"/>
    <w:rsid w:val="00924DF1"/>
    <w:rsid w:val="009250FD"/>
    <w:rsid w:val="00926217"/>
    <w:rsid w:val="0092668F"/>
    <w:rsid w:val="0092784F"/>
    <w:rsid w:val="00927993"/>
    <w:rsid w:val="0093030D"/>
    <w:rsid w:val="009307F2"/>
    <w:rsid w:val="00931218"/>
    <w:rsid w:val="00933E18"/>
    <w:rsid w:val="00934A6A"/>
    <w:rsid w:val="00934D83"/>
    <w:rsid w:val="00935E53"/>
    <w:rsid w:val="009360D6"/>
    <w:rsid w:val="00941C09"/>
    <w:rsid w:val="00941ECB"/>
    <w:rsid w:val="009433FF"/>
    <w:rsid w:val="00944820"/>
    <w:rsid w:val="009453EB"/>
    <w:rsid w:val="0094587E"/>
    <w:rsid w:val="009468ED"/>
    <w:rsid w:val="00947AB1"/>
    <w:rsid w:val="00947E90"/>
    <w:rsid w:val="009513E9"/>
    <w:rsid w:val="009528F6"/>
    <w:rsid w:val="00953549"/>
    <w:rsid w:val="00953760"/>
    <w:rsid w:val="00953E18"/>
    <w:rsid w:val="00954FDE"/>
    <w:rsid w:val="00955A86"/>
    <w:rsid w:val="009568B2"/>
    <w:rsid w:val="00956BBA"/>
    <w:rsid w:val="00957913"/>
    <w:rsid w:val="0096176A"/>
    <w:rsid w:val="00961AD4"/>
    <w:rsid w:val="00963DC0"/>
    <w:rsid w:val="00965CF8"/>
    <w:rsid w:val="00966577"/>
    <w:rsid w:val="00967F08"/>
    <w:rsid w:val="00970055"/>
    <w:rsid w:val="00971ADA"/>
    <w:rsid w:val="00971F8E"/>
    <w:rsid w:val="00972601"/>
    <w:rsid w:val="009741DF"/>
    <w:rsid w:val="009748CC"/>
    <w:rsid w:val="00974D46"/>
    <w:rsid w:val="009751D7"/>
    <w:rsid w:val="00975C10"/>
    <w:rsid w:val="00976067"/>
    <w:rsid w:val="009779F0"/>
    <w:rsid w:val="00977E82"/>
    <w:rsid w:val="00982739"/>
    <w:rsid w:val="00983D8B"/>
    <w:rsid w:val="009841A6"/>
    <w:rsid w:val="00987428"/>
    <w:rsid w:val="009932F4"/>
    <w:rsid w:val="0099450A"/>
    <w:rsid w:val="009952B9"/>
    <w:rsid w:val="009961CB"/>
    <w:rsid w:val="00997C14"/>
    <w:rsid w:val="00997D30"/>
    <w:rsid w:val="009A0845"/>
    <w:rsid w:val="009A09FC"/>
    <w:rsid w:val="009A0B0E"/>
    <w:rsid w:val="009A0BD6"/>
    <w:rsid w:val="009A1D3C"/>
    <w:rsid w:val="009A3E4A"/>
    <w:rsid w:val="009A5126"/>
    <w:rsid w:val="009A535A"/>
    <w:rsid w:val="009A56A9"/>
    <w:rsid w:val="009A59C6"/>
    <w:rsid w:val="009A5F73"/>
    <w:rsid w:val="009A5F7B"/>
    <w:rsid w:val="009B1FCE"/>
    <w:rsid w:val="009B20DC"/>
    <w:rsid w:val="009B2A21"/>
    <w:rsid w:val="009B2FCB"/>
    <w:rsid w:val="009B4012"/>
    <w:rsid w:val="009B5550"/>
    <w:rsid w:val="009B5E88"/>
    <w:rsid w:val="009B65D1"/>
    <w:rsid w:val="009B6BCC"/>
    <w:rsid w:val="009B7FF8"/>
    <w:rsid w:val="009C10EA"/>
    <w:rsid w:val="009C173D"/>
    <w:rsid w:val="009C1849"/>
    <w:rsid w:val="009C29D8"/>
    <w:rsid w:val="009C40DB"/>
    <w:rsid w:val="009C644F"/>
    <w:rsid w:val="009C6A36"/>
    <w:rsid w:val="009C7352"/>
    <w:rsid w:val="009C7A42"/>
    <w:rsid w:val="009D0305"/>
    <w:rsid w:val="009D1068"/>
    <w:rsid w:val="009D1713"/>
    <w:rsid w:val="009D1751"/>
    <w:rsid w:val="009D1FC8"/>
    <w:rsid w:val="009D201B"/>
    <w:rsid w:val="009D2398"/>
    <w:rsid w:val="009D2F22"/>
    <w:rsid w:val="009D5ABF"/>
    <w:rsid w:val="009D5C0E"/>
    <w:rsid w:val="009D66D8"/>
    <w:rsid w:val="009D781A"/>
    <w:rsid w:val="009D7F67"/>
    <w:rsid w:val="009E4283"/>
    <w:rsid w:val="009E43F4"/>
    <w:rsid w:val="009E5DD1"/>
    <w:rsid w:val="009E7BBD"/>
    <w:rsid w:val="009E7DAF"/>
    <w:rsid w:val="009E7E26"/>
    <w:rsid w:val="009F0620"/>
    <w:rsid w:val="009F1E02"/>
    <w:rsid w:val="009F2E31"/>
    <w:rsid w:val="009F3256"/>
    <w:rsid w:val="009F41CD"/>
    <w:rsid w:val="009F49EE"/>
    <w:rsid w:val="009F4CB6"/>
    <w:rsid w:val="009F5451"/>
    <w:rsid w:val="009F5D6B"/>
    <w:rsid w:val="009F690E"/>
    <w:rsid w:val="009F6914"/>
    <w:rsid w:val="009F7537"/>
    <w:rsid w:val="009F7869"/>
    <w:rsid w:val="009F7B38"/>
    <w:rsid w:val="00A00DBD"/>
    <w:rsid w:val="00A01110"/>
    <w:rsid w:val="00A019F0"/>
    <w:rsid w:val="00A0241D"/>
    <w:rsid w:val="00A04F18"/>
    <w:rsid w:val="00A06070"/>
    <w:rsid w:val="00A06B35"/>
    <w:rsid w:val="00A076BE"/>
    <w:rsid w:val="00A101F6"/>
    <w:rsid w:val="00A102C4"/>
    <w:rsid w:val="00A1093A"/>
    <w:rsid w:val="00A11108"/>
    <w:rsid w:val="00A11518"/>
    <w:rsid w:val="00A1385C"/>
    <w:rsid w:val="00A13CAE"/>
    <w:rsid w:val="00A14550"/>
    <w:rsid w:val="00A146C2"/>
    <w:rsid w:val="00A14BE1"/>
    <w:rsid w:val="00A152FC"/>
    <w:rsid w:val="00A16B80"/>
    <w:rsid w:val="00A20B63"/>
    <w:rsid w:val="00A21A6C"/>
    <w:rsid w:val="00A22470"/>
    <w:rsid w:val="00A229BF"/>
    <w:rsid w:val="00A23661"/>
    <w:rsid w:val="00A23C13"/>
    <w:rsid w:val="00A23E8D"/>
    <w:rsid w:val="00A24717"/>
    <w:rsid w:val="00A24A24"/>
    <w:rsid w:val="00A2779B"/>
    <w:rsid w:val="00A27A2A"/>
    <w:rsid w:val="00A27C04"/>
    <w:rsid w:val="00A31C08"/>
    <w:rsid w:val="00A31C62"/>
    <w:rsid w:val="00A32B75"/>
    <w:rsid w:val="00A32C4A"/>
    <w:rsid w:val="00A33A80"/>
    <w:rsid w:val="00A349F3"/>
    <w:rsid w:val="00A35E31"/>
    <w:rsid w:val="00A36F33"/>
    <w:rsid w:val="00A41667"/>
    <w:rsid w:val="00A4232B"/>
    <w:rsid w:val="00A4343E"/>
    <w:rsid w:val="00A4475A"/>
    <w:rsid w:val="00A45FB6"/>
    <w:rsid w:val="00A4722C"/>
    <w:rsid w:val="00A475A3"/>
    <w:rsid w:val="00A50AD6"/>
    <w:rsid w:val="00A50C24"/>
    <w:rsid w:val="00A51267"/>
    <w:rsid w:val="00A51C56"/>
    <w:rsid w:val="00A5378E"/>
    <w:rsid w:val="00A53E33"/>
    <w:rsid w:val="00A545B5"/>
    <w:rsid w:val="00A5472C"/>
    <w:rsid w:val="00A54DD7"/>
    <w:rsid w:val="00A55485"/>
    <w:rsid w:val="00A559A0"/>
    <w:rsid w:val="00A6020E"/>
    <w:rsid w:val="00A62034"/>
    <w:rsid w:val="00A62493"/>
    <w:rsid w:val="00A64A6F"/>
    <w:rsid w:val="00A65235"/>
    <w:rsid w:val="00A65479"/>
    <w:rsid w:val="00A66237"/>
    <w:rsid w:val="00A66E61"/>
    <w:rsid w:val="00A67201"/>
    <w:rsid w:val="00A700E3"/>
    <w:rsid w:val="00A71EC1"/>
    <w:rsid w:val="00A74735"/>
    <w:rsid w:val="00A75DFB"/>
    <w:rsid w:val="00A773AA"/>
    <w:rsid w:val="00A80263"/>
    <w:rsid w:val="00A8263C"/>
    <w:rsid w:val="00A8445F"/>
    <w:rsid w:val="00A856DA"/>
    <w:rsid w:val="00A85DAB"/>
    <w:rsid w:val="00A85EE6"/>
    <w:rsid w:val="00A878FB"/>
    <w:rsid w:val="00A87A8F"/>
    <w:rsid w:val="00A87C6B"/>
    <w:rsid w:val="00A908F1"/>
    <w:rsid w:val="00A90E12"/>
    <w:rsid w:val="00A91F98"/>
    <w:rsid w:val="00A93A68"/>
    <w:rsid w:val="00A94293"/>
    <w:rsid w:val="00A949E3"/>
    <w:rsid w:val="00A957D1"/>
    <w:rsid w:val="00A958B2"/>
    <w:rsid w:val="00A9739E"/>
    <w:rsid w:val="00A977DD"/>
    <w:rsid w:val="00AA306D"/>
    <w:rsid w:val="00AA31AB"/>
    <w:rsid w:val="00AA3919"/>
    <w:rsid w:val="00AA4C42"/>
    <w:rsid w:val="00AA572D"/>
    <w:rsid w:val="00AA6F7B"/>
    <w:rsid w:val="00AA747B"/>
    <w:rsid w:val="00AA7516"/>
    <w:rsid w:val="00AB11CD"/>
    <w:rsid w:val="00AB1980"/>
    <w:rsid w:val="00AB332E"/>
    <w:rsid w:val="00AB4105"/>
    <w:rsid w:val="00AB43C5"/>
    <w:rsid w:val="00AB5630"/>
    <w:rsid w:val="00AB6D72"/>
    <w:rsid w:val="00AB72B2"/>
    <w:rsid w:val="00AB7980"/>
    <w:rsid w:val="00AC03A5"/>
    <w:rsid w:val="00AC1B9B"/>
    <w:rsid w:val="00AC1F18"/>
    <w:rsid w:val="00AC2943"/>
    <w:rsid w:val="00AC4723"/>
    <w:rsid w:val="00AC65C1"/>
    <w:rsid w:val="00AD0342"/>
    <w:rsid w:val="00AD135E"/>
    <w:rsid w:val="00AD3F36"/>
    <w:rsid w:val="00AD5FE4"/>
    <w:rsid w:val="00AD6AD2"/>
    <w:rsid w:val="00AE07A3"/>
    <w:rsid w:val="00AE0C9A"/>
    <w:rsid w:val="00AE0D7F"/>
    <w:rsid w:val="00AE121D"/>
    <w:rsid w:val="00AE18FD"/>
    <w:rsid w:val="00AE3C0B"/>
    <w:rsid w:val="00AE3E74"/>
    <w:rsid w:val="00AE43F6"/>
    <w:rsid w:val="00AE44FF"/>
    <w:rsid w:val="00AE53A9"/>
    <w:rsid w:val="00AE70E3"/>
    <w:rsid w:val="00AE7582"/>
    <w:rsid w:val="00AE7683"/>
    <w:rsid w:val="00AF0625"/>
    <w:rsid w:val="00AF0A39"/>
    <w:rsid w:val="00AF2E44"/>
    <w:rsid w:val="00AF3491"/>
    <w:rsid w:val="00AF5699"/>
    <w:rsid w:val="00AF6FE8"/>
    <w:rsid w:val="00AF70D9"/>
    <w:rsid w:val="00B008A4"/>
    <w:rsid w:val="00B02C66"/>
    <w:rsid w:val="00B0553E"/>
    <w:rsid w:val="00B062C6"/>
    <w:rsid w:val="00B0660A"/>
    <w:rsid w:val="00B070FA"/>
    <w:rsid w:val="00B07327"/>
    <w:rsid w:val="00B07A9B"/>
    <w:rsid w:val="00B102E6"/>
    <w:rsid w:val="00B113FE"/>
    <w:rsid w:val="00B1301F"/>
    <w:rsid w:val="00B14193"/>
    <w:rsid w:val="00B141A3"/>
    <w:rsid w:val="00B144E3"/>
    <w:rsid w:val="00B14DE9"/>
    <w:rsid w:val="00B15BF0"/>
    <w:rsid w:val="00B15C10"/>
    <w:rsid w:val="00B17840"/>
    <w:rsid w:val="00B20D57"/>
    <w:rsid w:val="00B22712"/>
    <w:rsid w:val="00B238EF"/>
    <w:rsid w:val="00B2473A"/>
    <w:rsid w:val="00B24AEA"/>
    <w:rsid w:val="00B25D82"/>
    <w:rsid w:val="00B26A9C"/>
    <w:rsid w:val="00B30A54"/>
    <w:rsid w:val="00B30D9D"/>
    <w:rsid w:val="00B31BCF"/>
    <w:rsid w:val="00B32008"/>
    <w:rsid w:val="00B34A07"/>
    <w:rsid w:val="00B353F8"/>
    <w:rsid w:val="00B35739"/>
    <w:rsid w:val="00B37239"/>
    <w:rsid w:val="00B37568"/>
    <w:rsid w:val="00B40257"/>
    <w:rsid w:val="00B402FB"/>
    <w:rsid w:val="00B4148C"/>
    <w:rsid w:val="00B41A7C"/>
    <w:rsid w:val="00B43055"/>
    <w:rsid w:val="00B4390F"/>
    <w:rsid w:val="00B44550"/>
    <w:rsid w:val="00B44654"/>
    <w:rsid w:val="00B44BC2"/>
    <w:rsid w:val="00B451DB"/>
    <w:rsid w:val="00B45229"/>
    <w:rsid w:val="00B46BD9"/>
    <w:rsid w:val="00B46CB9"/>
    <w:rsid w:val="00B50041"/>
    <w:rsid w:val="00B50495"/>
    <w:rsid w:val="00B51020"/>
    <w:rsid w:val="00B5118A"/>
    <w:rsid w:val="00B51E7E"/>
    <w:rsid w:val="00B52383"/>
    <w:rsid w:val="00B52546"/>
    <w:rsid w:val="00B53468"/>
    <w:rsid w:val="00B53E95"/>
    <w:rsid w:val="00B54E3E"/>
    <w:rsid w:val="00B575D1"/>
    <w:rsid w:val="00B577F3"/>
    <w:rsid w:val="00B604AD"/>
    <w:rsid w:val="00B6103D"/>
    <w:rsid w:val="00B61209"/>
    <w:rsid w:val="00B6122E"/>
    <w:rsid w:val="00B6188B"/>
    <w:rsid w:val="00B62463"/>
    <w:rsid w:val="00B6513C"/>
    <w:rsid w:val="00B662B1"/>
    <w:rsid w:val="00B70DF6"/>
    <w:rsid w:val="00B71CAA"/>
    <w:rsid w:val="00B74A56"/>
    <w:rsid w:val="00B75A77"/>
    <w:rsid w:val="00B75D00"/>
    <w:rsid w:val="00B76AA0"/>
    <w:rsid w:val="00B77AD9"/>
    <w:rsid w:val="00B80C77"/>
    <w:rsid w:val="00B8195E"/>
    <w:rsid w:val="00B81AA6"/>
    <w:rsid w:val="00B82C42"/>
    <w:rsid w:val="00B83543"/>
    <w:rsid w:val="00B83C53"/>
    <w:rsid w:val="00B83EC1"/>
    <w:rsid w:val="00B8402E"/>
    <w:rsid w:val="00B84A84"/>
    <w:rsid w:val="00B855D5"/>
    <w:rsid w:val="00B85CA1"/>
    <w:rsid w:val="00B867B8"/>
    <w:rsid w:val="00B91986"/>
    <w:rsid w:val="00B92622"/>
    <w:rsid w:val="00B92DF1"/>
    <w:rsid w:val="00B93074"/>
    <w:rsid w:val="00B9764C"/>
    <w:rsid w:val="00BA185C"/>
    <w:rsid w:val="00BA1B14"/>
    <w:rsid w:val="00BA1D58"/>
    <w:rsid w:val="00BA2CB0"/>
    <w:rsid w:val="00BA3139"/>
    <w:rsid w:val="00BA34E3"/>
    <w:rsid w:val="00BA4495"/>
    <w:rsid w:val="00BA5B3B"/>
    <w:rsid w:val="00BA5CAC"/>
    <w:rsid w:val="00BA6941"/>
    <w:rsid w:val="00BA73F8"/>
    <w:rsid w:val="00BA765B"/>
    <w:rsid w:val="00BB1702"/>
    <w:rsid w:val="00BB18D1"/>
    <w:rsid w:val="00BB1AB3"/>
    <w:rsid w:val="00BB2CCC"/>
    <w:rsid w:val="00BB2FC5"/>
    <w:rsid w:val="00BB41B2"/>
    <w:rsid w:val="00BB4641"/>
    <w:rsid w:val="00BB6353"/>
    <w:rsid w:val="00BB6E1F"/>
    <w:rsid w:val="00BB71E6"/>
    <w:rsid w:val="00BB7963"/>
    <w:rsid w:val="00BC2524"/>
    <w:rsid w:val="00BC3037"/>
    <w:rsid w:val="00BC3132"/>
    <w:rsid w:val="00BC3494"/>
    <w:rsid w:val="00BC3E4B"/>
    <w:rsid w:val="00BC422C"/>
    <w:rsid w:val="00BC51C0"/>
    <w:rsid w:val="00BC54D4"/>
    <w:rsid w:val="00BC5557"/>
    <w:rsid w:val="00BC5B6E"/>
    <w:rsid w:val="00BC6D92"/>
    <w:rsid w:val="00BC730D"/>
    <w:rsid w:val="00BC797E"/>
    <w:rsid w:val="00BC7B20"/>
    <w:rsid w:val="00BD01AC"/>
    <w:rsid w:val="00BD3294"/>
    <w:rsid w:val="00BD3F8C"/>
    <w:rsid w:val="00BD4756"/>
    <w:rsid w:val="00BD684A"/>
    <w:rsid w:val="00BD695F"/>
    <w:rsid w:val="00BD6ADA"/>
    <w:rsid w:val="00BD7CF8"/>
    <w:rsid w:val="00BE1664"/>
    <w:rsid w:val="00BE2525"/>
    <w:rsid w:val="00BE449F"/>
    <w:rsid w:val="00BE4579"/>
    <w:rsid w:val="00BE61AF"/>
    <w:rsid w:val="00BE6EB8"/>
    <w:rsid w:val="00BE7CDF"/>
    <w:rsid w:val="00BF06A1"/>
    <w:rsid w:val="00BF088F"/>
    <w:rsid w:val="00BF1988"/>
    <w:rsid w:val="00BF1C7C"/>
    <w:rsid w:val="00BF2A46"/>
    <w:rsid w:val="00BF5D00"/>
    <w:rsid w:val="00BF5DC7"/>
    <w:rsid w:val="00BF7A75"/>
    <w:rsid w:val="00C000BE"/>
    <w:rsid w:val="00C00259"/>
    <w:rsid w:val="00C0034B"/>
    <w:rsid w:val="00C013AF"/>
    <w:rsid w:val="00C02528"/>
    <w:rsid w:val="00C03152"/>
    <w:rsid w:val="00C03CD1"/>
    <w:rsid w:val="00C055F3"/>
    <w:rsid w:val="00C05B5F"/>
    <w:rsid w:val="00C10030"/>
    <w:rsid w:val="00C10BA6"/>
    <w:rsid w:val="00C11530"/>
    <w:rsid w:val="00C11901"/>
    <w:rsid w:val="00C1190F"/>
    <w:rsid w:val="00C1338A"/>
    <w:rsid w:val="00C133A4"/>
    <w:rsid w:val="00C135FB"/>
    <w:rsid w:val="00C13AEF"/>
    <w:rsid w:val="00C159F6"/>
    <w:rsid w:val="00C16079"/>
    <w:rsid w:val="00C164A2"/>
    <w:rsid w:val="00C204A8"/>
    <w:rsid w:val="00C20CF8"/>
    <w:rsid w:val="00C21036"/>
    <w:rsid w:val="00C216D2"/>
    <w:rsid w:val="00C22A28"/>
    <w:rsid w:val="00C23232"/>
    <w:rsid w:val="00C23ECF"/>
    <w:rsid w:val="00C25DE4"/>
    <w:rsid w:val="00C27B40"/>
    <w:rsid w:val="00C3131C"/>
    <w:rsid w:val="00C33282"/>
    <w:rsid w:val="00C35113"/>
    <w:rsid w:val="00C40FDA"/>
    <w:rsid w:val="00C41744"/>
    <w:rsid w:val="00C41D27"/>
    <w:rsid w:val="00C424F3"/>
    <w:rsid w:val="00C42C08"/>
    <w:rsid w:val="00C431DD"/>
    <w:rsid w:val="00C43263"/>
    <w:rsid w:val="00C43A54"/>
    <w:rsid w:val="00C43CE0"/>
    <w:rsid w:val="00C44A5B"/>
    <w:rsid w:val="00C44F62"/>
    <w:rsid w:val="00C4582D"/>
    <w:rsid w:val="00C459A3"/>
    <w:rsid w:val="00C4738D"/>
    <w:rsid w:val="00C47AB9"/>
    <w:rsid w:val="00C5005F"/>
    <w:rsid w:val="00C51276"/>
    <w:rsid w:val="00C52120"/>
    <w:rsid w:val="00C526FA"/>
    <w:rsid w:val="00C52A18"/>
    <w:rsid w:val="00C52D0D"/>
    <w:rsid w:val="00C53A2F"/>
    <w:rsid w:val="00C53BEC"/>
    <w:rsid w:val="00C5444A"/>
    <w:rsid w:val="00C60238"/>
    <w:rsid w:val="00C609F6"/>
    <w:rsid w:val="00C60C75"/>
    <w:rsid w:val="00C60DBB"/>
    <w:rsid w:val="00C6243A"/>
    <w:rsid w:val="00C62E6A"/>
    <w:rsid w:val="00C630CE"/>
    <w:rsid w:val="00C641AF"/>
    <w:rsid w:val="00C6524D"/>
    <w:rsid w:val="00C65A71"/>
    <w:rsid w:val="00C6636C"/>
    <w:rsid w:val="00C6678B"/>
    <w:rsid w:val="00C66973"/>
    <w:rsid w:val="00C670ED"/>
    <w:rsid w:val="00C6788D"/>
    <w:rsid w:val="00C7077C"/>
    <w:rsid w:val="00C7188E"/>
    <w:rsid w:val="00C72EEC"/>
    <w:rsid w:val="00C73659"/>
    <w:rsid w:val="00C75544"/>
    <w:rsid w:val="00C76B10"/>
    <w:rsid w:val="00C778EB"/>
    <w:rsid w:val="00C77A39"/>
    <w:rsid w:val="00C80446"/>
    <w:rsid w:val="00C82130"/>
    <w:rsid w:val="00C82A7C"/>
    <w:rsid w:val="00C82D74"/>
    <w:rsid w:val="00C833ED"/>
    <w:rsid w:val="00C84E61"/>
    <w:rsid w:val="00C85506"/>
    <w:rsid w:val="00C86842"/>
    <w:rsid w:val="00C87C60"/>
    <w:rsid w:val="00C90D3D"/>
    <w:rsid w:val="00C938DC"/>
    <w:rsid w:val="00C949F7"/>
    <w:rsid w:val="00C94BBD"/>
    <w:rsid w:val="00C94F8E"/>
    <w:rsid w:val="00C951F3"/>
    <w:rsid w:val="00C976F7"/>
    <w:rsid w:val="00C97A87"/>
    <w:rsid w:val="00CA1085"/>
    <w:rsid w:val="00CA2E29"/>
    <w:rsid w:val="00CA35A3"/>
    <w:rsid w:val="00CA3D67"/>
    <w:rsid w:val="00CA4071"/>
    <w:rsid w:val="00CA46C0"/>
    <w:rsid w:val="00CA56AF"/>
    <w:rsid w:val="00CB0214"/>
    <w:rsid w:val="00CB0E05"/>
    <w:rsid w:val="00CB0E4D"/>
    <w:rsid w:val="00CB1494"/>
    <w:rsid w:val="00CB216E"/>
    <w:rsid w:val="00CB3322"/>
    <w:rsid w:val="00CB5862"/>
    <w:rsid w:val="00CB5E44"/>
    <w:rsid w:val="00CB6597"/>
    <w:rsid w:val="00CB6F89"/>
    <w:rsid w:val="00CB7009"/>
    <w:rsid w:val="00CC026D"/>
    <w:rsid w:val="00CC0893"/>
    <w:rsid w:val="00CC1092"/>
    <w:rsid w:val="00CC187B"/>
    <w:rsid w:val="00CC1C68"/>
    <w:rsid w:val="00CC262C"/>
    <w:rsid w:val="00CC44FE"/>
    <w:rsid w:val="00CC4A1A"/>
    <w:rsid w:val="00CC5009"/>
    <w:rsid w:val="00CC6BA3"/>
    <w:rsid w:val="00CC6EED"/>
    <w:rsid w:val="00CD0372"/>
    <w:rsid w:val="00CD0F3D"/>
    <w:rsid w:val="00CD19F6"/>
    <w:rsid w:val="00CD1CD0"/>
    <w:rsid w:val="00CD239F"/>
    <w:rsid w:val="00CD297A"/>
    <w:rsid w:val="00CD2AF1"/>
    <w:rsid w:val="00CD2E74"/>
    <w:rsid w:val="00CD2E94"/>
    <w:rsid w:val="00CD342D"/>
    <w:rsid w:val="00CD5313"/>
    <w:rsid w:val="00CD657A"/>
    <w:rsid w:val="00CD76F7"/>
    <w:rsid w:val="00CD7955"/>
    <w:rsid w:val="00CD7EA7"/>
    <w:rsid w:val="00CE0915"/>
    <w:rsid w:val="00CE0BA7"/>
    <w:rsid w:val="00CE0C44"/>
    <w:rsid w:val="00CE264E"/>
    <w:rsid w:val="00CE2C30"/>
    <w:rsid w:val="00CE4ABD"/>
    <w:rsid w:val="00CE5857"/>
    <w:rsid w:val="00CE6457"/>
    <w:rsid w:val="00CE6CBF"/>
    <w:rsid w:val="00CF15C3"/>
    <w:rsid w:val="00CF16CD"/>
    <w:rsid w:val="00CF1C0B"/>
    <w:rsid w:val="00CF20C1"/>
    <w:rsid w:val="00CF25C2"/>
    <w:rsid w:val="00CF3D1E"/>
    <w:rsid w:val="00CF4171"/>
    <w:rsid w:val="00CF422F"/>
    <w:rsid w:val="00CF45CC"/>
    <w:rsid w:val="00CF505A"/>
    <w:rsid w:val="00CF5F68"/>
    <w:rsid w:val="00CF6CA4"/>
    <w:rsid w:val="00CF795C"/>
    <w:rsid w:val="00D0112B"/>
    <w:rsid w:val="00D017CA"/>
    <w:rsid w:val="00D040BC"/>
    <w:rsid w:val="00D05354"/>
    <w:rsid w:val="00D10172"/>
    <w:rsid w:val="00D116B7"/>
    <w:rsid w:val="00D116EA"/>
    <w:rsid w:val="00D132B5"/>
    <w:rsid w:val="00D1342C"/>
    <w:rsid w:val="00D13957"/>
    <w:rsid w:val="00D13CF2"/>
    <w:rsid w:val="00D14163"/>
    <w:rsid w:val="00D14565"/>
    <w:rsid w:val="00D14889"/>
    <w:rsid w:val="00D14C40"/>
    <w:rsid w:val="00D159CE"/>
    <w:rsid w:val="00D16BCB"/>
    <w:rsid w:val="00D17F5C"/>
    <w:rsid w:val="00D20036"/>
    <w:rsid w:val="00D2085A"/>
    <w:rsid w:val="00D21D86"/>
    <w:rsid w:val="00D220AC"/>
    <w:rsid w:val="00D2214D"/>
    <w:rsid w:val="00D22315"/>
    <w:rsid w:val="00D22C98"/>
    <w:rsid w:val="00D22D84"/>
    <w:rsid w:val="00D232E2"/>
    <w:rsid w:val="00D2372F"/>
    <w:rsid w:val="00D23C3B"/>
    <w:rsid w:val="00D25117"/>
    <w:rsid w:val="00D253A4"/>
    <w:rsid w:val="00D254B7"/>
    <w:rsid w:val="00D26830"/>
    <w:rsid w:val="00D27252"/>
    <w:rsid w:val="00D308E6"/>
    <w:rsid w:val="00D30BEE"/>
    <w:rsid w:val="00D3136F"/>
    <w:rsid w:val="00D31AD3"/>
    <w:rsid w:val="00D3206E"/>
    <w:rsid w:val="00D32552"/>
    <w:rsid w:val="00D33531"/>
    <w:rsid w:val="00D368EC"/>
    <w:rsid w:val="00D3691D"/>
    <w:rsid w:val="00D36AF1"/>
    <w:rsid w:val="00D36B03"/>
    <w:rsid w:val="00D4061E"/>
    <w:rsid w:val="00D4227B"/>
    <w:rsid w:val="00D422C2"/>
    <w:rsid w:val="00D43CED"/>
    <w:rsid w:val="00D452D1"/>
    <w:rsid w:val="00D4677D"/>
    <w:rsid w:val="00D519E6"/>
    <w:rsid w:val="00D54104"/>
    <w:rsid w:val="00D56352"/>
    <w:rsid w:val="00D60AF5"/>
    <w:rsid w:val="00D60C26"/>
    <w:rsid w:val="00D6161D"/>
    <w:rsid w:val="00D6262C"/>
    <w:rsid w:val="00D62F8A"/>
    <w:rsid w:val="00D6387A"/>
    <w:rsid w:val="00D639CB"/>
    <w:rsid w:val="00D65011"/>
    <w:rsid w:val="00D6616C"/>
    <w:rsid w:val="00D66ADA"/>
    <w:rsid w:val="00D66C17"/>
    <w:rsid w:val="00D67B79"/>
    <w:rsid w:val="00D67D40"/>
    <w:rsid w:val="00D67E59"/>
    <w:rsid w:val="00D70117"/>
    <w:rsid w:val="00D7189E"/>
    <w:rsid w:val="00D743E2"/>
    <w:rsid w:val="00D7694E"/>
    <w:rsid w:val="00D76B3E"/>
    <w:rsid w:val="00D77C7F"/>
    <w:rsid w:val="00D77CA0"/>
    <w:rsid w:val="00D80270"/>
    <w:rsid w:val="00D8260F"/>
    <w:rsid w:val="00D82C4A"/>
    <w:rsid w:val="00D8326F"/>
    <w:rsid w:val="00D83569"/>
    <w:rsid w:val="00D86C10"/>
    <w:rsid w:val="00D871A6"/>
    <w:rsid w:val="00D87280"/>
    <w:rsid w:val="00D8783A"/>
    <w:rsid w:val="00D90458"/>
    <w:rsid w:val="00D90718"/>
    <w:rsid w:val="00D90B44"/>
    <w:rsid w:val="00D92230"/>
    <w:rsid w:val="00D92F8F"/>
    <w:rsid w:val="00D93C90"/>
    <w:rsid w:val="00D94461"/>
    <w:rsid w:val="00D94AF9"/>
    <w:rsid w:val="00D95339"/>
    <w:rsid w:val="00D96B97"/>
    <w:rsid w:val="00D97FCD"/>
    <w:rsid w:val="00DA6837"/>
    <w:rsid w:val="00DA6F86"/>
    <w:rsid w:val="00DA72F9"/>
    <w:rsid w:val="00DB07B2"/>
    <w:rsid w:val="00DB194C"/>
    <w:rsid w:val="00DB39D4"/>
    <w:rsid w:val="00DB3BCA"/>
    <w:rsid w:val="00DB4312"/>
    <w:rsid w:val="00DB4E72"/>
    <w:rsid w:val="00DB541A"/>
    <w:rsid w:val="00DB5AF5"/>
    <w:rsid w:val="00DB6844"/>
    <w:rsid w:val="00DB77EF"/>
    <w:rsid w:val="00DC0015"/>
    <w:rsid w:val="00DC05D1"/>
    <w:rsid w:val="00DC0953"/>
    <w:rsid w:val="00DC0B78"/>
    <w:rsid w:val="00DC1E14"/>
    <w:rsid w:val="00DC3935"/>
    <w:rsid w:val="00DC3EA9"/>
    <w:rsid w:val="00DC4375"/>
    <w:rsid w:val="00DC52E5"/>
    <w:rsid w:val="00DC5754"/>
    <w:rsid w:val="00DC5953"/>
    <w:rsid w:val="00DC6491"/>
    <w:rsid w:val="00DC6A95"/>
    <w:rsid w:val="00DC7D07"/>
    <w:rsid w:val="00DD0330"/>
    <w:rsid w:val="00DD0569"/>
    <w:rsid w:val="00DD13F1"/>
    <w:rsid w:val="00DD149A"/>
    <w:rsid w:val="00DD2112"/>
    <w:rsid w:val="00DD3907"/>
    <w:rsid w:val="00DD3E3B"/>
    <w:rsid w:val="00DD5007"/>
    <w:rsid w:val="00DD7100"/>
    <w:rsid w:val="00DE0ED1"/>
    <w:rsid w:val="00DE119E"/>
    <w:rsid w:val="00DE22EB"/>
    <w:rsid w:val="00DE24D1"/>
    <w:rsid w:val="00DE24FF"/>
    <w:rsid w:val="00DE2CB7"/>
    <w:rsid w:val="00DE48F3"/>
    <w:rsid w:val="00DE5774"/>
    <w:rsid w:val="00DE59F1"/>
    <w:rsid w:val="00DE5C99"/>
    <w:rsid w:val="00DE724E"/>
    <w:rsid w:val="00DE78C5"/>
    <w:rsid w:val="00DE7ED8"/>
    <w:rsid w:val="00DF36D6"/>
    <w:rsid w:val="00DF37B3"/>
    <w:rsid w:val="00DF3FFC"/>
    <w:rsid w:val="00DF41E5"/>
    <w:rsid w:val="00DF4933"/>
    <w:rsid w:val="00DF5015"/>
    <w:rsid w:val="00DF5067"/>
    <w:rsid w:val="00DF7DE7"/>
    <w:rsid w:val="00E01B17"/>
    <w:rsid w:val="00E029FB"/>
    <w:rsid w:val="00E03B93"/>
    <w:rsid w:val="00E03F91"/>
    <w:rsid w:val="00E04F94"/>
    <w:rsid w:val="00E057FC"/>
    <w:rsid w:val="00E0695F"/>
    <w:rsid w:val="00E0711D"/>
    <w:rsid w:val="00E1308F"/>
    <w:rsid w:val="00E1314D"/>
    <w:rsid w:val="00E13CE7"/>
    <w:rsid w:val="00E167DE"/>
    <w:rsid w:val="00E170E6"/>
    <w:rsid w:val="00E17982"/>
    <w:rsid w:val="00E2067D"/>
    <w:rsid w:val="00E213E0"/>
    <w:rsid w:val="00E21970"/>
    <w:rsid w:val="00E21D79"/>
    <w:rsid w:val="00E25083"/>
    <w:rsid w:val="00E25190"/>
    <w:rsid w:val="00E25A11"/>
    <w:rsid w:val="00E25C0E"/>
    <w:rsid w:val="00E273E2"/>
    <w:rsid w:val="00E30368"/>
    <w:rsid w:val="00E30924"/>
    <w:rsid w:val="00E30AE7"/>
    <w:rsid w:val="00E315E6"/>
    <w:rsid w:val="00E31C98"/>
    <w:rsid w:val="00E347DD"/>
    <w:rsid w:val="00E34800"/>
    <w:rsid w:val="00E355A0"/>
    <w:rsid w:val="00E369A1"/>
    <w:rsid w:val="00E372AD"/>
    <w:rsid w:val="00E37C80"/>
    <w:rsid w:val="00E404AF"/>
    <w:rsid w:val="00E410CC"/>
    <w:rsid w:val="00E41AA7"/>
    <w:rsid w:val="00E42298"/>
    <w:rsid w:val="00E4520C"/>
    <w:rsid w:val="00E4554C"/>
    <w:rsid w:val="00E464AB"/>
    <w:rsid w:val="00E51A75"/>
    <w:rsid w:val="00E52377"/>
    <w:rsid w:val="00E534BB"/>
    <w:rsid w:val="00E53AFB"/>
    <w:rsid w:val="00E543CE"/>
    <w:rsid w:val="00E547D6"/>
    <w:rsid w:val="00E553ED"/>
    <w:rsid w:val="00E55ED2"/>
    <w:rsid w:val="00E56960"/>
    <w:rsid w:val="00E56C19"/>
    <w:rsid w:val="00E607C0"/>
    <w:rsid w:val="00E60CF6"/>
    <w:rsid w:val="00E60F4C"/>
    <w:rsid w:val="00E61A3F"/>
    <w:rsid w:val="00E62AA1"/>
    <w:rsid w:val="00E65210"/>
    <w:rsid w:val="00E66630"/>
    <w:rsid w:val="00E66962"/>
    <w:rsid w:val="00E67086"/>
    <w:rsid w:val="00E70436"/>
    <w:rsid w:val="00E708E1"/>
    <w:rsid w:val="00E70DAF"/>
    <w:rsid w:val="00E723DE"/>
    <w:rsid w:val="00E7291C"/>
    <w:rsid w:val="00E73465"/>
    <w:rsid w:val="00E73885"/>
    <w:rsid w:val="00E73D62"/>
    <w:rsid w:val="00E76635"/>
    <w:rsid w:val="00E775B7"/>
    <w:rsid w:val="00E778B5"/>
    <w:rsid w:val="00E8068D"/>
    <w:rsid w:val="00E8165E"/>
    <w:rsid w:val="00E816CB"/>
    <w:rsid w:val="00E8211C"/>
    <w:rsid w:val="00E8307F"/>
    <w:rsid w:val="00E836F1"/>
    <w:rsid w:val="00E8426E"/>
    <w:rsid w:val="00E8446F"/>
    <w:rsid w:val="00E84F7A"/>
    <w:rsid w:val="00E85AD1"/>
    <w:rsid w:val="00E860AE"/>
    <w:rsid w:val="00E86E8B"/>
    <w:rsid w:val="00E9024F"/>
    <w:rsid w:val="00E92616"/>
    <w:rsid w:val="00E94AD4"/>
    <w:rsid w:val="00E9674F"/>
    <w:rsid w:val="00E96A55"/>
    <w:rsid w:val="00E974EA"/>
    <w:rsid w:val="00E97F1E"/>
    <w:rsid w:val="00EA0136"/>
    <w:rsid w:val="00EA032E"/>
    <w:rsid w:val="00EA06EB"/>
    <w:rsid w:val="00EA0D88"/>
    <w:rsid w:val="00EA19B3"/>
    <w:rsid w:val="00EA1DD1"/>
    <w:rsid w:val="00EA24B1"/>
    <w:rsid w:val="00EA34CF"/>
    <w:rsid w:val="00EA3906"/>
    <w:rsid w:val="00EA411A"/>
    <w:rsid w:val="00EA6C7A"/>
    <w:rsid w:val="00EA6E26"/>
    <w:rsid w:val="00EA7DA2"/>
    <w:rsid w:val="00EB00FD"/>
    <w:rsid w:val="00EB02AF"/>
    <w:rsid w:val="00EB0E65"/>
    <w:rsid w:val="00EB12FE"/>
    <w:rsid w:val="00EB17E8"/>
    <w:rsid w:val="00EB1FB7"/>
    <w:rsid w:val="00EB354E"/>
    <w:rsid w:val="00EB3A87"/>
    <w:rsid w:val="00EB4425"/>
    <w:rsid w:val="00EB458F"/>
    <w:rsid w:val="00EB4F1E"/>
    <w:rsid w:val="00EB5894"/>
    <w:rsid w:val="00EB6DE6"/>
    <w:rsid w:val="00EC0984"/>
    <w:rsid w:val="00EC0B88"/>
    <w:rsid w:val="00EC1E84"/>
    <w:rsid w:val="00EC2AB9"/>
    <w:rsid w:val="00EC2DB4"/>
    <w:rsid w:val="00EC322D"/>
    <w:rsid w:val="00EC5CED"/>
    <w:rsid w:val="00EC6192"/>
    <w:rsid w:val="00EC7634"/>
    <w:rsid w:val="00EC7E78"/>
    <w:rsid w:val="00ED0405"/>
    <w:rsid w:val="00ED0439"/>
    <w:rsid w:val="00ED04FB"/>
    <w:rsid w:val="00ED0720"/>
    <w:rsid w:val="00ED0B28"/>
    <w:rsid w:val="00ED1B4F"/>
    <w:rsid w:val="00ED5CC2"/>
    <w:rsid w:val="00ED69A3"/>
    <w:rsid w:val="00ED7D4D"/>
    <w:rsid w:val="00EE060C"/>
    <w:rsid w:val="00EE1CC1"/>
    <w:rsid w:val="00EE205B"/>
    <w:rsid w:val="00EE392F"/>
    <w:rsid w:val="00EE3E1F"/>
    <w:rsid w:val="00EE3E93"/>
    <w:rsid w:val="00EE4829"/>
    <w:rsid w:val="00EE4D8B"/>
    <w:rsid w:val="00EE532B"/>
    <w:rsid w:val="00EE5F1B"/>
    <w:rsid w:val="00EE6335"/>
    <w:rsid w:val="00EE6BC4"/>
    <w:rsid w:val="00EE708E"/>
    <w:rsid w:val="00EF06D5"/>
    <w:rsid w:val="00EF0F86"/>
    <w:rsid w:val="00EF0F92"/>
    <w:rsid w:val="00EF3FDC"/>
    <w:rsid w:val="00EF4A7A"/>
    <w:rsid w:val="00EF6BEA"/>
    <w:rsid w:val="00EF6DED"/>
    <w:rsid w:val="00EF7626"/>
    <w:rsid w:val="00EF7D98"/>
    <w:rsid w:val="00EF7E94"/>
    <w:rsid w:val="00F0354C"/>
    <w:rsid w:val="00F03DF1"/>
    <w:rsid w:val="00F04A69"/>
    <w:rsid w:val="00F05EB5"/>
    <w:rsid w:val="00F0670A"/>
    <w:rsid w:val="00F0736B"/>
    <w:rsid w:val="00F0769B"/>
    <w:rsid w:val="00F102BF"/>
    <w:rsid w:val="00F1140C"/>
    <w:rsid w:val="00F1366A"/>
    <w:rsid w:val="00F161E2"/>
    <w:rsid w:val="00F1630A"/>
    <w:rsid w:val="00F1669E"/>
    <w:rsid w:val="00F16B46"/>
    <w:rsid w:val="00F16C01"/>
    <w:rsid w:val="00F16CE5"/>
    <w:rsid w:val="00F17F40"/>
    <w:rsid w:val="00F21731"/>
    <w:rsid w:val="00F23A8A"/>
    <w:rsid w:val="00F2418B"/>
    <w:rsid w:val="00F24830"/>
    <w:rsid w:val="00F25346"/>
    <w:rsid w:val="00F25830"/>
    <w:rsid w:val="00F25A5B"/>
    <w:rsid w:val="00F263C8"/>
    <w:rsid w:val="00F26801"/>
    <w:rsid w:val="00F2711B"/>
    <w:rsid w:val="00F30039"/>
    <w:rsid w:val="00F30BB2"/>
    <w:rsid w:val="00F3289D"/>
    <w:rsid w:val="00F34085"/>
    <w:rsid w:val="00F34971"/>
    <w:rsid w:val="00F34AC8"/>
    <w:rsid w:val="00F37495"/>
    <w:rsid w:val="00F37E35"/>
    <w:rsid w:val="00F409AC"/>
    <w:rsid w:val="00F40ABF"/>
    <w:rsid w:val="00F41E95"/>
    <w:rsid w:val="00F4401D"/>
    <w:rsid w:val="00F45064"/>
    <w:rsid w:val="00F45926"/>
    <w:rsid w:val="00F4595D"/>
    <w:rsid w:val="00F45B7B"/>
    <w:rsid w:val="00F4683D"/>
    <w:rsid w:val="00F46B23"/>
    <w:rsid w:val="00F47A4F"/>
    <w:rsid w:val="00F47A9C"/>
    <w:rsid w:val="00F47FB2"/>
    <w:rsid w:val="00F505FD"/>
    <w:rsid w:val="00F5095E"/>
    <w:rsid w:val="00F517A7"/>
    <w:rsid w:val="00F5213D"/>
    <w:rsid w:val="00F5248F"/>
    <w:rsid w:val="00F52768"/>
    <w:rsid w:val="00F5277E"/>
    <w:rsid w:val="00F54171"/>
    <w:rsid w:val="00F54946"/>
    <w:rsid w:val="00F56051"/>
    <w:rsid w:val="00F56187"/>
    <w:rsid w:val="00F5625C"/>
    <w:rsid w:val="00F603A1"/>
    <w:rsid w:val="00F604F0"/>
    <w:rsid w:val="00F61CF6"/>
    <w:rsid w:val="00F62072"/>
    <w:rsid w:val="00F62DF9"/>
    <w:rsid w:val="00F65894"/>
    <w:rsid w:val="00F66C7E"/>
    <w:rsid w:val="00F67C81"/>
    <w:rsid w:val="00F67F9E"/>
    <w:rsid w:val="00F70005"/>
    <w:rsid w:val="00F70CEC"/>
    <w:rsid w:val="00F70E90"/>
    <w:rsid w:val="00F715D0"/>
    <w:rsid w:val="00F71F7D"/>
    <w:rsid w:val="00F73541"/>
    <w:rsid w:val="00F73E9A"/>
    <w:rsid w:val="00F75C9A"/>
    <w:rsid w:val="00F76CD2"/>
    <w:rsid w:val="00F773C2"/>
    <w:rsid w:val="00F77A48"/>
    <w:rsid w:val="00F80F3C"/>
    <w:rsid w:val="00F819AD"/>
    <w:rsid w:val="00F81CF4"/>
    <w:rsid w:val="00F82728"/>
    <w:rsid w:val="00F82E4C"/>
    <w:rsid w:val="00F83384"/>
    <w:rsid w:val="00F83BFB"/>
    <w:rsid w:val="00F8465C"/>
    <w:rsid w:val="00F84C33"/>
    <w:rsid w:val="00F85601"/>
    <w:rsid w:val="00F87E27"/>
    <w:rsid w:val="00F90992"/>
    <w:rsid w:val="00F91429"/>
    <w:rsid w:val="00F91A99"/>
    <w:rsid w:val="00F9281C"/>
    <w:rsid w:val="00F92B1B"/>
    <w:rsid w:val="00F9327E"/>
    <w:rsid w:val="00F9415A"/>
    <w:rsid w:val="00F94162"/>
    <w:rsid w:val="00F94582"/>
    <w:rsid w:val="00F946F9"/>
    <w:rsid w:val="00F95C58"/>
    <w:rsid w:val="00F963AE"/>
    <w:rsid w:val="00F96C63"/>
    <w:rsid w:val="00F974AC"/>
    <w:rsid w:val="00F9783E"/>
    <w:rsid w:val="00F97CD1"/>
    <w:rsid w:val="00FA08D4"/>
    <w:rsid w:val="00FA1144"/>
    <w:rsid w:val="00FA1421"/>
    <w:rsid w:val="00FA1618"/>
    <w:rsid w:val="00FA2181"/>
    <w:rsid w:val="00FA3A8B"/>
    <w:rsid w:val="00FA4163"/>
    <w:rsid w:val="00FA55EA"/>
    <w:rsid w:val="00FA5918"/>
    <w:rsid w:val="00FA5990"/>
    <w:rsid w:val="00FA73CB"/>
    <w:rsid w:val="00FB05B6"/>
    <w:rsid w:val="00FB1278"/>
    <w:rsid w:val="00FB2067"/>
    <w:rsid w:val="00FB266D"/>
    <w:rsid w:val="00FB2C69"/>
    <w:rsid w:val="00FB4E75"/>
    <w:rsid w:val="00FB6CEF"/>
    <w:rsid w:val="00FB735F"/>
    <w:rsid w:val="00FB7626"/>
    <w:rsid w:val="00FB7B55"/>
    <w:rsid w:val="00FC09E8"/>
    <w:rsid w:val="00FC3693"/>
    <w:rsid w:val="00FC3694"/>
    <w:rsid w:val="00FC3C95"/>
    <w:rsid w:val="00FC4AAD"/>
    <w:rsid w:val="00FC58F4"/>
    <w:rsid w:val="00FC624C"/>
    <w:rsid w:val="00FC6D76"/>
    <w:rsid w:val="00FD1891"/>
    <w:rsid w:val="00FD2070"/>
    <w:rsid w:val="00FD2082"/>
    <w:rsid w:val="00FD2897"/>
    <w:rsid w:val="00FD2AB4"/>
    <w:rsid w:val="00FD4C48"/>
    <w:rsid w:val="00FD4E1D"/>
    <w:rsid w:val="00FD6347"/>
    <w:rsid w:val="00FD6653"/>
    <w:rsid w:val="00FD6EEC"/>
    <w:rsid w:val="00FD76C1"/>
    <w:rsid w:val="00FE0E4D"/>
    <w:rsid w:val="00FE103D"/>
    <w:rsid w:val="00FE1567"/>
    <w:rsid w:val="00FE20D2"/>
    <w:rsid w:val="00FE22D0"/>
    <w:rsid w:val="00FE26C5"/>
    <w:rsid w:val="00FE3F76"/>
    <w:rsid w:val="00FE4869"/>
    <w:rsid w:val="00FE4A9A"/>
    <w:rsid w:val="00FE64D3"/>
    <w:rsid w:val="00FF0725"/>
    <w:rsid w:val="00FF0A79"/>
    <w:rsid w:val="00FF13BD"/>
    <w:rsid w:val="00FF1B60"/>
    <w:rsid w:val="00FF1B6F"/>
    <w:rsid w:val="00FF4CF4"/>
    <w:rsid w:val="00FF63C4"/>
    <w:rsid w:val="00FF65D3"/>
    <w:rsid w:val="00FF78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23ECF"/>
    <w:pPr>
      <w:keepNext/>
      <w:outlineLvl w:val="0"/>
    </w:pPr>
    <w:rPr>
      <w:rFonts w:ascii="Times New Roman Bold" w:eastAsia="Cambria" w:hAnsi="Times New Roman Bold"/>
      <w:b/>
      <w:kern w:val="32"/>
    </w:rPr>
  </w:style>
  <w:style w:type="paragraph" w:styleId="Heading2">
    <w:name w:val="heading 2"/>
    <w:basedOn w:val="Normal"/>
    <w:next w:val="Normal"/>
    <w:link w:val="Heading2Char"/>
    <w:uiPriority w:val="9"/>
    <w:qFormat/>
    <w:rsid w:val="00C23ECF"/>
    <w:pPr>
      <w:keepNext/>
      <w:keepLines/>
      <w:numPr>
        <w:ilvl w:val="1"/>
        <w:numId w:val="2"/>
      </w:numPr>
      <w:spacing w:after="240"/>
      <w:jc w:val="center"/>
      <w:outlineLvl w:val="1"/>
    </w:pPr>
    <w:rPr>
      <w:rFonts w:ascii="Times New Roman Bold" w:hAnsi="Times New Roman Bold" w:cs="Arial"/>
      <w:b/>
      <w:bCs/>
      <w:iCs/>
      <w:smallCaps/>
      <w:szCs w:val="28"/>
      <w:lang w:val="en-GB"/>
    </w:rPr>
  </w:style>
  <w:style w:type="paragraph" w:styleId="Heading3">
    <w:name w:val="heading 3"/>
    <w:basedOn w:val="Normal"/>
    <w:link w:val="Heading3Char"/>
    <w:qFormat/>
    <w:rsid w:val="00C23ECF"/>
    <w:pPr>
      <w:keepNext/>
      <w:keepLines/>
      <w:numPr>
        <w:ilvl w:val="2"/>
        <w:numId w:val="2"/>
      </w:numPr>
      <w:spacing w:before="100" w:beforeAutospacing="1" w:after="240"/>
      <w:outlineLvl w:val="2"/>
    </w:pPr>
    <w:rPr>
      <w:b/>
      <w:bCs/>
      <w:i/>
      <w:szCs w:val="27"/>
    </w:rPr>
  </w:style>
  <w:style w:type="paragraph" w:styleId="Heading4">
    <w:name w:val="heading 4"/>
    <w:basedOn w:val="Normal"/>
    <w:next w:val="Normal"/>
    <w:link w:val="Heading4Char"/>
    <w:uiPriority w:val="9"/>
    <w:qFormat/>
    <w:rsid w:val="00C23ECF"/>
    <w:pPr>
      <w:keepNext/>
      <w:keepLines/>
      <w:numPr>
        <w:ilvl w:val="3"/>
        <w:numId w:val="2"/>
      </w:numPr>
      <w:spacing w:after="240" w:line="288" w:lineRule="auto"/>
      <w:jc w:val="both"/>
      <w:outlineLvl w:val="3"/>
    </w:pPr>
    <w:rPr>
      <w:rFonts w:cs="Arial"/>
      <w:b/>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55"/>
    <w:pPr>
      <w:ind w:left="720"/>
      <w:contextualSpacing/>
    </w:pPr>
  </w:style>
  <w:style w:type="table" w:styleId="TableGrid">
    <w:name w:val="Table Grid"/>
    <w:basedOn w:val="TableNormal"/>
    <w:rsid w:val="00446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4212D"/>
    <w:rPr>
      <w:color w:val="0000FF" w:themeColor="hyperlink"/>
      <w:u w:val="single"/>
    </w:rPr>
  </w:style>
  <w:style w:type="character" w:customStyle="1" w:styleId="Heading1Char">
    <w:name w:val="Heading 1 Char"/>
    <w:basedOn w:val="DefaultParagraphFont"/>
    <w:link w:val="Heading1"/>
    <w:uiPriority w:val="9"/>
    <w:rsid w:val="00C23ECF"/>
    <w:rPr>
      <w:rFonts w:ascii="Times New Roman Bold" w:eastAsia="Cambria" w:hAnsi="Times New Roman Bold"/>
      <w:b/>
      <w:kern w:val="32"/>
      <w:sz w:val="24"/>
      <w:szCs w:val="24"/>
    </w:rPr>
  </w:style>
  <w:style w:type="character" w:customStyle="1" w:styleId="Heading2Char">
    <w:name w:val="Heading 2 Char"/>
    <w:basedOn w:val="DefaultParagraphFont"/>
    <w:link w:val="Heading2"/>
    <w:uiPriority w:val="9"/>
    <w:rsid w:val="00C23ECF"/>
    <w:rPr>
      <w:rFonts w:ascii="Times New Roman Bold" w:hAnsi="Times New Roman Bold" w:cs="Arial"/>
      <w:b/>
      <w:bCs/>
      <w:iCs/>
      <w:smallCaps/>
      <w:sz w:val="24"/>
      <w:szCs w:val="28"/>
      <w:lang w:val="en-GB"/>
    </w:rPr>
  </w:style>
  <w:style w:type="character" w:customStyle="1" w:styleId="Heading3Char">
    <w:name w:val="Heading 3 Char"/>
    <w:basedOn w:val="DefaultParagraphFont"/>
    <w:link w:val="Heading3"/>
    <w:rsid w:val="00C23ECF"/>
    <w:rPr>
      <w:b/>
      <w:bCs/>
      <w:i/>
      <w:sz w:val="24"/>
      <w:szCs w:val="27"/>
    </w:rPr>
  </w:style>
  <w:style w:type="character" w:customStyle="1" w:styleId="Heading4Char">
    <w:name w:val="Heading 4 Char"/>
    <w:basedOn w:val="DefaultParagraphFont"/>
    <w:link w:val="Heading4"/>
    <w:uiPriority w:val="9"/>
    <w:rsid w:val="00C23ECF"/>
    <w:rPr>
      <w:rFonts w:cs="Arial"/>
      <w:b/>
      <w:i/>
      <w:iCs/>
      <w:sz w:val="24"/>
      <w:lang w:val="en-GB"/>
    </w:rPr>
  </w:style>
  <w:style w:type="paragraph" w:customStyle="1" w:styleId="bullet">
    <w:name w:val="bullet"/>
    <w:basedOn w:val="Normal"/>
    <w:qFormat/>
    <w:rsid w:val="00C23ECF"/>
    <w:pPr>
      <w:numPr>
        <w:ilvl w:val="1"/>
        <w:numId w:val="1"/>
      </w:numPr>
      <w:spacing w:after="240"/>
      <w:jc w:val="both"/>
    </w:pPr>
  </w:style>
  <w:style w:type="paragraph" w:customStyle="1" w:styleId="Default">
    <w:name w:val="Default"/>
    <w:rsid w:val="00C23ECF"/>
    <w:pPr>
      <w:autoSpaceDE w:val="0"/>
      <w:autoSpaceDN w:val="0"/>
      <w:adjustRightInd w:val="0"/>
    </w:pPr>
    <w:rPr>
      <w:rFonts w:eastAsiaTheme="minorHAnsi"/>
      <w:color w:val="000000"/>
      <w:sz w:val="24"/>
      <w:szCs w:val="24"/>
    </w:rPr>
  </w:style>
  <w:style w:type="paragraph" w:styleId="FootnoteText">
    <w:name w:val="footnote text"/>
    <w:basedOn w:val="Normal"/>
    <w:link w:val="FootnoteTextChar"/>
    <w:uiPriority w:val="99"/>
    <w:unhideWhenUsed/>
    <w:rsid w:val="00C23EC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23ECF"/>
    <w:rPr>
      <w:rFonts w:asciiTheme="minorHAnsi" w:eastAsiaTheme="minorHAnsi" w:hAnsiTheme="minorHAnsi" w:cstheme="minorBidi"/>
    </w:rPr>
  </w:style>
  <w:style w:type="character" w:styleId="FootnoteReference">
    <w:name w:val="footnote reference"/>
    <w:aliases w:val="4_G,Footnotes refss,Texto de nota al pie,referencia nota al pie,ftref,16 Point,Superscript 6 Point"/>
    <w:basedOn w:val="DefaultParagraphFont"/>
    <w:uiPriority w:val="99"/>
    <w:unhideWhenUsed/>
    <w:rsid w:val="00C23ECF"/>
    <w:rPr>
      <w:vertAlign w:val="superscript"/>
    </w:rPr>
  </w:style>
  <w:style w:type="paragraph" w:customStyle="1" w:styleId="ColorfulList-Accent11">
    <w:name w:val="Colorful List - Accent 11"/>
    <w:basedOn w:val="Normal"/>
    <w:uiPriority w:val="99"/>
    <w:qFormat/>
    <w:rsid w:val="00C23ECF"/>
    <w:pPr>
      <w:suppressAutoHyphens/>
      <w:spacing w:after="200" w:line="276" w:lineRule="auto"/>
      <w:ind w:left="720"/>
    </w:pPr>
    <w:rPr>
      <w:rFonts w:ascii="Calibri" w:eastAsia="SimSun" w:hAnsi="Calibri" w:cs="Calibri"/>
      <w:kern w:val="1"/>
      <w:sz w:val="22"/>
      <w:szCs w:val="22"/>
      <w:lang w:eastAsia="ar-SA"/>
    </w:rPr>
  </w:style>
  <w:style w:type="paragraph" w:customStyle="1" w:styleId="CM1">
    <w:name w:val="CM1"/>
    <w:basedOn w:val="Default"/>
    <w:next w:val="Default"/>
    <w:uiPriority w:val="99"/>
    <w:rsid w:val="00C23ECF"/>
    <w:pPr>
      <w:widowControl w:val="0"/>
    </w:pPr>
    <w:rPr>
      <w:rFonts w:ascii="TT296t00" w:eastAsiaTheme="minorEastAsia" w:hAnsi="TT296t00" w:cstheme="minorBidi"/>
      <w:color w:val="auto"/>
    </w:rPr>
  </w:style>
  <w:style w:type="paragraph" w:customStyle="1" w:styleId="CM7">
    <w:name w:val="CM7"/>
    <w:basedOn w:val="Default"/>
    <w:next w:val="Default"/>
    <w:uiPriority w:val="99"/>
    <w:rsid w:val="00C23ECF"/>
    <w:pPr>
      <w:widowControl w:val="0"/>
    </w:pPr>
    <w:rPr>
      <w:rFonts w:ascii="TT296t00" w:eastAsiaTheme="minorEastAsia" w:hAnsi="TT296t00" w:cstheme="minorBidi"/>
      <w:color w:val="auto"/>
    </w:rPr>
  </w:style>
  <w:style w:type="paragraph" w:customStyle="1" w:styleId="CM2">
    <w:name w:val="CM2"/>
    <w:basedOn w:val="Default"/>
    <w:next w:val="Default"/>
    <w:uiPriority w:val="99"/>
    <w:rsid w:val="00C23ECF"/>
    <w:pPr>
      <w:widowControl w:val="0"/>
      <w:spacing w:line="271" w:lineRule="atLeast"/>
    </w:pPr>
    <w:rPr>
      <w:rFonts w:ascii="TT296t00" w:eastAsiaTheme="minorEastAsia" w:hAnsi="TT296t00" w:cstheme="minorBidi"/>
      <w:color w:val="auto"/>
    </w:rPr>
  </w:style>
  <w:style w:type="paragraph" w:customStyle="1" w:styleId="CM9">
    <w:name w:val="CM9"/>
    <w:basedOn w:val="Default"/>
    <w:next w:val="Default"/>
    <w:uiPriority w:val="99"/>
    <w:rsid w:val="00C23ECF"/>
    <w:pPr>
      <w:widowControl w:val="0"/>
    </w:pPr>
    <w:rPr>
      <w:rFonts w:ascii="TT296t00" w:eastAsiaTheme="minorEastAsia" w:hAnsi="TT296t00" w:cstheme="minorBidi"/>
      <w:color w:val="auto"/>
    </w:rPr>
  </w:style>
  <w:style w:type="paragraph" w:customStyle="1" w:styleId="CM10">
    <w:name w:val="CM10"/>
    <w:basedOn w:val="Default"/>
    <w:next w:val="Default"/>
    <w:uiPriority w:val="99"/>
    <w:rsid w:val="00C23ECF"/>
    <w:pPr>
      <w:widowControl w:val="0"/>
    </w:pPr>
    <w:rPr>
      <w:rFonts w:ascii="TT296t00" w:eastAsiaTheme="minorEastAsia" w:hAnsi="TT296t00" w:cstheme="minorBidi"/>
      <w:color w:val="auto"/>
    </w:rPr>
  </w:style>
  <w:style w:type="paragraph" w:customStyle="1" w:styleId="CM5">
    <w:name w:val="CM5"/>
    <w:basedOn w:val="Default"/>
    <w:next w:val="Default"/>
    <w:uiPriority w:val="99"/>
    <w:rsid w:val="00C23ECF"/>
    <w:pPr>
      <w:widowControl w:val="0"/>
    </w:pPr>
    <w:rPr>
      <w:rFonts w:ascii="Times" w:eastAsiaTheme="minorEastAsia" w:hAnsi="Times" w:cstheme="minorBidi"/>
      <w:color w:val="auto"/>
    </w:rPr>
  </w:style>
  <w:style w:type="paragraph" w:customStyle="1" w:styleId="CM16">
    <w:name w:val="CM16"/>
    <w:basedOn w:val="Default"/>
    <w:next w:val="Default"/>
    <w:uiPriority w:val="99"/>
    <w:rsid w:val="00C23ECF"/>
    <w:pPr>
      <w:widowControl w:val="0"/>
    </w:pPr>
    <w:rPr>
      <w:rFonts w:ascii="Amnesty Trade Gothic" w:eastAsiaTheme="minorEastAsia" w:hAnsi="Amnesty Trade Gothic" w:cstheme="minorBidi"/>
      <w:color w:val="auto"/>
    </w:rPr>
  </w:style>
  <w:style w:type="paragraph" w:customStyle="1" w:styleId="CM8">
    <w:name w:val="CM8"/>
    <w:basedOn w:val="Default"/>
    <w:next w:val="Default"/>
    <w:uiPriority w:val="99"/>
    <w:rsid w:val="00C23ECF"/>
    <w:pPr>
      <w:widowControl w:val="0"/>
      <w:spacing w:line="240" w:lineRule="atLeast"/>
    </w:pPr>
    <w:rPr>
      <w:rFonts w:ascii="Amnesty Trade Gothic" w:eastAsiaTheme="minorEastAsia" w:hAnsi="Amnesty Trade Gothic" w:cstheme="minorBidi"/>
      <w:color w:val="auto"/>
    </w:rPr>
  </w:style>
  <w:style w:type="paragraph" w:customStyle="1" w:styleId="CM21">
    <w:name w:val="CM21"/>
    <w:basedOn w:val="Default"/>
    <w:next w:val="Default"/>
    <w:uiPriority w:val="99"/>
    <w:rsid w:val="00C23ECF"/>
    <w:pPr>
      <w:widowControl w:val="0"/>
    </w:pPr>
    <w:rPr>
      <w:rFonts w:ascii="Amnesty Trade Gothic" w:eastAsiaTheme="minorEastAsia" w:hAnsi="Amnesty Trade Gothic" w:cstheme="minorBidi"/>
      <w:color w:val="auto"/>
    </w:rPr>
  </w:style>
  <w:style w:type="paragraph" w:customStyle="1" w:styleId="CM22">
    <w:name w:val="CM22"/>
    <w:basedOn w:val="Default"/>
    <w:next w:val="Default"/>
    <w:uiPriority w:val="99"/>
    <w:rsid w:val="00C23ECF"/>
    <w:pPr>
      <w:widowControl w:val="0"/>
    </w:pPr>
    <w:rPr>
      <w:rFonts w:ascii="Amnesty Trade Gothic" w:eastAsiaTheme="minorEastAsia" w:hAnsi="Amnesty Trade Gothic" w:cstheme="minorBidi"/>
      <w:color w:val="auto"/>
    </w:rPr>
  </w:style>
  <w:style w:type="paragraph" w:customStyle="1" w:styleId="CM3">
    <w:name w:val="CM3"/>
    <w:basedOn w:val="Default"/>
    <w:next w:val="Default"/>
    <w:uiPriority w:val="99"/>
    <w:rsid w:val="00C23ECF"/>
    <w:pPr>
      <w:widowControl w:val="0"/>
      <w:spacing w:line="288" w:lineRule="atLeast"/>
    </w:pPr>
    <w:rPr>
      <w:rFonts w:ascii="Cambria,Bold" w:eastAsiaTheme="minorEastAsia" w:hAnsi="Cambria,Bold" w:cstheme="minorBidi"/>
      <w:color w:val="auto"/>
    </w:rPr>
  </w:style>
  <w:style w:type="paragraph" w:customStyle="1" w:styleId="CM12">
    <w:name w:val="CM12"/>
    <w:basedOn w:val="Default"/>
    <w:next w:val="Default"/>
    <w:uiPriority w:val="99"/>
    <w:rsid w:val="00C23ECF"/>
    <w:pPr>
      <w:widowControl w:val="0"/>
    </w:pPr>
    <w:rPr>
      <w:rFonts w:ascii="Cambria,Bold" w:eastAsiaTheme="minorEastAsia" w:hAnsi="Cambria,Bold" w:cstheme="minorBidi"/>
      <w:color w:val="auto"/>
    </w:rPr>
  </w:style>
  <w:style w:type="paragraph" w:customStyle="1" w:styleId="CM17">
    <w:name w:val="CM17"/>
    <w:basedOn w:val="Default"/>
    <w:next w:val="Default"/>
    <w:uiPriority w:val="99"/>
    <w:rsid w:val="00C23ECF"/>
    <w:pPr>
      <w:widowControl w:val="0"/>
    </w:pPr>
    <w:rPr>
      <w:rFonts w:eastAsiaTheme="minorEastAsia"/>
      <w:color w:val="auto"/>
    </w:rPr>
  </w:style>
  <w:style w:type="paragraph" w:customStyle="1" w:styleId="CM6">
    <w:name w:val="CM6"/>
    <w:basedOn w:val="Default"/>
    <w:next w:val="Default"/>
    <w:uiPriority w:val="99"/>
    <w:rsid w:val="00C23ECF"/>
    <w:pPr>
      <w:widowControl w:val="0"/>
      <w:spacing w:line="323" w:lineRule="atLeast"/>
    </w:pPr>
    <w:rPr>
      <w:rFonts w:eastAsiaTheme="minorEastAsia"/>
      <w:color w:val="auto"/>
    </w:rPr>
  </w:style>
  <w:style w:type="paragraph" w:customStyle="1" w:styleId="CM18">
    <w:name w:val="CM18"/>
    <w:basedOn w:val="Default"/>
    <w:next w:val="Default"/>
    <w:uiPriority w:val="99"/>
    <w:rsid w:val="00C23ECF"/>
    <w:pPr>
      <w:widowControl w:val="0"/>
    </w:pPr>
    <w:rPr>
      <w:rFonts w:eastAsiaTheme="minorEastAsia"/>
      <w:color w:val="auto"/>
    </w:rPr>
  </w:style>
  <w:style w:type="paragraph" w:customStyle="1" w:styleId="CM13">
    <w:name w:val="CM13"/>
    <w:basedOn w:val="Default"/>
    <w:next w:val="Default"/>
    <w:uiPriority w:val="99"/>
    <w:rsid w:val="00C23ECF"/>
    <w:pPr>
      <w:widowControl w:val="0"/>
    </w:pPr>
    <w:rPr>
      <w:rFonts w:eastAsiaTheme="minorEastAsia"/>
      <w:color w:val="auto"/>
    </w:rPr>
  </w:style>
  <w:style w:type="paragraph" w:customStyle="1" w:styleId="CM47">
    <w:name w:val="CM47"/>
    <w:basedOn w:val="Default"/>
    <w:next w:val="Default"/>
    <w:uiPriority w:val="99"/>
    <w:rsid w:val="00C23ECF"/>
    <w:pPr>
      <w:widowControl w:val="0"/>
    </w:pPr>
    <w:rPr>
      <w:rFonts w:ascii="PKKDP P+ Meta Pro" w:eastAsiaTheme="minorEastAsia" w:hAnsi="PKKDP P+ Meta Pro" w:cstheme="minorBidi"/>
      <w:color w:val="auto"/>
    </w:rPr>
  </w:style>
  <w:style w:type="paragraph" w:styleId="PlainText">
    <w:name w:val="Plain Text"/>
    <w:basedOn w:val="Normal"/>
    <w:link w:val="PlainTextChar"/>
    <w:uiPriority w:val="99"/>
    <w:unhideWhenUsed/>
    <w:rsid w:val="00C23ECF"/>
    <w:rPr>
      <w:rFonts w:ascii="Consolas" w:eastAsia="Calibri" w:hAnsi="Consolas" w:cs="Arial"/>
      <w:sz w:val="21"/>
      <w:szCs w:val="21"/>
    </w:rPr>
  </w:style>
  <w:style w:type="character" w:customStyle="1" w:styleId="PlainTextChar">
    <w:name w:val="Plain Text Char"/>
    <w:basedOn w:val="DefaultParagraphFont"/>
    <w:link w:val="PlainText"/>
    <w:uiPriority w:val="99"/>
    <w:rsid w:val="00C23ECF"/>
    <w:rPr>
      <w:rFonts w:ascii="Consolas" w:eastAsia="Calibri" w:hAnsi="Consolas" w:cs="Arial"/>
      <w:sz w:val="21"/>
      <w:szCs w:val="21"/>
    </w:rPr>
  </w:style>
  <w:style w:type="paragraph" w:customStyle="1" w:styleId="Body1">
    <w:name w:val="Body 1"/>
    <w:rsid w:val="00C23ECF"/>
    <w:pPr>
      <w:outlineLvl w:val="0"/>
    </w:pPr>
    <w:rPr>
      <w:rFonts w:eastAsia="Arial Unicode MS"/>
      <w:color w:val="000000"/>
      <w:sz w:val="24"/>
      <w:u w:color="000000"/>
    </w:rPr>
  </w:style>
  <w:style w:type="character" w:customStyle="1" w:styleId="A8">
    <w:name w:val="A8"/>
    <w:uiPriority w:val="99"/>
    <w:rsid w:val="00C23ECF"/>
    <w:rPr>
      <w:rFonts w:cs="Calibri"/>
      <w:color w:val="000000"/>
      <w:sz w:val="26"/>
      <w:szCs w:val="26"/>
    </w:rPr>
  </w:style>
  <w:style w:type="paragraph" w:styleId="CommentText">
    <w:name w:val="annotation text"/>
    <w:basedOn w:val="Normal"/>
    <w:link w:val="CommentTextChar"/>
    <w:uiPriority w:val="99"/>
    <w:unhideWhenUsed/>
    <w:rsid w:val="00C23EC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3EC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C23ECF"/>
    <w:pPr>
      <w:spacing w:after="200"/>
    </w:pPr>
    <w:rPr>
      <w:rFonts w:eastAsiaTheme="minorEastAsia"/>
      <w:b/>
      <w:bCs/>
      <w:lang w:val="en-GB" w:eastAsia="en-GB"/>
    </w:rPr>
  </w:style>
  <w:style w:type="character" w:customStyle="1" w:styleId="CommentSubjectChar">
    <w:name w:val="Comment Subject Char"/>
    <w:basedOn w:val="CommentTextChar"/>
    <w:link w:val="CommentSubject"/>
    <w:uiPriority w:val="99"/>
    <w:rsid w:val="00C23ECF"/>
    <w:rPr>
      <w:rFonts w:asciiTheme="minorHAnsi" w:eastAsiaTheme="minorEastAsia" w:hAnsiTheme="minorHAnsi" w:cstheme="minorBidi"/>
      <w:b/>
      <w:bCs/>
      <w:lang w:val="en-GB" w:eastAsia="en-GB"/>
    </w:rPr>
  </w:style>
  <w:style w:type="paragraph" w:styleId="NormalWeb">
    <w:name w:val="Normal (Web)"/>
    <w:basedOn w:val="Normal"/>
    <w:uiPriority w:val="99"/>
    <w:unhideWhenUsed/>
    <w:rsid w:val="00C23ECF"/>
    <w:pPr>
      <w:spacing w:before="100" w:beforeAutospacing="1" w:after="100" w:afterAutospacing="1"/>
    </w:pPr>
  </w:style>
  <w:style w:type="character" w:styleId="HTMLCite">
    <w:name w:val="HTML Cite"/>
    <w:basedOn w:val="DefaultParagraphFont"/>
    <w:uiPriority w:val="99"/>
    <w:unhideWhenUsed/>
    <w:rsid w:val="00C23ECF"/>
    <w:rPr>
      <w:i/>
      <w:iCs/>
    </w:rPr>
  </w:style>
  <w:style w:type="character" w:styleId="FollowedHyperlink">
    <w:name w:val="FollowedHyperlink"/>
    <w:basedOn w:val="DefaultParagraphFont"/>
    <w:uiPriority w:val="99"/>
    <w:unhideWhenUsed/>
    <w:rsid w:val="00C23ECF"/>
    <w:rPr>
      <w:color w:val="800080" w:themeColor="followedHyperlink"/>
      <w:u w:val="single"/>
    </w:rPr>
  </w:style>
  <w:style w:type="paragraph" w:styleId="BodyText">
    <w:name w:val="Body Text"/>
    <w:basedOn w:val="Normal"/>
    <w:link w:val="BodyTextChar"/>
    <w:unhideWhenUsed/>
    <w:rsid w:val="00F0354C"/>
    <w:pPr>
      <w:spacing w:after="200" w:line="288" w:lineRule="auto"/>
      <w:jc w:val="both"/>
    </w:pPr>
    <w:rPr>
      <w:rFonts w:asciiTheme="minorHAnsi" w:eastAsiaTheme="minorEastAsia" w:hAnsiTheme="minorHAnsi" w:cstheme="minorBidi"/>
      <w:color w:val="7F7F7F" w:themeColor="text1" w:themeTint="80"/>
      <w:sz w:val="20"/>
      <w:szCs w:val="22"/>
    </w:rPr>
  </w:style>
  <w:style w:type="character" w:customStyle="1" w:styleId="BodyTextChar">
    <w:name w:val="Body Text Char"/>
    <w:basedOn w:val="DefaultParagraphFont"/>
    <w:link w:val="BodyText"/>
    <w:rsid w:val="00F0354C"/>
    <w:rPr>
      <w:rFonts w:asciiTheme="minorHAnsi" w:eastAsiaTheme="minorEastAsia" w:hAnsiTheme="minorHAnsi" w:cstheme="minorBidi"/>
      <w:color w:val="7F7F7F" w:themeColor="text1" w:themeTint="80"/>
      <w:szCs w:val="22"/>
    </w:rPr>
  </w:style>
  <w:style w:type="paragraph" w:styleId="Title">
    <w:name w:val="Title"/>
    <w:basedOn w:val="Normal"/>
    <w:next w:val="Normal"/>
    <w:link w:val="TitleChar"/>
    <w:uiPriority w:val="10"/>
    <w:qFormat/>
    <w:rsid w:val="005545A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545AA"/>
    <w:rPr>
      <w:rFonts w:ascii="Cambria" w:hAnsi="Cambria"/>
      <w:color w:val="17365D"/>
      <w:spacing w:val="5"/>
      <w:kern w:val="28"/>
      <w:sz w:val="52"/>
      <w:szCs w:val="52"/>
    </w:rPr>
  </w:style>
  <w:style w:type="paragraph" w:styleId="BalloonText">
    <w:name w:val="Balloon Text"/>
    <w:basedOn w:val="Normal"/>
    <w:link w:val="BalloonTextChar"/>
    <w:uiPriority w:val="99"/>
    <w:unhideWhenUsed/>
    <w:rsid w:val="005545AA"/>
    <w:rPr>
      <w:rFonts w:ascii="Tahoma" w:eastAsia="Calibri" w:hAnsi="Tahoma" w:cs="Tahoma"/>
      <w:sz w:val="16"/>
      <w:szCs w:val="16"/>
    </w:rPr>
  </w:style>
  <w:style w:type="character" w:customStyle="1" w:styleId="BalloonTextChar">
    <w:name w:val="Balloon Text Char"/>
    <w:basedOn w:val="DefaultParagraphFont"/>
    <w:link w:val="BalloonText"/>
    <w:uiPriority w:val="99"/>
    <w:rsid w:val="005545AA"/>
    <w:rPr>
      <w:rFonts w:ascii="Tahoma" w:eastAsia="Calibri" w:hAnsi="Tahoma" w:cs="Tahoma"/>
      <w:sz w:val="16"/>
      <w:szCs w:val="16"/>
    </w:rPr>
  </w:style>
  <w:style w:type="paragraph" w:styleId="Header">
    <w:name w:val="header"/>
    <w:basedOn w:val="Normal"/>
    <w:link w:val="HeaderChar"/>
    <w:uiPriority w:val="99"/>
    <w:unhideWhenUsed/>
    <w:rsid w:val="005545AA"/>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5545AA"/>
    <w:rPr>
      <w:rFonts w:ascii="Calibri" w:eastAsia="Calibri" w:hAnsi="Calibri"/>
      <w:sz w:val="22"/>
      <w:szCs w:val="22"/>
    </w:rPr>
  </w:style>
  <w:style w:type="paragraph" w:styleId="Footer">
    <w:name w:val="footer"/>
    <w:basedOn w:val="Normal"/>
    <w:link w:val="FooterChar"/>
    <w:uiPriority w:val="99"/>
    <w:unhideWhenUsed/>
    <w:rsid w:val="005545AA"/>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5545AA"/>
    <w:rPr>
      <w:rFonts w:ascii="Calibri" w:eastAsia="Calibri" w:hAnsi="Calibri"/>
      <w:sz w:val="22"/>
      <w:szCs w:val="22"/>
    </w:rPr>
  </w:style>
  <w:style w:type="character" w:styleId="CommentReference">
    <w:name w:val="annotation reference"/>
    <w:basedOn w:val="DefaultParagraphFont"/>
    <w:rsid w:val="00401E6B"/>
    <w:rPr>
      <w:sz w:val="16"/>
      <w:szCs w:val="16"/>
    </w:rPr>
  </w:style>
  <w:style w:type="paragraph" w:styleId="Revision">
    <w:name w:val="Revision"/>
    <w:hidden/>
    <w:uiPriority w:val="99"/>
    <w:semiHidden/>
    <w:rsid w:val="004D705E"/>
    <w:rPr>
      <w:sz w:val="24"/>
      <w:szCs w:val="24"/>
    </w:rPr>
  </w:style>
  <w:style w:type="paragraph" w:customStyle="1" w:styleId="MediumGrid1-Accent21">
    <w:name w:val="Medium Grid 1 - Accent 21"/>
    <w:basedOn w:val="Normal"/>
    <w:uiPriority w:val="34"/>
    <w:qFormat/>
    <w:rsid w:val="00CA46C0"/>
    <w:pPr>
      <w:ind w:left="720"/>
      <w:contextualSpacing/>
    </w:pPr>
    <w:rPr>
      <w:rFonts w:ascii="Cambria" w:eastAsia="MS Mincho" w:hAnsi="Cambria"/>
    </w:rPr>
  </w:style>
  <w:style w:type="paragraph" w:customStyle="1" w:styleId="TOCHeading1">
    <w:name w:val="TOC Heading1"/>
    <w:basedOn w:val="Heading1"/>
    <w:next w:val="Normal"/>
    <w:uiPriority w:val="39"/>
    <w:unhideWhenUsed/>
    <w:qFormat/>
    <w:rsid w:val="00CA46C0"/>
    <w:pPr>
      <w:keepLines/>
      <w:spacing w:before="240" w:after="240" w:line="276" w:lineRule="auto"/>
      <w:outlineLvl w:val="9"/>
    </w:pPr>
    <w:rPr>
      <w:rFonts w:ascii="Calibri" w:eastAsia="MS Gothic" w:hAnsi="Calibri"/>
      <w:bCs/>
      <w:color w:val="365F91"/>
      <w:kern w:val="0"/>
      <w:sz w:val="28"/>
      <w:szCs w:val="28"/>
    </w:rPr>
  </w:style>
  <w:style w:type="paragraph" w:styleId="BodyText2">
    <w:name w:val="Body Text 2"/>
    <w:basedOn w:val="Normal"/>
    <w:link w:val="BodyText2Char"/>
    <w:rsid w:val="00CA46C0"/>
    <w:pPr>
      <w:suppressAutoHyphens/>
      <w:spacing w:line="280" w:lineRule="atLeast"/>
      <w:ind w:right="-12"/>
      <w:jc w:val="both"/>
    </w:pPr>
    <w:rPr>
      <w:rFonts w:ascii="Arial" w:hAnsi="Arial" w:cs="Arial"/>
      <w:color w:val="000000"/>
      <w:kern w:val="1"/>
      <w:szCs w:val="20"/>
      <w:lang w:val="en-GB" w:eastAsia="hi-IN" w:bidi="hi-IN"/>
    </w:rPr>
  </w:style>
  <w:style w:type="character" w:customStyle="1" w:styleId="BodyText2Char">
    <w:name w:val="Body Text 2 Char"/>
    <w:basedOn w:val="DefaultParagraphFont"/>
    <w:link w:val="BodyText2"/>
    <w:rsid w:val="00CA46C0"/>
    <w:rPr>
      <w:rFonts w:ascii="Arial" w:hAnsi="Arial" w:cs="Arial"/>
      <w:color w:val="000000"/>
      <w:kern w:val="1"/>
      <w:sz w:val="24"/>
      <w:lang w:val="en-GB" w:eastAsia="hi-IN" w:bidi="hi-IN"/>
    </w:rPr>
  </w:style>
  <w:style w:type="paragraph" w:customStyle="1" w:styleId="Index">
    <w:name w:val="Index"/>
    <w:basedOn w:val="Normal"/>
    <w:rsid w:val="00CA46C0"/>
    <w:pPr>
      <w:suppressLineNumbers/>
      <w:suppressAutoHyphens/>
      <w:spacing w:after="120" w:line="100" w:lineRule="atLeast"/>
      <w:jc w:val="both"/>
    </w:pPr>
    <w:rPr>
      <w:rFonts w:cs="Mangal"/>
      <w:kern w:val="1"/>
      <w:lang w:eastAsia="hi-IN" w:bidi="hi-IN"/>
    </w:rPr>
  </w:style>
  <w:style w:type="numbering" w:customStyle="1" w:styleId="NoList1">
    <w:name w:val="No List1"/>
    <w:next w:val="NoList"/>
    <w:uiPriority w:val="99"/>
    <w:semiHidden/>
    <w:unhideWhenUsed/>
    <w:rsid w:val="00C41D27"/>
  </w:style>
  <w:style w:type="table" w:customStyle="1" w:styleId="TableGrid1">
    <w:name w:val="Table Grid1"/>
    <w:basedOn w:val="TableNormal"/>
    <w:next w:val="TableGrid"/>
    <w:rsid w:val="00C41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10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23ECF"/>
    <w:pPr>
      <w:keepNext/>
      <w:outlineLvl w:val="0"/>
    </w:pPr>
    <w:rPr>
      <w:rFonts w:ascii="Times New Roman Bold" w:eastAsia="Cambria" w:hAnsi="Times New Roman Bold"/>
      <w:b/>
      <w:kern w:val="32"/>
    </w:rPr>
  </w:style>
  <w:style w:type="paragraph" w:styleId="Heading2">
    <w:name w:val="heading 2"/>
    <w:basedOn w:val="Normal"/>
    <w:next w:val="Normal"/>
    <w:link w:val="Heading2Char"/>
    <w:uiPriority w:val="9"/>
    <w:qFormat/>
    <w:rsid w:val="00C23ECF"/>
    <w:pPr>
      <w:keepNext/>
      <w:keepLines/>
      <w:numPr>
        <w:ilvl w:val="1"/>
        <w:numId w:val="2"/>
      </w:numPr>
      <w:spacing w:after="240"/>
      <w:jc w:val="center"/>
      <w:outlineLvl w:val="1"/>
    </w:pPr>
    <w:rPr>
      <w:rFonts w:ascii="Times New Roman Bold" w:hAnsi="Times New Roman Bold" w:cs="Arial"/>
      <w:b/>
      <w:bCs/>
      <w:iCs/>
      <w:smallCaps/>
      <w:szCs w:val="28"/>
      <w:lang w:val="en-GB"/>
    </w:rPr>
  </w:style>
  <w:style w:type="paragraph" w:styleId="Heading3">
    <w:name w:val="heading 3"/>
    <w:basedOn w:val="Normal"/>
    <w:link w:val="Heading3Char"/>
    <w:qFormat/>
    <w:rsid w:val="00C23ECF"/>
    <w:pPr>
      <w:keepNext/>
      <w:keepLines/>
      <w:numPr>
        <w:ilvl w:val="2"/>
        <w:numId w:val="2"/>
      </w:numPr>
      <w:spacing w:before="100" w:beforeAutospacing="1" w:after="240"/>
      <w:outlineLvl w:val="2"/>
    </w:pPr>
    <w:rPr>
      <w:b/>
      <w:bCs/>
      <w:i/>
      <w:szCs w:val="27"/>
    </w:rPr>
  </w:style>
  <w:style w:type="paragraph" w:styleId="Heading4">
    <w:name w:val="heading 4"/>
    <w:basedOn w:val="Normal"/>
    <w:next w:val="Normal"/>
    <w:link w:val="Heading4Char"/>
    <w:uiPriority w:val="9"/>
    <w:qFormat/>
    <w:rsid w:val="00C23ECF"/>
    <w:pPr>
      <w:keepNext/>
      <w:keepLines/>
      <w:numPr>
        <w:ilvl w:val="3"/>
        <w:numId w:val="2"/>
      </w:numPr>
      <w:spacing w:after="240" w:line="288" w:lineRule="auto"/>
      <w:jc w:val="both"/>
      <w:outlineLvl w:val="3"/>
    </w:pPr>
    <w:rPr>
      <w:rFonts w:cs="Arial"/>
      <w:b/>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55"/>
    <w:pPr>
      <w:ind w:left="720"/>
      <w:contextualSpacing/>
    </w:pPr>
  </w:style>
  <w:style w:type="table" w:styleId="TableGrid">
    <w:name w:val="Table Grid"/>
    <w:basedOn w:val="TableNormal"/>
    <w:rsid w:val="00446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4212D"/>
    <w:rPr>
      <w:color w:val="0000FF" w:themeColor="hyperlink"/>
      <w:u w:val="single"/>
    </w:rPr>
  </w:style>
  <w:style w:type="character" w:customStyle="1" w:styleId="Heading1Char">
    <w:name w:val="Heading 1 Char"/>
    <w:basedOn w:val="DefaultParagraphFont"/>
    <w:link w:val="Heading1"/>
    <w:uiPriority w:val="9"/>
    <w:rsid w:val="00C23ECF"/>
    <w:rPr>
      <w:rFonts w:ascii="Times New Roman Bold" w:eastAsia="Cambria" w:hAnsi="Times New Roman Bold"/>
      <w:b/>
      <w:kern w:val="32"/>
      <w:sz w:val="24"/>
      <w:szCs w:val="24"/>
    </w:rPr>
  </w:style>
  <w:style w:type="character" w:customStyle="1" w:styleId="Heading2Char">
    <w:name w:val="Heading 2 Char"/>
    <w:basedOn w:val="DefaultParagraphFont"/>
    <w:link w:val="Heading2"/>
    <w:uiPriority w:val="9"/>
    <w:rsid w:val="00C23ECF"/>
    <w:rPr>
      <w:rFonts w:ascii="Times New Roman Bold" w:hAnsi="Times New Roman Bold" w:cs="Arial"/>
      <w:b/>
      <w:bCs/>
      <w:iCs/>
      <w:smallCaps/>
      <w:sz w:val="24"/>
      <w:szCs w:val="28"/>
      <w:lang w:val="en-GB"/>
    </w:rPr>
  </w:style>
  <w:style w:type="character" w:customStyle="1" w:styleId="Heading3Char">
    <w:name w:val="Heading 3 Char"/>
    <w:basedOn w:val="DefaultParagraphFont"/>
    <w:link w:val="Heading3"/>
    <w:rsid w:val="00C23ECF"/>
    <w:rPr>
      <w:b/>
      <w:bCs/>
      <w:i/>
      <w:sz w:val="24"/>
      <w:szCs w:val="27"/>
    </w:rPr>
  </w:style>
  <w:style w:type="character" w:customStyle="1" w:styleId="Heading4Char">
    <w:name w:val="Heading 4 Char"/>
    <w:basedOn w:val="DefaultParagraphFont"/>
    <w:link w:val="Heading4"/>
    <w:uiPriority w:val="9"/>
    <w:rsid w:val="00C23ECF"/>
    <w:rPr>
      <w:rFonts w:cs="Arial"/>
      <w:b/>
      <w:i/>
      <w:iCs/>
      <w:sz w:val="24"/>
      <w:lang w:val="en-GB"/>
    </w:rPr>
  </w:style>
  <w:style w:type="paragraph" w:customStyle="1" w:styleId="bullet">
    <w:name w:val="bullet"/>
    <w:basedOn w:val="Normal"/>
    <w:qFormat/>
    <w:rsid w:val="00C23ECF"/>
    <w:pPr>
      <w:numPr>
        <w:ilvl w:val="1"/>
        <w:numId w:val="1"/>
      </w:numPr>
      <w:spacing w:after="240"/>
      <w:jc w:val="both"/>
    </w:pPr>
  </w:style>
  <w:style w:type="paragraph" w:customStyle="1" w:styleId="Default">
    <w:name w:val="Default"/>
    <w:rsid w:val="00C23ECF"/>
    <w:pPr>
      <w:autoSpaceDE w:val="0"/>
      <w:autoSpaceDN w:val="0"/>
      <w:adjustRightInd w:val="0"/>
    </w:pPr>
    <w:rPr>
      <w:rFonts w:eastAsiaTheme="minorHAnsi"/>
      <w:color w:val="000000"/>
      <w:sz w:val="24"/>
      <w:szCs w:val="24"/>
    </w:rPr>
  </w:style>
  <w:style w:type="paragraph" w:styleId="FootnoteText">
    <w:name w:val="footnote text"/>
    <w:basedOn w:val="Normal"/>
    <w:link w:val="FootnoteTextChar"/>
    <w:uiPriority w:val="99"/>
    <w:unhideWhenUsed/>
    <w:rsid w:val="00C23EC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23ECF"/>
    <w:rPr>
      <w:rFonts w:asciiTheme="minorHAnsi" w:eastAsiaTheme="minorHAnsi" w:hAnsiTheme="minorHAnsi" w:cstheme="minorBidi"/>
    </w:rPr>
  </w:style>
  <w:style w:type="character" w:styleId="FootnoteReference">
    <w:name w:val="footnote reference"/>
    <w:aliases w:val="4_G,Footnotes refss,Texto de nota al pie,referencia nota al pie,ftref,16 Point,Superscript 6 Point"/>
    <w:basedOn w:val="DefaultParagraphFont"/>
    <w:uiPriority w:val="99"/>
    <w:unhideWhenUsed/>
    <w:rsid w:val="00C23ECF"/>
    <w:rPr>
      <w:vertAlign w:val="superscript"/>
    </w:rPr>
  </w:style>
  <w:style w:type="paragraph" w:customStyle="1" w:styleId="ColorfulList-Accent11">
    <w:name w:val="Colorful List - Accent 11"/>
    <w:basedOn w:val="Normal"/>
    <w:uiPriority w:val="99"/>
    <w:qFormat/>
    <w:rsid w:val="00C23ECF"/>
    <w:pPr>
      <w:suppressAutoHyphens/>
      <w:spacing w:after="200" w:line="276" w:lineRule="auto"/>
      <w:ind w:left="720"/>
    </w:pPr>
    <w:rPr>
      <w:rFonts w:ascii="Calibri" w:eastAsia="SimSun" w:hAnsi="Calibri" w:cs="Calibri"/>
      <w:kern w:val="1"/>
      <w:sz w:val="22"/>
      <w:szCs w:val="22"/>
      <w:lang w:eastAsia="ar-SA"/>
    </w:rPr>
  </w:style>
  <w:style w:type="paragraph" w:customStyle="1" w:styleId="CM1">
    <w:name w:val="CM1"/>
    <w:basedOn w:val="Default"/>
    <w:next w:val="Default"/>
    <w:uiPriority w:val="99"/>
    <w:rsid w:val="00C23ECF"/>
    <w:pPr>
      <w:widowControl w:val="0"/>
    </w:pPr>
    <w:rPr>
      <w:rFonts w:ascii="TT296t00" w:eastAsiaTheme="minorEastAsia" w:hAnsi="TT296t00" w:cstheme="minorBidi"/>
      <w:color w:val="auto"/>
    </w:rPr>
  </w:style>
  <w:style w:type="paragraph" w:customStyle="1" w:styleId="CM7">
    <w:name w:val="CM7"/>
    <w:basedOn w:val="Default"/>
    <w:next w:val="Default"/>
    <w:uiPriority w:val="99"/>
    <w:rsid w:val="00C23ECF"/>
    <w:pPr>
      <w:widowControl w:val="0"/>
    </w:pPr>
    <w:rPr>
      <w:rFonts w:ascii="TT296t00" w:eastAsiaTheme="minorEastAsia" w:hAnsi="TT296t00" w:cstheme="minorBidi"/>
      <w:color w:val="auto"/>
    </w:rPr>
  </w:style>
  <w:style w:type="paragraph" w:customStyle="1" w:styleId="CM2">
    <w:name w:val="CM2"/>
    <w:basedOn w:val="Default"/>
    <w:next w:val="Default"/>
    <w:uiPriority w:val="99"/>
    <w:rsid w:val="00C23ECF"/>
    <w:pPr>
      <w:widowControl w:val="0"/>
      <w:spacing w:line="271" w:lineRule="atLeast"/>
    </w:pPr>
    <w:rPr>
      <w:rFonts w:ascii="TT296t00" w:eastAsiaTheme="minorEastAsia" w:hAnsi="TT296t00" w:cstheme="minorBidi"/>
      <w:color w:val="auto"/>
    </w:rPr>
  </w:style>
  <w:style w:type="paragraph" w:customStyle="1" w:styleId="CM9">
    <w:name w:val="CM9"/>
    <w:basedOn w:val="Default"/>
    <w:next w:val="Default"/>
    <w:uiPriority w:val="99"/>
    <w:rsid w:val="00C23ECF"/>
    <w:pPr>
      <w:widowControl w:val="0"/>
    </w:pPr>
    <w:rPr>
      <w:rFonts w:ascii="TT296t00" w:eastAsiaTheme="minorEastAsia" w:hAnsi="TT296t00" w:cstheme="minorBidi"/>
      <w:color w:val="auto"/>
    </w:rPr>
  </w:style>
  <w:style w:type="paragraph" w:customStyle="1" w:styleId="CM10">
    <w:name w:val="CM10"/>
    <w:basedOn w:val="Default"/>
    <w:next w:val="Default"/>
    <w:uiPriority w:val="99"/>
    <w:rsid w:val="00C23ECF"/>
    <w:pPr>
      <w:widowControl w:val="0"/>
    </w:pPr>
    <w:rPr>
      <w:rFonts w:ascii="TT296t00" w:eastAsiaTheme="minorEastAsia" w:hAnsi="TT296t00" w:cstheme="minorBidi"/>
      <w:color w:val="auto"/>
    </w:rPr>
  </w:style>
  <w:style w:type="paragraph" w:customStyle="1" w:styleId="CM5">
    <w:name w:val="CM5"/>
    <w:basedOn w:val="Default"/>
    <w:next w:val="Default"/>
    <w:uiPriority w:val="99"/>
    <w:rsid w:val="00C23ECF"/>
    <w:pPr>
      <w:widowControl w:val="0"/>
    </w:pPr>
    <w:rPr>
      <w:rFonts w:ascii="Times" w:eastAsiaTheme="minorEastAsia" w:hAnsi="Times" w:cstheme="minorBidi"/>
      <w:color w:val="auto"/>
    </w:rPr>
  </w:style>
  <w:style w:type="paragraph" w:customStyle="1" w:styleId="CM16">
    <w:name w:val="CM16"/>
    <w:basedOn w:val="Default"/>
    <w:next w:val="Default"/>
    <w:uiPriority w:val="99"/>
    <w:rsid w:val="00C23ECF"/>
    <w:pPr>
      <w:widowControl w:val="0"/>
    </w:pPr>
    <w:rPr>
      <w:rFonts w:ascii="Amnesty Trade Gothic" w:eastAsiaTheme="minorEastAsia" w:hAnsi="Amnesty Trade Gothic" w:cstheme="minorBidi"/>
      <w:color w:val="auto"/>
    </w:rPr>
  </w:style>
  <w:style w:type="paragraph" w:customStyle="1" w:styleId="CM8">
    <w:name w:val="CM8"/>
    <w:basedOn w:val="Default"/>
    <w:next w:val="Default"/>
    <w:uiPriority w:val="99"/>
    <w:rsid w:val="00C23ECF"/>
    <w:pPr>
      <w:widowControl w:val="0"/>
      <w:spacing w:line="240" w:lineRule="atLeast"/>
    </w:pPr>
    <w:rPr>
      <w:rFonts w:ascii="Amnesty Trade Gothic" w:eastAsiaTheme="minorEastAsia" w:hAnsi="Amnesty Trade Gothic" w:cstheme="minorBidi"/>
      <w:color w:val="auto"/>
    </w:rPr>
  </w:style>
  <w:style w:type="paragraph" w:customStyle="1" w:styleId="CM21">
    <w:name w:val="CM21"/>
    <w:basedOn w:val="Default"/>
    <w:next w:val="Default"/>
    <w:uiPriority w:val="99"/>
    <w:rsid w:val="00C23ECF"/>
    <w:pPr>
      <w:widowControl w:val="0"/>
    </w:pPr>
    <w:rPr>
      <w:rFonts w:ascii="Amnesty Trade Gothic" w:eastAsiaTheme="minorEastAsia" w:hAnsi="Amnesty Trade Gothic" w:cstheme="minorBidi"/>
      <w:color w:val="auto"/>
    </w:rPr>
  </w:style>
  <w:style w:type="paragraph" w:customStyle="1" w:styleId="CM22">
    <w:name w:val="CM22"/>
    <w:basedOn w:val="Default"/>
    <w:next w:val="Default"/>
    <w:uiPriority w:val="99"/>
    <w:rsid w:val="00C23ECF"/>
    <w:pPr>
      <w:widowControl w:val="0"/>
    </w:pPr>
    <w:rPr>
      <w:rFonts w:ascii="Amnesty Trade Gothic" w:eastAsiaTheme="minorEastAsia" w:hAnsi="Amnesty Trade Gothic" w:cstheme="minorBidi"/>
      <w:color w:val="auto"/>
    </w:rPr>
  </w:style>
  <w:style w:type="paragraph" w:customStyle="1" w:styleId="CM3">
    <w:name w:val="CM3"/>
    <w:basedOn w:val="Default"/>
    <w:next w:val="Default"/>
    <w:uiPriority w:val="99"/>
    <w:rsid w:val="00C23ECF"/>
    <w:pPr>
      <w:widowControl w:val="0"/>
      <w:spacing w:line="288" w:lineRule="atLeast"/>
    </w:pPr>
    <w:rPr>
      <w:rFonts w:ascii="Cambria,Bold" w:eastAsiaTheme="minorEastAsia" w:hAnsi="Cambria,Bold" w:cstheme="minorBidi"/>
      <w:color w:val="auto"/>
    </w:rPr>
  </w:style>
  <w:style w:type="paragraph" w:customStyle="1" w:styleId="CM12">
    <w:name w:val="CM12"/>
    <w:basedOn w:val="Default"/>
    <w:next w:val="Default"/>
    <w:uiPriority w:val="99"/>
    <w:rsid w:val="00C23ECF"/>
    <w:pPr>
      <w:widowControl w:val="0"/>
    </w:pPr>
    <w:rPr>
      <w:rFonts w:ascii="Cambria,Bold" w:eastAsiaTheme="minorEastAsia" w:hAnsi="Cambria,Bold" w:cstheme="minorBidi"/>
      <w:color w:val="auto"/>
    </w:rPr>
  </w:style>
  <w:style w:type="paragraph" w:customStyle="1" w:styleId="CM17">
    <w:name w:val="CM17"/>
    <w:basedOn w:val="Default"/>
    <w:next w:val="Default"/>
    <w:uiPriority w:val="99"/>
    <w:rsid w:val="00C23ECF"/>
    <w:pPr>
      <w:widowControl w:val="0"/>
    </w:pPr>
    <w:rPr>
      <w:rFonts w:eastAsiaTheme="minorEastAsia"/>
      <w:color w:val="auto"/>
    </w:rPr>
  </w:style>
  <w:style w:type="paragraph" w:customStyle="1" w:styleId="CM6">
    <w:name w:val="CM6"/>
    <w:basedOn w:val="Default"/>
    <w:next w:val="Default"/>
    <w:uiPriority w:val="99"/>
    <w:rsid w:val="00C23ECF"/>
    <w:pPr>
      <w:widowControl w:val="0"/>
      <w:spacing w:line="323" w:lineRule="atLeast"/>
    </w:pPr>
    <w:rPr>
      <w:rFonts w:eastAsiaTheme="minorEastAsia"/>
      <w:color w:val="auto"/>
    </w:rPr>
  </w:style>
  <w:style w:type="paragraph" w:customStyle="1" w:styleId="CM18">
    <w:name w:val="CM18"/>
    <w:basedOn w:val="Default"/>
    <w:next w:val="Default"/>
    <w:uiPriority w:val="99"/>
    <w:rsid w:val="00C23ECF"/>
    <w:pPr>
      <w:widowControl w:val="0"/>
    </w:pPr>
    <w:rPr>
      <w:rFonts w:eastAsiaTheme="minorEastAsia"/>
      <w:color w:val="auto"/>
    </w:rPr>
  </w:style>
  <w:style w:type="paragraph" w:customStyle="1" w:styleId="CM13">
    <w:name w:val="CM13"/>
    <w:basedOn w:val="Default"/>
    <w:next w:val="Default"/>
    <w:uiPriority w:val="99"/>
    <w:rsid w:val="00C23ECF"/>
    <w:pPr>
      <w:widowControl w:val="0"/>
    </w:pPr>
    <w:rPr>
      <w:rFonts w:eastAsiaTheme="minorEastAsia"/>
      <w:color w:val="auto"/>
    </w:rPr>
  </w:style>
  <w:style w:type="paragraph" w:customStyle="1" w:styleId="CM47">
    <w:name w:val="CM47"/>
    <w:basedOn w:val="Default"/>
    <w:next w:val="Default"/>
    <w:uiPriority w:val="99"/>
    <w:rsid w:val="00C23ECF"/>
    <w:pPr>
      <w:widowControl w:val="0"/>
    </w:pPr>
    <w:rPr>
      <w:rFonts w:ascii="PKKDP P+ Meta Pro" w:eastAsiaTheme="minorEastAsia" w:hAnsi="PKKDP P+ Meta Pro" w:cstheme="minorBidi"/>
      <w:color w:val="auto"/>
    </w:rPr>
  </w:style>
  <w:style w:type="paragraph" w:styleId="PlainText">
    <w:name w:val="Plain Text"/>
    <w:basedOn w:val="Normal"/>
    <w:link w:val="PlainTextChar"/>
    <w:uiPriority w:val="99"/>
    <w:unhideWhenUsed/>
    <w:rsid w:val="00C23ECF"/>
    <w:rPr>
      <w:rFonts w:ascii="Consolas" w:eastAsia="Calibri" w:hAnsi="Consolas" w:cs="Arial"/>
      <w:sz w:val="21"/>
      <w:szCs w:val="21"/>
    </w:rPr>
  </w:style>
  <w:style w:type="character" w:customStyle="1" w:styleId="PlainTextChar">
    <w:name w:val="Plain Text Char"/>
    <w:basedOn w:val="DefaultParagraphFont"/>
    <w:link w:val="PlainText"/>
    <w:uiPriority w:val="99"/>
    <w:rsid w:val="00C23ECF"/>
    <w:rPr>
      <w:rFonts w:ascii="Consolas" w:eastAsia="Calibri" w:hAnsi="Consolas" w:cs="Arial"/>
      <w:sz w:val="21"/>
      <w:szCs w:val="21"/>
    </w:rPr>
  </w:style>
  <w:style w:type="paragraph" w:customStyle="1" w:styleId="Body1">
    <w:name w:val="Body 1"/>
    <w:rsid w:val="00C23ECF"/>
    <w:pPr>
      <w:outlineLvl w:val="0"/>
    </w:pPr>
    <w:rPr>
      <w:rFonts w:eastAsia="Arial Unicode MS"/>
      <w:color w:val="000000"/>
      <w:sz w:val="24"/>
      <w:u w:color="000000"/>
    </w:rPr>
  </w:style>
  <w:style w:type="character" w:customStyle="1" w:styleId="A8">
    <w:name w:val="A8"/>
    <w:uiPriority w:val="99"/>
    <w:rsid w:val="00C23ECF"/>
    <w:rPr>
      <w:rFonts w:cs="Calibri"/>
      <w:color w:val="000000"/>
      <w:sz w:val="26"/>
      <w:szCs w:val="26"/>
    </w:rPr>
  </w:style>
  <w:style w:type="paragraph" w:styleId="CommentText">
    <w:name w:val="annotation text"/>
    <w:basedOn w:val="Normal"/>
    <w:link w:val="CommentTextChar"/>
    <w:uiPriority w:val="99"/>
    <w:unhideWhenUsed/>
    <w:rsid w:val="00C23EC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3EC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C23ECF"/>
    <w:pPr>
      <w:spacing w:after="200"/>
    </w:pPr>
    <w:rPr>
      <w:rFonts w:eastAsiaTheme="minorEastAsia"/>
      <w:b/>
      <w:bCs/>
      <w:lang w:val="en-GB" w:eastAsia="en-GB"/>
    </w:rPr>
  </w:style>
  <w:style w:type="character" w:customStyle="1" w:styleId="CommentSubjectChar">
    <w:name w:val="Comment Subject Char"/>
    <w:basedOn w:val="CommentTextChar"/>
    <w:link w:val="CommentSubject"/>
    <w:uiPriority w:val="99"/>
    <w:rsid w:val="00C23ECF"/>
    <w:rPr>
      <w:rFonts w:asciiTheme="minorHAnsi" w:eastAsiaTheme="minorEastAsia" w:hAnsiTheme="minorHAnsi" w:cstheme="minorBidi"/>
      <w:b/>
      <w:bCs/>
      <w:lang w:val="en-GB" w:eastAsia="en-GB"/>
    </w:rPr>
  </w:style>
  <w:style w:type="paragraph" w:styleId="NormalWeb">
    <w:name w:val="Normal (Web)"/>
    <w:basedOn w:val="Normal"/>
    <w:uiPriority w:val="99"/>
    <w:unhideWhenUsed/>
    <w:rsid w:val="00C23ECF"/>
    <w:pPr>
      <w:spacing w:before="100" w:beforeAutospacing="1" w:after="100" w:afterAutospacing="1"/>
    </w:pPr>
  </w:style>
  <w:style w:type="character" w:styleId="HTMLCite">
    <w:name w:val="HTML Cite"/>
    <w:basedOn w:val="DefaultParagraphFont"/>
    <w:uiPriority w:val="99"/>
    <w:unhideWhenUsed/>
    <w:rsid w:val="00C23ECF"/>
    <w:rPr>
      <w:i/>
      <w:iCs/>
    </w:rPr>
  </w:style>
  <w:style w:type="character" w:styleId="FollowedHyperlink">
    <w:name w:val="FollowedHyperlink"/>
    <w:basedOn w:val="DefaultParagraphFont"/>
    <w:uiPriority w:val="99"/>
    <w:unhideWhenUsed/>
    <w:rsid w:val="00C23ECF"/>
    <w:rPr>
      <w:color w:val="800080" w:themeColor="followedHyperlink"/>
      <w:u w:val="single"/>
    </w:rPr>
  </w:style>
  <w:style w:type="paragraph" w:styleId="BodyText">
    <w:name w:val="Body Text"/>
    <w:basedOn w:val="Normal"/>
    <w:link w:val="BodyTextChar"/>
    <w:unhideWhenUsed/>
    <w:rsid w:val="00F0354C"/>
    <w:pPr>
      <w:spacing w:after="200" w:line="288" w:lineRule="auto"/>
      <w:jc w:val="both"/>
    </w:pPr>
    <w:rPr>
      <w:rFonts w:asciiTheme="minorHAnsi" w:eastAsiaTheme="minorEastAsia" w:hAnsiTheme="minorHAnsi" w:cstheme="minorBidi"/>
      <w:color w:val="7F7F7F" w:themeColor="text1" w:themeTint="80"/>
      <w:sz w:val="20"/>
      <w:szCs w:val="22"/>
    </w:rPr>
  </w:style>
  <w:style w:type="character" w:customStyle="1" w:styleId="BodyTextChar">
    <w:name w:val="Body Text Char"/>
    <w:basedOn w:val="DefaultParagraphFont"/>
    <w:link w:val="BodyText"/>
    <w:rsid w:val="00F0354C"/>
    <w:rPr>
      <w:rFonts w:asciiTheme="minorHAnsi" w:eastAsiaTheme="minorEastAsia" w:hAnsiTheme="minorHAnsi" w:cstheme="minorBidi"/>
      <w:color w:val="7F7F7F" w:themeColor="text1" w:themeTint="80"/>
      <w:szCs w:val="22"/>
    </w:rPr>
  </w:style>
  <w:style w:type="paragraph" w:styleId="Title">
    <w:name w:val="Title"/>
    <w:basedOn w:val="Normal"/>
    <w:next w:val="Normal"/>
    <w:link w:val="TitleChar"/>
    <w:uiPriority w:val="10"/>
    <w:qFormat/>
    <w:rsid w:val="005545A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545AA"/>
    <w:rPr>
      <w:rFonts w:ascii="Cambria" w:hAnsi="Cambria"/>
      <w:color w:val="17365D"/>
      <w:spacing w:val="5"/>
      <w:kern w:val="28"/>
      <w:sz w:val="52"/>
      <w:szCs w:val="52"/>
    </w:rPr>
  </w:style>
  <w:style w:type="paragraph" w:styleId="BalloonText">
    <w:name w:val="Balloon Text"/>
    <w:basedOn w:val="Normal"/>
    <w:link w:val="BalloonTextChar"/>
    <w:uiPriority w:val="99"/>
    <w:unhideWhenUsed/>
    <w:rsid w:val="005545AA"/>
    <w:rPr>
      <w:rFonts w:ascii="Tahoma" w:eastAsia="Calibri" w:hAnsi="Tahoma" w:cs="Tahoma"/>
      <w:sz w:val="16"/>
      <w:szCs w:val="16"/>
    </w:rPr>
  </w:style>
  <w:style w:type="character" w:customStyle="1" w:styleId="BalloonTextChar">
    <w:name w:val="Balloon Text Char"/>
    <w:basedOn w:val="DefaultParagraphFont"/>
    <w:link w:val="BalloonText"/>
    <w:uiPriority w:val="99"/>
    <w:rsid w:val="005545AA"/>
    <w:rPr>
      <w:rFonts w:ascii="Tahoma" w:eastAsia="Calibri" w:hAnsi="Tahoma" w:cs="Tahoma"/>
      <w:sz w:val="16"/>
      <w:szCs w:val="16"/>
    </w:rPr>
  </w:style>
  <w:style w:type="paragraph" w:styleId="Header">
    <w:name w:val="header"/>
    <w:basedOn w:val="Normal"/>
    <w:link w:val="HeaderChar"/>
    <w:uiPriority w:val="99"/>
    <w:unhideWhenUsed/>
    <w:rsid w:val="005545AA"/>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5545AA"/>
    <w:rPr>
      <w:rFonts w:ascii="Calibri" w:eastAsia="Calibri" w:hAnsi="Calibri"/>
      <w:sz w:val="22"/>
      <w:szCs w:val="22"/>
    </w:rPr>
  </w:style>
  <w:style w:type="paragraph" w:styleId="Footer">
    <w:name w:val="footer"/>
    <w:basedOn w:val="Normal"/>
    <w:link w:val="FooterChar"/>
    <w:uiPriority w:val="99"/>
    <w:unhideWhenUsed/>
    <w:rsid w:val="005545AA"/>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5545AA"/>
    <w:rPr>
      <w:rFonts w:ascii="Calibri" w:eastAsia="Calibri" w:hAnsi="Calibri"/>
      <w:sz w:val="22"/>
      <w:szCs w:val="22"/>
    </w:rPr>
  </w:style>
  <w:style w:type="character" w:styleId="CommentReference">
    <w:name w:val="annotation reference"/>
    <w:basedOn w:val="DefaultParagraphFont"/>
    <w:rsid w:val="00401E6B"/>
    <w:rPr>
      <w:sz w:val="16"/>
      <w:szCs w:val="16"/>
    </w:rPr>
  </w:style>
  <w:style w:type="paragraph" w:styleId="Revision">
    <w:name w:val="Revision"/>
    <w:hidden/>
    <w:uiPriority w:val="99"/>
    <w:semiHidden/>
    <w:rsid w:val="004D705E"/>
    <w:rPr>
      <w:sz w:val="24"/>
      <w:szCs w:val="24"/>
    </w:rPr>
  </w:style>
  <w:style w:type="paragraph" w:customStyle="1" w:styleId="MediumGrid1-Accent21">
    <w:name w:val="Medium Grid 1 - Accent 21"/>
    <w:basedOn w:val="Normal"/>
    <w:uiPriority w:val="34"/>
    <w:qFormat/>
    <w:rsid w:val="00CA46C0"/>
    <w:pPr>
      <w:ind w:left="720"/>
      <w:contextualSpacing/>
    </w:pPr>
    <w:rPr>
      <w:rFonts w:ascii="Cambria" w:eastAsia="MS Mincho" w:hAnsi="Cambria"/>
    </w:rPr>
  </w:style>
  <w:style w:type="paragraph" w:customStyle="1" w:styleId="TOCHeading1">
    <w:name w:val="TOC Heading1"/>
    <w:basedOn w:val="Heading1"/>
    <w:next w:val="Normal"/>
    <w:uiPriority w:val="39"/>
    <w:unhideWhenUsed/>
    <w:qFormat/>
    <w:rsid w:val="00CA46C0"/>
    <w:pPr>
      <w:keepLines/>
      <w:spacing w:before="240" w:after="240" w:line="276" w:lineRule="auto"/>
      <w:outlineLvl w:val="9"/>
    </w:pPr>
    <w:rPr>
      <w:rFonts w:ascii="Calibri" w:eastAsia="MS Gothic" w:hAnsi="Calibri"/>
      <w:bCs/>
      <w:color w:val="365F91"/>
      <w:kern w:val="0"/>
      <w:sz w:val="28"/>
      <w:szCs w:val="28"/>
    </w:rPr>
  </w:style>
  <w:style w:type="paragraph" w:styleId="BodyText2">
    <w:name w:val="Body Text 2"/>
    <w:basedOn w:val="Normal"/>
    <w:link w:val="BodyText2Char"/>
    <w:rsid w:val="00CA46C0"/>
    <w:pPr>
      <w:suppressAutoHyphens/>
      <w:spacing w:line="280" w:lineRule="atLeast"/>
      <w:ind w:right="-12"/>
      <w:jc w:val="both"/>
    </w:pPr>
    <w:rPr>
      <w:rFonts w:ascii="Arial" w:hAnsi="Arial" w:cs="Arial"/>
      <w:color w:val="000000"/>
      <w:kern w:val="1"/>
      <w:szCs w:val="20"/>
      <w:lang w:val="en-GB" w:eastAsia="hi-IN" w:bidi="hi-IN"/>
    </w:rPr>
  </w:style>
  <w:style w:type="character" w:customStyle="1" w:styleId="BodyText2Char">
    <w:name w:val="Body Text 2 Char"/>
    <w:basedOn w:val="DefaultParagraphFont"/>
    <w:link w:val="BodyText2"/>
    <w:rsid w:val="00CA46C0"/>
    <w:rPr>
      <w:rFonts w:ascii="Arial" w:hAnsi="Arial" w:cs="Arial"/>
      <w:color w:val="000000"/>
      <w:kern w:val="1"/>
      <w:sz w:val="24"/>
      <w:lang w:val="en-GB" w:eastAsia="hi-IN" w:bidi="hi-IN"/>
    </w:rPr>
  </w:style>
  <w:style w:type="paragraph" w:customStyle="1" w:styleId="Index">
    <w:name w:val="Index"/>
    <w:basedOn w:val="Normal"/>
    <w:rsid w:val="00CA46C0"/>
    <w:pPr>
      <w:suppressLineNumbers/>
      <w:suppressAutoHyphens/>
      <w:spacing w:after="120" w:line="100" w:lineRule="atLeast"/>
      <w:jc w:val="both"/>
    </w:pPr>
    <w:rPr>
      <w:rFonts w:cs="Mangal"/>
      <w:kern w:val="1"/>
      <w:lang w:eastAsia="hi-IN" w:bidi="hi-IN"/>
    </w:rPr>
  </w:style>
  <w:style w:type="numbering" w:customStyle="1" w:styleId="NoList1">
    <w:name w:val="No List1"/>
    <w:next w:val="NoList"/>
    <w:uiPriority w:val="99"/>
    <w:semiHidden/>
    <w:unhideWhenUsed/>
    <w:rsid w:val="00C41D27"/>
  </w:style>
  <w:style w:type="table" w:customStyle="1" w:styleId="TableGrid1">
    <w:name w:val="Table Grid1"/>
    <w:basedOn w:val="TableNormal"/>
    <w:next w:val="TableGrid"/>
    <w:rsid w:val="00C41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10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7471">
      <w:bodyDiv w:val="1"/>
      <w:marLeft w:val="0"/>
      <w:marRight w:val="0"/>
      <w:marTop w:val="0"/>
      <w:marBottom w:val="0"/>
      <w:divBdr>
        <w:top w:val="none" w:sz="0" w:space="0" w:color="auto"/>
        <w:left w:val="none" w:sz="0" w:space="0" w:color="auto"/>
        <w:bottom w:val="none" w:sz="0" w:space="0" w:color="auto"/>
        <w:right w:val="none" w:sz="0" w:space="0" w:color="auto"/>
      </w:divBdr>
      <w:divsChild>
        <w:div w:id="849609559">
          <w:marLeft w:val="547"/>
          <w:marRight w:val="0"/>
          <w:marTop w:val="125"/>
          <w:marBottom w:val="0"/>
          <w:divBdr>
            <w:top w:val="none" w:sz="0" w:space="0" w:color="auto"/>
            <w:left w:val="none" w:sz="0" w:space="0" w:color="auto"/>
            <w:bottom w:val="none" w:sz="0" w:space="0" w:color="auto"/>
            <w:right w:val="none" w:sz="0" w:space="0" w:color="auto"/>
          </w:divBdr>
        </w:div>
        <w:div w:id="1133255551">
          <w:marLeft w:val="547"/>
          <w:marRight w:val="0"/>
          <w:marTop w:val="125"/>
          <w:marBottom w:val="0"/>
          <w:divBdr>
            <w:top w:val="none" w:sz="0" w:space="0" w:color="auto"/>
            <w:left w:val="none" w:sz="0" w:space="0" w:color="auto"/>
            <w:bottom w:val="none" w:sz="0" w:space="0" w:color="auto"/>
            <w:right w:val="none" w:sz="0" w:space="0" w:color="auto"/>
          </w:divBdr>
        </w:div>
        <w:div w:id="935135175">
          <w:marLeft w:val="547"/>
          <w:marRight w:val="0"/>
          <w:marTop w:val="125"/>
          <w:marBottom w:val="0"/>
          <w:divBdr>
            <w:top w:val="none" w:sz="0" w:space="0" w:color="auto"/>
            <w:left w:val="none" w:sz="0" w:space="0" w:color="auto"/>
            <w:bottom w:val="none" w:sz="0" w:space="0" w:color="auto"/>
            <w:right w:val="none" w:sz="0" w:space="0" w:color="auto"/>
          </w:divBdr>
        </w:div>
        <w:div w:id="327759146">
          <w:marLeft w:val="547"/>
          <w:marRight w:val="0"/>
          <w:marTop w:val="125"/>
          <w:marBottom w:val="0"/>
          <w:divBdr>
            <w:top w:val="none" w:sz="0" w:space="0" w:color="auto"/>
            <w:left w:val="none" w:sz="0" w:space="0" w:color="auto"/>
            <w:bottom w:val="none" w:sz="0" w:space="0" w:color="auto"/>
            <w:right w:val="none" w:sz="0" w:space="0" w:color="auto"/>
          </w:divBdr>
        </w:div>
        <w:div w:id="1553033150">
          <w:marLeft w:val="547"/>
          <w:marRight w:val="0"/>
          <w:marTop w:val="125"/>
          <w:marBottom w:val="0"/>
          <w:divBdr>
            <w:top w:val="none" w:sz="0" w:space="0" w:color="auto"/>
            <w:left w:val="none" w:sz="0" w:space="0" w:color="auto"/>
            <w:bottom w:val="none" w:sz="0" w:space="0" w:color="auto"/>
            <w:right w:val="none" w:sz="0" w:space="0" w:color="auto"/>
          </w:divBdr>
        </w:div>
      </w:divsChild>
    </w:div>
    <w:div w:id="396323550">
      <w:bodyDiv w:val="1"/>
      <w:marLeft w:val="0"/>
      <w:marRight w:val="0"/>
      <w:marTop w:val="0"/>
      <w:marBottom w:val="0"/>
      <w:divBdr>
        <w:top w:val="none" w:sz="0" w:space="0" w:color="auto"/>
        <w:left w:val="none" w:sz="0" w:space="0" w:color="auto"/>
        <w:bottom w:val="none" w:sz="0" w:space="0" w:color="auto"/>
        <w:right w:val="none" w:sz="0" w:space="0" w:color="auto"/>
      </w:divBdr>
      <w:divsChild>
        <w:div w:id="296373512">
          <w:marLeft w:val="547"/>
          <w:marRight w:val="0"/>
          <w:marTop w:val="125"/>
          <w:marBottom w:val="0"/>
          <w:divBdr>
            <w:top w:val="none" w:sz="0" w:space="0" w:color="auto"/>
            <w:left w:val="none" w:sz="0" w:space="0" w:color="auto"/>
            <w:bottom w:val="none" w:sz="0" w:space="0" w:color="auto"/>
            <w:right w:val="none" w:sz="0" w:space="0" w:color="auto"/>
          </w:divBdr>
        </w:div>
        <w:div w:id="1171409889">
          <w:marLeft w:val="547"/>
          <w:marRight w:val="0"/>
          <w:marTop w:val="125"/>
          <w:marBottom w:val="0"/>
          <w:divBdr>
            <w:top w:val="none" w:sz="0" w:space="0" w:color="auto"/>
            <w:left w:val="none" w:sz="0" w:space="0" w:color="auto"/>
            <w:bottom w:val="none" w:sz="0" w:space="0" w:color="auto"/>
            <w:right w:val="none" w:sz="0" w:space="0" w:color="auto"/>
          </w:divBdr>
        </w:div>
        <w:div w:id="1002003503">
          <w:marLeft w:val="547"/>
          <w:marRight w:val="0"/>
          <w:marTop w:val="125"/>
          <w:marBottom w:val="0"/>
          <w:divBdr>
            <w:top w:val="none" w:sz="0" w:space="0" w:color="auto"/>
            <w:left w:val="none" w:sz="0" w:space="0" w:color="auto"/>
            <w:bottom w:val="none" w:sz="0" w:space="0" w:color="auto"/>
            <w:right w:val="none" w:sz="0" w:space="0" w:color="auto"/>
          </w:divBdr>
        </w:div>
        <w:div w:id="1707489672">
          <w:marLeft w:val="547"/>
          <w:marRight w:val="0"/>
          <w:marTop w:val="125"/>
          <w:marBottom w:val="0"/>
          <w:divBdr>
            <w:top w:val="none" w:sz="0" w:space="0" w:color="auto"/>
            <w:left w:val="none" w:sz="0" w:space="0" w:color="auto"/>
            <w:bottom w:val="none" w:sz="0" w:space="0" w:color="auto"/>
            <w:right w:val="none" w:sz="0" w:space="0" w:color="auto"/>
          </w:divBdr>
        </w:div>
        <w:div w:id="1745032324">
          <w:marLeft w:val="547"/>
          <w:marRight w:val="0"/>
          <w:marTop w:val="125"/>
          <w:marBottom w:val="0"/>
          <w:divBdr>
            <w:top w:val="none" w:sz="0" w:space="0" w:color="auto"/>
            <w:left w:val="none" w:sz="0" w:space="0" w:color="auto"/>
            <w:bottom w:val="none" w:sz="0" w:space="0" w:color="auto"/>
            <w:right w:val="none" w:sz="0" w:space="0" w:color="auto"/>
          </w:divBdr>
        </w:div>
      </w:divsChild>
    </w:div>
    <w:div w:id="545683794">
      <w:bodyDiv w:val="1"/>
      <w:marLeft w:val="0"/>
      <w:marRight w:val="0"/>
      <w:marTop w:val="0"/>
      <w:marBottom w:val="0"/>
      <w:divBdr>
        <w:top w:val="none" w:sz="0" w:space="0" w:color="auto"/>
        <w:left w:val="none" w:sz="0" w:space="0" w:color="auto"/>
        <w:bottom w:val="none" w:sz="0" w:space="0" w:color="auto"/>
        <w:right w:val="none" w:sz="0" w:space="0" w:color="auto"/>
      </w:divBdr>
      <w:divsChild>
        <w:div w:id="902106656">
          <w:marLeft w:val="547"/>
          <w:marRight w:val="0"/>
          <w:marTop w:val="125"/>
          <w:marBottom w:val="0"/>
          <w:divBdr>
            <w:top w:val="none" w:sz="0" w:space="0" w:color="auto"/>
            <w:left w:val="none" w:sz="0" w:space="0" w:color="auto"/>
            <w:bottom w:val="none" w:sz="0" w:space="0" w:color="auto"/>
            <w:right w:val="none" w:sz="0" w:space="0" w:color="auto"/>
          </w:divBdr>
        </w:div>
        <w:div w:id="569459400">
          <w:marLeft w:val="547"/>
          <w:marRight w:val="0"/>
          <w:marTop w:val="125"/>
          <w:marBottom w:val="0"/>
          <w:divBdr>
            <w:top w:val="none" w:sz="0" w:space="0" w:color="auto"/>
            <w:left w:val="none" w:sz="0" w:space="0" w:color="auto"/>
            <w:bottom w:val="none" w:sz="0" w:space="0" w:color="auto"/>
            <w:right w:val="none" w:sz="0" w:space="0" w:color="auto"/>
          </w:divBdr>
        </w:div>
        <w:div w:id="1876691109">
          <w:marLeft w:val="547"/>
          <w:marRight w:val="0"/>
          <w:marTop w:val="125"/>
          <w:marBottom w:val="0"/>
          <w:divBdr>
            <w:top w:val="none" w:sz="0" w:space="0" w:color="auto"/>
            <w:left w:val="none" w:sz="0" w:space="0" w:color="auto"/>
            <w:bottom w:val="none" w:sz="0" w:space="0" w:color="auto"/>
            <w:right w:val="none" w:sz="0" w:space="0" w:color="auto"/>
          </w:divBdr>
        </w:div>
      </w:divsChild>
    </w:div>
    <w:div w:id="735321085">
      <w:bodyDiv w:val="1"/>
      <w:marLeft w:val="0"/>
      <w:marRight w:val="0"/>
      <w:marTop w:val="0"/>
      <w:marBottom w:val="0"/>
      <w:divBdr>
        <w:top w:val="none" w:sz="0" w:space="0" w:color="auto"/>
        <w:left w:val="none" w:sz="0" w:space="0" w:color="auto"/>
        <w:bottom w:val="none" w:sz="0" w:space="0" w:color="auto"/>
        <w:right w:val="none" w:sz="0" w:space="0" w:color="auto"/>
      </w:divBdr>
      <w:divsChild>
        <w:div w:id="1131290988">
          <w:marLeft w:val="547"/>
          <w:marRight w:val="0"/>
          <w:marTop w:val="134"/>
          <w:marBottom w:val="0"/>
          <w:divBdr>
            <w:top w:val="none" w:sz="0" w:space="0" w:color="auto"/>
            <w:left w:val="none" w:sz="0" w:space="0" w:color="auto"/>
            <w:bottom w:val="none" w:sz="0" w:space="0" w:color="auto"/>
            <w:right w:val="none" w:sz="0" w:space="0" w:color="auto"/>
          </w:divBdr>
        </w:div>
        <w:div w:id="1815677067">
          <w:marLeft w:val="547"/>
          <w:marRight w:val="0"/>
          <w:marTop w:val="134"/>
          <w:marBottom w:val="0"/>
          <w:divBdr>
            <w:top w:val="none" w:sz="0" w:space="0" w:color="auto"/>
            <w:left w:val="none" w:sz="0" w:space="0" w:color="auto"/>
            <w:bottom w:val="none" w:sz="0" w:space="0" w:color="auto"/>
            <w:right w:val="none" w:sz="0" w:space="0" w:color="auto"/>
          </w:divBdr>
        </w:div>
        <w:div w:id="1131750278">
          <w:marLeft w:val="547"/>
          <w:marRight w:val="0"/>
          <w:marTop w:val="134"/>
          <w:marBottom w:val="0"/>
          <w:divBdr>
            <w:top w:val="none" w:sz="0" w:space="0" w:color="auto"/>
            <w:left w:val="none" w:sz="0" w:space="0" w:color="auto"/>
            <w:bottom w:val="none" w:sz="0" w:space="0" w:color="auto"/>
            <w:right w:val="none" w:sz="0" w:space="0" w:color="auto"/>
          </w:divBdr>
        </w:div>
        <w:div w:id="867447304">
          <w:marLeft w:val="547"/>
          <w:marRight w:val="0"/>
          <w:marTop w:val="134"/>
          <w:marBottom w:val="0"/>
          <w:divBdr>
            <w:top w:val="none" w:sz="0" w:space="0" w:color="auto"/>
            <w:left w:val="none" w:sz="0" w:space="0" w:color="auto"/>
            <w:bottom w:val="none" w:sz="0" w:space="0" w:color="auto"/>
            <w:right w:val="none" w:sz="0" w:space="0" w:color="auto"/>
          </w:divBdr>
        </w:div>
        <w:div w:id="431585233">
          <w:marLeft w:val="547"/>
          <w:marRight w:val="0"/>
          <w:marTop w:val="134"/>
          <w:marBottom w:val="0"/>
          <w:divBdr>
            <w:top w:val="none" w:sz="0" w:space="0" w:color="auto"/>
            <w:left w:val="none" w:sz="0" w:space="0" w:color="auto"/>
            <w:bottom w:val="none" w:sz="0" w:space="0" w:color="auto"/>
            <w:right w:val="none" w:sz="0" w:space="0" w:color="auto"/>
          </w:divBdr>
        </w:div>
        <w:div w:id="590817914">
          <w:marLeft w:val="547"/>
          <w:marRight w:val="0"/>
          <w:marTop w:val="134"/>
          <w:marBottom w:val="0"/>
          <w:divBdr>
            <w:top w:val="none" w:sz="0" w:space="0" w:color="auto"/>
            <w:left w:val="none" w:sz="0" w:space="0" w:color="auto"/>
            <w:bottom w:val="none" w:sz="0" w:space="0" w:color="auto"/>
            <w:right w:val="none" w:sz="0" w:space="0" w:color="auto"/>
          </w:divBdr>
        </w:div>
      </w:divsChild>
    </w:div>
    <w:div w:id="1433934448">
      <w:bodyDiv w:val="1"/>
      <w:marLeft w:val="0"/>
      <w:marRight w:val="0"/>
      <w:marTop w:val="0"/>
      <w:marBottom w:val="0"/>
      <w:divBdr>
        <w:top w:val="none" w:sz="0" w:space="0" w:color="auto"/>
        <w:left w:val="none" w:sz="0" w:space="0" w:color="auto"/>
        <w:bottom w:val="none" w:sz="0" w:space="0" w:color="auto"/>
        <w:right w:val="none" w:sz="0" w:space="0" w:color="auto"/>
      </w:divBdr>
      <w:divsChild>
        <w:div w:id="739211917">
          <w:marLeft w:val="547"/>
          <w:marRight w:val="0"/>
          <w:marTop w:val="125"/>
          <w:marBottom w:val="0"/>
          <w:divBdr>
            <w:top w:val="none" w:sz="0" w:space="0" w:color="auto"/>
            <w:left w:val="none" w:sz="0" w:space="0" w:color="auto"/>
            <w:bottom w:val="none" w:sz="0" w:space="0" w:color="auto"/>
            <w:right w:val="none" w:sz="0" w:space="0" w:color="auto"/>
          </w:divBdr>
        </w:div>
        <w:div w:id="1298342611">
          <w:marLeft w:val="547"/>
          <w:marRight w:val="0"/>
          <w:marTop w:val="125"/>
          <w:marBottom w:val="0"/>
          <w:divBdr>
            <w:top w:val="none" w:sz="0" w:space="0" w:color="auto"/>
            <w:left w:val="none" w:sz="0" w:space="0" w:color="auto"/>
            <w:bottom w:val="none" w:sz="0" w:space="0" w:color="auto"/>
            <w:right w:val="none" w:sz="0" w:space="0" w:color="auto"/>
          </w:divBdr>
        </w:div>
        <w:div w:id="517232826">
          <w:marLeft w:val="547"/>
          <w:marRight w:val="0"/>
          <w:marTop w:val="125"/>
          <w:marBottom w:val="0"/>
          <w:divBdr>
            <w:top w:val="none" w:sz="0" w:space="0" w:color="auto"/>
            <w:left w:val="none" w:sz="0" w:space="0" w:color="auto"/>
            <w:bottom w:val="none" w:sz="0" w:space="0" w:color="auto"/>
            <w:right w:val="none" w:sz="0" w:space="0" w:color="auto"/>
          </w:divBdr>
        </w:div>
        <w:div w:id="1883251814">
          <w:marLeft w:val="547"/>
          <w:marRight w:val="0"/>
          <w:marTop w:val="125"/>
          <w:marBottom w:val="0"/>
          <w:divBdr>
            <w:top w:val="none" w:sz="0" w:space="0" w:color="auto"/>
            <w:left w:val="none" w:sz="0" w:space="0" w:color="auto"/>
            <w:bottom w:val="none" w:sz="0" w:space="0" w:color="auto"/>
            <w:right w:val="none" w:sz="0" w:space="0" w:color="auto"/>
          </w:divBdr>
        </w:div>
        <w:div w:id="1171408653">
          <w:marLeft w:val="547"/>
          <w:marRight w:val="0"/>
          <w:marTop w:val="125"/>
          <w:marBottom w:val="0"/>
          <w:divBdr>
            <w:top w:val="none" w:sz="0" w:space="0" w:color="auto"/>
            <w:left w:val="none" w:sz="0" w:space="0" w:color="auto"/>
            <w:bottom w:val="none" w:sz="0" w:space="0" w:color="auto"/>
            <w:right w:val="none" w:sz="0" w:space="0" w:color="auto"/>
          </w:divBdr>
        </w:div>
      </w:divsChild>
    </w:div>
    <w:div w:id="2122995981">
      <w:bodyDiv w:val="1"/>
      <w:marLeft w:val="0"/>
      <w:marRight w:val="0"/>
      <w:marTop w:val="0"/>
      <w:marBottom w:val="0"/>
      <w:divBdr>
        <w:top w:val="none" w:sz="0" w:space="0" w:color="auto"/>
        <w:left w:val="none" w:sz="0" w:space="0" w:color="auto"/>
        <w:bottom w:val="none" w:sz="0" w:space="0" w:color="auto"/>
        <w:right w:val="none" w:sz="0" w:space="0" w:color="auto"/>
      </w:divBdr>
      <w:divsChild>
        <w:div w:id="278493609">
          <w:marLeft w:val="547"/>
          <w:marRight w:val="0"/>
          <w:marTop w:val="115"/>
          <w:marBottom w:val="0"/>
          <w:divBdr>
            <w:top w:val="none" w:sz="0" w:space="0" w:color="auto"/>
            <w:left w:val="none" w:sz="0" w:space="0" w:color="auto"/>
            <w:bottom w:val="none" w:sz="0" w:space="0" w:color="auto"/>
            <w:right w:val="none" w:sz="0" w:space="0" w:color="auto"/>
          </w:divBdr>
        </w:div>
        <w:div w:id="1412242445">
          <w:marLeft w:val="547"/>
          <w:marRight w:val="0"/>
          <w:marTop w:val="115"/>
          <w:marBottom w:val="0"/>
          <w:divBdr>
            <w:top w:val="none" w:sz="0" w:space="0" w:color="auto"/>
            <w:left w:val="none" w:sz="0" w:space="0" w:color="auto"/>
            <w:bottom w:val="none" w:sz="0" w:space="0" w:color="auto"/>
            <w:right w:val="none" w:sz="0" w:space="0" w:color="auto"/>
          </w:divBdr>
        </w:div>
        <w:div w:id="974914078">
          <w:marLeft w:val="547"/>
          <w:marRight w:val="0"/>
          <w:marTop w:val="115"/>
          <w:marBottom w:val="0"/>
          <w:divBdr>
            <w:top w:val="none" w:sz="0" w:space="0" w:color="auto"/>
            <w:left w:val="none" w:sz="0" w:space="0" w:color="auto"/>
            <w:bottom w:val="none" w:sz="0" w:space="0" w:color="auto"/>
            <w:right w:val="none" w:sz="0" w:space="0" w:color="auto"/>
          </w:divBdr>
        </w:div>
        <w:div w:id="734208828">
          <w:marLeft w:val="547"/>
          <w:marRight w:val="0"/>
          <w:marTop w:val="115"/>
          <w:marBottom w:val="0"/>
          <w:divBdr>
            <w:top w:val="none" w:sz="0" w:space="0" w:color="auto"/>
            <w:left w:val="none" w:sz="0" w:space="0" w:color="auto"/>
            <w:bottom w:val="none" w:sz="0" w:space="0" w:color="auto"/>
            <w:right w:val="none" w:sz="0" w:space="0" w:color="auto"/>
          </w:divBdr>
        </w:div>
        <w:div w:id="850145686">
          <w:marLeft w:val="547"/>
          <w:marRight w:val="0"/>
          <w:marTop w:val="115"/>
          <w:marBottom w:val="0"/>
          <w:divBdr>
            <w:top w:val="none" w:sz="0" w:space="0" w:color="auto"/>
            <w:left w:val="none" w:sz="0" w:space="0" w:color="auto"/>
            <w:bottom w:val="none" w:sz="0" w:space="0" w:color="auto"/>
            <w:right w:val="none" w:sz="0" w:space="0" w:color="auto"/>
          </w:divBdr>
        </w:div>
        <w:div w:id="546337891">
          <w:marLeft w:val="1166"/>
          <w:marRight w:val="0"/>
          <w:marTop w:val="96"/>
          <w:marBottom w:val="0"/>
          <w:divBdr>
            <w:top w:val="none" w:sz="0" w:space="0" w:color="auto"/>
            <w:left w:val="none" w:sz="0" w:space="0" w:color="auto"/>
            <w:bottom w:val="none" w:sz="0" w:space="0" w:color="auto"/>
            <w:right w:val="none" w:sz="0" w:space="0" w:color="auto"/>
          </w:divBdr>
        </w:div>
        <w:div w:id="299464849">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296t00">
    <w:altName w:val="T T 29 6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swiss"/>
    <w:notTrueType/>
    <w:pitch w:val="default"/>
    <w:sig w:usb0="00000003" w:usb1="00000000" w:usb2="00000000" w:usb3="00000000" w:csb0="00000001" w:csb1="00000000"/>
  </w:font>
  <w:font w:name="PKKDP P+ Meta Pro">
    <w:altName w:val="Meta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DF"/>
    <w:rsid w:val="001659DF"/>
    <w:rsid w:val="00583702"/>
    <w:rsid w:val="00A12776"/>
    <w:rsid w:val="00C3774C"/>
    <w:rsid w:val="00F72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A1F88413E4DE995B9FB9F39981E6E">
    <w:name w:val="7FBA1F88413E4DE995B9FB9F39981E6E"/>
    <w:rsid w:val="001659DF"/>
  </w:style>
  <w:style w:type="paragraph" w:customStyle="1" w:styleId="B6247A8536814484B3DDDA59F54E3424">
    <w:name w:val="B6247A8536814484B3DDDA59F54E3424"/>
    <w:rsid w:val="001659DF"/>
  </w:style>
  <w:style w:type="paragraph" w:customStyle="1" w:styleId="25B19220BE6E40AA87AC2B2D375001AC">
    <w:name w:val="25B19220BE6E40AA87AC2B2D375001AC"/>
    <w:rsid w:val="001659DF"/>
  </w:style>
  <w:style w:type="paragraph" w:customStyle="1" w:styleId="4767E952E7DD47CB9E3B02AE4F52D07E">
    <w:name w:val="4767E952E7DD47CB9E3B02AE4F52D07E"/>
    <w:rsid w:val="001659DF"/>
  </w:style>
  <w:style w:type="paragraph" w:customStyle="1" w:styleId="04F7D454E3174167A58D1435C0AB090F">
    <w:name w:val="04F7D454E3174167A58D1435C0AB090F"/>
    <w:rsid w:val="00A127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A1F88413E4DE995B9FB9F39981E6E">
    <w:name w:val="7FBA1F88413E4DE995B9FB9F39981E6E"/>
    <w:rsid w:val="001659DF"/>
  </w:style>
  <w:style w:type="paragraph" w:customStyle="1" w:styleId="B6247A8536814484B3DDDA59F54E3424">
    <w:name w:val="B6247A8536814484B3DDDA59F54E3424"/>
    <w:rsid w:val="001659DF"/>
  </w:style>
  <w:style w:type="paragraph" w:customStyle="1" w:styleId="25B19220BE6E40AA87AC2B2D375001AC">
    <w:name w:val="25B19220BE6E40AA87AC2B2D375001AC"/>
    <w:rsid w:val="001659DF"/>
  </w:style>
  <w:style w:type="paragraph" w:customStyle="1" w:styleId="4767E952E7DD47CB9E3B02AE4F52D07E">
    <w:name w:val="4767E952E7DD47CB9E3B02AE4F52D07E"/>
    <w:rsid w:val="001659DF"/>
  </w:style>
  <w:style w:type="paragraph" w:customStyle="1" w:styleId="04F7D454E3174167A58D1435C0AB090F">
    <w:name w:val="04F7D454E3174167A58D1435C0AB090F"/>
    <w:rsid w:val="00A12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4FB9-8D2A-4BD3-A266-AF4C636D32C0}">
  <ds:schemaRefs>
    <ds:schemaRef ds:uri="http://schemas.microsoft.com/sharepoint/v3/contenttype/forms"/>
  </ds:schemaRefs>
</ds:datastoreItem>
</file>

<file path=customXml/itemProps2.xml><?xml version="1.0" encoding="utf-8"?>
<ds:datastoreItem xmlns:ds="http://schemas.openxmlformats.org/officeDocument/2006/customXml" ds:itemID="{2151748F-ACE8-48F3-AF34-CBAC40E6448E}">
  <ds:schemaRefs>
    <ds:schemaRef ds:uri="http://schemas.microsoft.com/office/2006/metadata/properties"/>
  </ds:schemaRefs>
</ds:datastoreItem>
</file>

<file path=customXml/itemProps3.xml><?xml version="1.0" encoding="utf-8"?>
<ds:datastoreItem xmlns:ds="http://schemas.openxmlformats.org/officeDocument/2006/customXml" ds:itemID="{B8572875-4521-42C2-A8B0-2CCAE7E12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9F9415-09A6-443E-AD70-79FF1AEF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3927</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11</cp:revision>
  <cp:lastPrinted>2014-07-28T23:14:00Z</cp:lastPrinted>
  <dcterms:created xsi:type="dcterms:W3CDTF">2014-07-29T01:32:00Z</dcterms:created>
  <dcterms:modified xsi:type="dcterms:W3CDTF">2014-07-29T01:49:00Z</dcterms:modified>
</cp:coreProperties>
</file>