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4D35A" w14:textId="77777777" w:rsidR="00FB0DE9" w:rsidRDefault="00FB0DE9" w:rsidP="00FB0DE9">
      <w:pPr>
        <w:pStyle w:val="Title"/>
        <w:jc w:val="center"/>
        <w:rPr>
          <w:rFonts w:asciiTheme="majorHAnsi" w:hAnsiTheme="majorHAnsi"/>
          <w:color w:val="323E4F" w:themeColor="text2" w:themeShade="BF"/>
          <w:sz w:val="32"/>
          <w:szCs w:val="32"/>
        </w:rPr>
      </w:pPr>
      <w:bookmarkStart w:id="0" w:name="_GoBack"/>
      <w:bookmarkEnd w:id="0"/>
      <w:r>
        <w:rPr>
          <w:rFonts w:ascii="Arial" w:hAnsi="Arial" w:cs="Arial"/>
          <w:noProof/>
          <w:color w:val="000000"/>
          <w:sz w:val="18"/>
          <w:szCs w:val="18"/>
        </w:rPr>
        <w:drawing>
          <wp:inline distT="0" distB="0" distL="0" distR="0" wp14:anchorId="03F38C34" wp14:editId="31565EB7">
            <wp:extent cx="3000375" cy="888572"/>
            <wp:effectExtent l="0" t="0" r="0" b="0"/>
            <wp:docPr id="1" name="Picture 1"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8219" cy="890895"/>
                    </a:xfrm>
                    <a:prstGeom prst="rect">
                      <a:avLst/>
                    </a:prstGeom>
                    <a:noFill/>
                    <a:ln>
                      <a:noFill/>
                    </a:ln>
                  </pic:spPr>
                </pic:pic>
              </a:graphicData>
            </a:graphic>
          </wp:inline>
        </w:drawing>
      </w:r>
    </w:p>
    <w:p w14:paraId="474D0301" w14:textId="77777777" w:rsidR="00FB0DE9" w:rsidRPr="00A83CEC" w:rsidRDefault="00FB0DE9" w:rsidP="00FB0DE9">
      <w:pPr>
        <w:spacing w:after="0"/>
        <w:jc w:val="center"/>
        <w:rPr>
          <w:rFonts w:cstheme="minorHAnsi"/>
          <w:b/>
          <w:color w:val="2E74B5" w:themeColor="accent1" w:themeShade="BF"/>
          <w:sz w:val="28"/>
          <w:szCs w:val="28"/>
        </w:rPr>
      </w:pPr>
      <w:r w:rsidRPr="00A83CEC">
        <w:rPr>
          <w:rFonts w:cstheme="minorHAnsi"/>
          <w:b/>
          <w:color w:val="2E74B5" w:themeColor="accent1" w:themeShade="BF"/>
          <w:sz w:val="28"/>
          <w:szCs w:val="28"/>
        </w:rPr>
        <w:t>Review and Update of the World Bank’s Environmental and Social Safeguard Policies</w:t>
      </w:r>
    </w:p>
    <w:p w14:paraId="707918FF" w14:textId="77777777" w:rsidR="00FB0DE9" w:rsidRPr="00357CFE" w:rsidRDefault="00FB0DE9" w:rsidP="00FB0DE9">
      <w:pPr>
        <w:pStyle w:val="Title"/>
        <w:spacing w:after="0"/>
        <w:jc w:val="center"/>
        <w:rPr>
          <w:rFonts w:asciiTheme="minorHAnsi" w:hAnsiTheme="minorHAnsi" w:cstheme="minorBidi"/>
          <w:b/>
          <w:color w:val="2E74B5" w:themeColor="accent1" w:themeShade="BF"/>
          <w:sz w:val="28"/>
          <w:szCs w:val="28"/>
          <w:lang w:bidi="ar-LB"/>
        </w:rPr>
      </w:pPr>
      <w:r w:rsidRPr="00357CFE">
        <w:rPr>
          <w:rFonts w:asciiTheme="minorHAnsi" w:hAnsiTheme="minorHAnsi" w:cstheme="minorHAnsi"/>
          <w:b/>
          <w:color w:val="2E74B5" w:themeColor="accent1" w:themeShade="BF"/>
          <w:sz w:val="28"/>
          <w:szCs w:val="28"/>
        </w:rPr>
        <w:t xml:space="preserve">Phase </w:t>
      </w:r>
      <w:r w:rsidRPr="00357CFE">
        <w:rPr>
          <w:rFonts w:asciiTheme="minorHAnsi" w:hAnsiTheme="minorHAnsi" w:cstheme="minorHAnsi" w:hint="cs"/>
          <w:bCs/>
          <w:color w:val="2E74B5" w:themeColor="accent1" w:themeShade="BF"/>
          <w:sz w:val="28"/>
          <w:szCs w:val="28"/>
          <w:rtl/>
        </w:rPr>
        <w:t>3</w:t>
      </w:r>
    </w:p>
    <w:p w14:paraId="70C0F475" w14:textId="77777777" w:rsidR="00FB0DE9" w:rsidRPr="00A14AA5" w:rsidRDefault="00FB0DE9" w:rsidP="00FB0DE9">
      <w:pPr>
        <w:pStyle w:val="Title"/>
        <w:spacing w:after="0"/>
        <w:jc w:val="center"/>
        <w:rPr>
          <w:rFonts w:asciiTheme="minorHAnsi" w:hAnsiTheme="minorHAnsi" w:cstheme="minorHAnsi"/>
          <w:b/>
          <w:color w:val="2E74B5" w:themeColor="accent1" w:themeShade="BF"/>
          <w:sz w:val="28"/>
          <w:szCs w:val="28"/>
        </w:rPr>
      </w:pPr>
      <w:r>
        <w:rPr>
          <w:rFonts w:asciiTheme="minorHAnsi" w:hAnsiTheme="minorHAnsi" w:cstheme="minorHAnsi"/>
          <w:b/>
          <w:color w:val="2E74B5" w:themeColor="accent1" w:themeShade="BF"/>
          <w:sz w:val="28"/>
          <w:szCs w:val="28"/>
        </w:rPr>
        <w:t>Feedback Summary</w:t>
      </w:r>
    </w:p>
    <w:p w14:paraId="356F163B" w14:textId="77777777" w:rsidR="00FB0DE9" w:rsidRDefault="00FB0DE9"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p>
    <w:p w14:paraId="01B4944D" w14:textId="77777777" w:rsidR="00944F46" w:rsidRPr="00944F46" w:rsidRDefault="00944F46"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sz w:val="22"/>
          <w:szCs w:val="22"/>
          <w:lang w:val="en-US"/>
        </w:rPr>
      </w:pPr>
      <w:r w:rsidRPr="00944F46">
        <w:rPr>
          <w:rFonts w:asciiTheme="majorBidi" w:hAnsiTheme="majorBidi" w:cstheme="majorBidi"/>
          <w:b/>
          <w:bCs/>
          <w:sz w:val="22"/>
          <w:szCs w:val="22"/>
          <w:lang w:val="en-US"/>
        </w:rPr>
        <w:t xml:space="preserve">Date: </w:t>
      </w:r>
      <w:r w:rsidR="00281850">
        <w:rPr>
          <w:rFonts w:asciiTheme="majorBidi" w:hAnsiTheme="majorBidi" w:cstheme="majorBidi"/>
          <w:bCs/>
          <w:sz w:val="22"/>
          <w:szCs w:val="22"/>
          <w:lang w:val="en-US"/>
        </w:rPr>
        <w:t xml:space="preserve">December </w:t>
      </w:r>
      <w:r w:rsidR="004F113E" w:rsidRPr="004F113E">
        <w:rPr>
          <w:rFonts w:asciiTheme="majorBidi" w:hAnsiTheme="majorBidi" w:cstheme="majorBidi"/>
          <w:bCs/>
          <w:sz w:val="22"/>
          <w:szCs w:val="22"/>
          <w:lang w:val="en-US"/>
        </w:rPr>
        <w:t>9, 2015</w:t>
      </w:r>
    </w:p>
    <w:p w14:paraId="07AA10AA" w14:textId="77777777" w:rsidR="00944F46" w:rsidRPr="00944F46" w:rsidRDefault="00944F46"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r w:rsidRPr="00944F46">
        <w:rPr>
          <w:rFonts w:asciiTheme="majorBidi" w:hAnsiTheme="majorBidi" w:cstheme="majorBidi"/>
          <w:b/>
          <w:bCs/>
          <w:sz w:val="22"/>
          <w:szCs w:val="22"/>
          <w:lang w:val="en-US"/>
        </w:rPr>
        <w:t>Location (City, Country):</w:t>
      </w:r>
      <w:r w:rsidR="004F113E">
        <w:rPr>
          <w:rFonts w:asciiTheme="majorBidi" w:hAnsiTheme="majorBidi" w:cstheme="majorBidi"/>
          <w:b/>
          <w:bCs/>
          <w:sz w:val="22"/>
          <w:szCs w:val="22"/>
          <w:lang w:val="en-US"/>
        </w:rPr>
        <w:t xml:space="preserve"> </w:t>
      </w:r>
      <w:r w:rsidR="004F113E" w:rsidRPr="004F113E">
        <w:rPr>
          <w:rFonts w:asciiTheme="majorBidi" w:hAnsiTheme="majorBidi" w:cstheme="majorBidi"/>
          <w:bCs/>
          <w:sz w:val="22"/>
          <w:szCs w:val="22"/>
          <w:lang w:val="en-US"/>
        </w:rPr>
        <w:t>Dushanbe, Tajikistan</w:t>
      </w:r>
      <w:r w:rsidR="004F113E">
        <w:rPr>
          <w:rFonts w:asciiTheme="majorBidi" w:hAnsiTheme="majorBidi" w:cstheme="majorBidi"/>
          <w:b/>
          <w:bCs/>
          <w:sz w:val="22"/>
          <w:szCs w:val="22"/>
          <w:lang w:val="en-US"/>
        </w:rPr>
        <w:t xml:space="preserve"> </w:t>
      </w:r>
      <w:r w:rsidRPr="00944F46">
        <w:rPr>
          <w:rFonts w:asciiTheme="majorBidi" w:hAnsiTheme="majorBidi" w:cstheme="majorBidi"/>
          <w:b/>
          <w:bCs/>
          <w:sz w:val="22"/>
          <w:szCs w:val="22"/>
          <w:lang w:val="en-US"/>
        </w:rPr>
        <w:t xml:space="preserve"> </w:t>
      </w:r>
    </w:p>
    <w:p w14:paraId="224DF033" w14:textId="77777777" w:rsidR="00944F46" w:rsidRDefault="002B4214"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sz w:val="22"/>
          <w:szCs w:val="22"/>
          <w:lang w:val="en-US"/>
        </w:rPr>
      </w:pPr>
      <w:r>
        <w:rPr>
          <w:rFonts w:asciiTheme="majorBidi" w:hAnsiTheme="majorBidi" w:cstheme="majorBidi"/>
          <w:b/>
          <w:bCs/>
          <w:sz w:val="22"/>
          <w:szCs w:val="22"/>
          <w:lang w:val="en-US"/>
        </w:rPr>
        <w:t>Audience (Government, Implementing agencies, Multi-stakeholder</w:t>
      </w:r>
      <w:r w:rsidR="00944F46" w:rsidRPr="00944F46">
        <w:rPr>
          <w:rFonts w:asciiTheme="majorBidi" w:hAnsiTheme="majorBidi" w:cstheme="majorBidi"/>
          <w:b/>
          <w:bCs/>
          <w:sz w:val="22"/>
          <w:szCs w:val="22"/>
          <w:lang w:val="en-US"/>
        </w:rPr>
        <w:t xml:space="preserve">, etc.): </w:t>
      </w:r>
      <w:r w:rsidR="00281850">
        <w:rPr>
          <w:rFonts w:asciiTheme="majorBidi" w:hAnsiTheme="majorBidi" w:cstheme="majorBidi"/>
          <w:sz w:val="22"/>
          <w:szCs w:val="22"/>
          <w:lang w:val="en-US"/>
        </w:rPr>
        <w:t>Civil Society Organizations (local and international NGOs)</w:t>
      </w:r>
    </w:p>
    <w:p w14:paraId="2304A5F8" w14:textId="77777777" w:rsidR="004F113E" w:rsidRDefault="004F113E"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sz w:val="22"/>
          <w:szCs w:val="22"/>
          <w:lang w:val="en-US"/>
        </w:rPr>
      </w:pPr>
      <w:r w:rsidRPr="005A37EB">
        <w:rPr>
          <w:rFonts w:asciiTheme="majorBidi" w:hAnsiTheme="majorBidi" w:cstheme="majorBidi"/>
          <w:b/>
          <w:bCs/>
          <w:sz w:val="22"/>
          <w:szCs w:val="22"/>
          <w:lang w:val="en-US"/>
        </w:rPr>
        <w:t>Overview</w:t>
      </w:r>
      <w:r>
        <w:rPr>
          <w:rFonts w:asciiTheme="majorBidi" w:hAnsiTheme="majorBidi" w:cstheme="majorBidi"/>
          <w:sz w:val="22"/>
          <w:szCs w:val="22"/>
          <w:lang w:val="en-US"/>
        </w:rPr>
        <w:t>:</w:t>
      </w:r>
    </w:p>
    <w:p w14:paraId="045FD056" w14:textId="77777777" w:rsidR="00944F46" w:rsidRPr="00944F46" w:rsidRDefault="00944F46" w:rsidP="00944F46">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p>
    <w:tbl>
      <w:tblPr>
        <w:tblStyle w:val="TableGrid"/>
        <w:tblW w:w="14305" w:type="dxa"/>
        <w:tblLayout w:type="fixed"/>
        <w:tblLook w:val="04A0" w:firstRow="1" w:lastRow="0" w:firstColumn="1" w:lastColumn="0" w:noHBand="0" w:noVBand="1"/>
      </w:tblPr>
      <w:tblGrid>
        <w:gridCol w:w="985"/>
        <w:gridCol w:w="2160"/>
        <w:gridCol w:w="3510"/>
        <w:gridCol w:w="7650"/>
      </w:tblGrid>
      <w:tr w:rsidR="00944F46" w:rsidRPr="00F248C2" w14:paraId="09CA2D76" w14:textId="77777777" w:rsidTr="00944F46">
        <w:tc>
          <w:tcPr>
            <w:tcW w:w="985" w:type="dxa"/>
            <w:shd w:val="clear" w:color="auto" w:fill="D9D9D9" w:themeFill="background1" w:themeFillShade="D9"/>
          </w:tcPr>
          <w:p w14:paraId="6AC815AB" w14:textId="77777777" w:rsidR="00944F46" w:rsidRPr="00F248C2" w:rsidRDefault="00944F46" w:rsidP="00944F46">
            <w:pPr>
              <w:jc w:val="center"/>
              <w:rPr>
                <w:rFonts w:ascii="Times New Roman" w:hAnsi="Times New Roman" w:cs="Times New Roman"/>
                <w:b/>
                <w:sz w:val="24"/>
                <w:szCs w:val="24"/>
              </w:rPr>
            </w:pPr>
            <w:r>
              <w:rPr>
                <w:rFonts w:ascii="Times New Roman" w:hAnsi="Times New Roman" w:cs="Times New Roman"/>
                <w:b/>
                <w:sz w:val="24"/>
                <w:szCs w:val="24"/>
              </w:rPr>
              <w:t>ESF</w:t>
            </w:r>
          </w:p>
        </w:tc>
        <w:tc>
          <w:tcPr>
            <w:tcW w:w="2160" w:type="dxa"/>
            <w:shd w:val="clear" w:color="auto" w:fill="D9D9D9" w:themeFill="background1" w:themeFillShade="D9"/>
          </w:tcPr>
          <w:p w14:paraId="18F43FF1" w14:textId="77777777" w:rsidR="00944F46" w:rsidRPr="00F248C2" w:rsidRDefault="00944F46" w:rsidP="00944F46">
            <w:pPr>
              <w:jc w:val="center"/>
              <w:rPr>
                <w:rFonts w:ascii="Times New Roman" w:hAnsi="Times New Roman" w:cs="Times New Roman"/>
                <w:b/>
                <w:sz w:val="24"/>
                <w:szCs w:val="24"/>
              </w:rPr>
            </w:pPr>
            <w:r w:rsidRPr="00F248C2">
              <w:rPr>
                <w:rFonts w:ascii="Times New Roman" w:hAnsi="Times New Roman" w:cs="Times New Roman"/>
                <w:b/>
                <w:sz w:val="24"/>
                <w:szCs w:val="24"/>
              </w:rPr>
              <w:t>Issue</w:t>
            </w:r>
          </w:p>
        </w:tc>
        <w:tc>
          <w:tcPr>
            <w:tcW w:w="3510" w:type="dxa"/>
            <w:shd w:val="clear" w:color="auto" w:fill="D9D9D9" w:themeFill="background1" w:themeFillShade="D9"/>
          </w:tcPr>
          <w:p w14:paraId="6D45B154" w14:textId="77777777" w:rsidR="00944F46" w:rsidRPr="00F248C2" w:rsidRDefault="00944F46" w:rsidP="00944F46">
            <w:pPr>
              <w:jc w:val="center"/>
              <w:rPr>
                <w:rFonts w:ascii="Times New Roman" w:hAnsi="Times New Roman" w:cs="Times New Roman"/>
                <w:b/>
                <w:sz w:val="24"/>
                <w:szCs w:val="24"/>
              </w:rPr>
            </w:pPr>
            <w:r w:rsidRPr="00F248C2">
              <w:rPr>
                <w:rFonts w:ascii="Times New Roman" w:hAnsi="Times New Roman" w:cs="Times New Roman"/>
                <w:b/>
                <w:sz w:val="24"/>
                <w:szCs w:val="24"/>
              </w:rPr>
              <w:t>Items</w:t>
            </w:r>
          </w:p>
        </w:tc>
        <w:tc>
          <w:tcPr>
            <w:tcW w:w="7650" w:type="dxa"/>
            <w:shd w:val="clear" w:color="auto" w:fill="D9D9D9" w:themeFill="background1" w:themeFillShade="D9"/>
          </w:tcPr>
          <w:p w14:paraId="25B0C6DF" w14:textId="77777777" w:rsidR="00944F46" w:rsidRPr="00F248C2" w:rsidRDefault="00944F46" w:rsidP="00944F46">
            <w:pPr>
              <w:jc w:val="center"/>
              <w:rPr>
                <w:rFonts w:ascii="Times New Roman" w:hAnsi="Times New Roman" w:cs="Times New Roman"/>
                <w:b/>
                <w:sz w:val="24"/>
                <w:szCs w:val="24"/>
              </w:rPr>
            </w:pPr>
            <w:r>
              <w:rPr>
                <w:rFonts w:ascii="Times New Roman" w:hAnsi="Times New Roman" w:cs="Times New Roman"/>
                <w:b/>
                <w:sz w:val="24"/>
                <w:szCs w:val="24"/>
              </w:rPr>
              <w:t>Feedback</w:t>
            </w:r>
          </w:p>
        </w:tc>
      </w:tr>
      <w:tr w:rsidR="00944F46" w:rsidRPr="00F248C2" w14:paraId="784E4F8F" w14:textId="77777777" w:rsidTr="00944F46">
        <w:tc>
          <w:tcPr>
            <w:tcW w:w="985" w:type="dxa"/>
            <w:shd w:val="clear" w:color="auto" w:fill="E7E6E6" w:themeFill="background2"/>
          </w:tcPr>
          <w:p w14:paraId="2C3EB02E" w14:textId="77777777" w:rsidR="00944F46" w:rsidRPr="00944F46" w:rsidRDefault="00944F46" w:rsidP="00F248C2">
            <w:pPr>
              <w:rPr>
                <w:rFonts w:ascii="Times New Roman" w:hAnsi="Times New Roman" w:cs="Times New Roman"/>
                <w:color w:val="000000"/>
                <w:sz w:val="24"/>
                <w:szCs w:val="24"/>
              </w:rPr>
            </w:pPr>
            <w:r w:rsidRPr="00944F46">
              <w:rPr>
                <w:rFonts w:ascii="Times New Roman" w:hAnsi="Times New Roman" w:cs="Times New Roman"/>
                <w:color w:val="000000"/>
                <w:sz w:val="24"/>
                <w:szCs w:val="24"/>
              </w:rPr>
              <w:t>Vision</w:t>
            </w:r>
          </w:p>
        </w:tc>
        <w:tc>
          <w:tcPr>
            <w:tcW w:w="2160" w:type="dxa"/>
            <w:shd w:val="clear" w:color="auto" w:fill="E7E6E6" w:themeFill="background2"/>
          </w:tcPr>
          <w:p w14:paraId="7BF9A3E8" w14:textId="77777777" w:rsidR="00944F46" w:rsidRPr="00944F46" w:rsidRDefault="00944F46" w:rsidP="00F248C2">
            <w:pPr>
              <w:rPr>
                <w:rFonts w:ascii="Times New Roman" w:hAnsi="Times New Roman" w:cs="Times New Roman"/>
                <w:color w:val="000000"/>
                <w:sz w:val="24"/>
                <w:szCs w:val="24"/>
              </w:rPr>
            </w:pPr>
            <w:r w:rsidRPr="00944F46">
              <w:rPr>
                <w:rFonts w:ascii="Times New Roman" w:hAnsi="Times New Roman" w:cs="Times New Roman"/>
                <w:color w:val="000000"/>
                <w:sz w:val="24"/>
                <w:szCs w:val="24"/>
              </w:rPr>
              <w:t xml:space="preserve">Human Rights </w:t>
            </w:r>
          </w:p>
        </w:tc>
        <w:tc>
          <w:tcPr>
            <w:tcW w:w="3510" w:type="dxa"/>
            <w:shd w:val="clear" w:color="auto" w:fill="E7E6E6" w:themeFill="background2"/>
          </w:tcPr>
          <w:p w14:paraId="3311FB43" w14:textId="77777777" w:rsidR="00944F46" w:rsidRPr="00944F46" w:rsidRDefault="00944F46" w:rsidP="001C5B10">
            <w:pPr>
              <w:pStyle w:val="ListParagraph"/>
              <w:numPr>
                <w:ilvl w:val="0"/>
                <w:numId w:val="11"/>
              </w:numPr>
              <w:ind w:left="342"/>
              <w:rPr>
                <w:rFonts w:ascii="Times New Roman" w:hAnsi="Times New Roman"/>
                <w:color w:val="000000"/>
                <w:sz w:val="24"/>
                <w:szCs w:val="24"/>
              </w:rPr>
            </w:pPr>
            <w:r w:rsidRPr="00944F46">
              <w:rPr>
                <w:rFonts w:ascii="Times New Roman" w:hAnsi="Times New Roman"/>
                <w:color w:val="000000"/>
                <w:sz w:val="24"/>
                <w:szCs w:val="24"/>
              </w:rPr>
              <w:t xml:space="preserve">Approach to  human rights  in the ESF </w:t>
            </w:r>
          </w:p>
        </w:tc>
        <w:tc>
          <w:tcPr>
            <w:tcW w:w="7650" w:type="dxa"/>
          </w:tcPr>
          <w:p w14:paraId="53E0F61B" w14:textId="77777777" w:rsidR="00944F46" w:rsidRDefault="00944F46" w:rsidP="004D1AE5">
            <w:pPr>
              <w:pStyle w:val="ListParagraph"/>
              <w:ind w:left="342"/>
              <w:jc w:val="both"/>
              <w:rPr>
                <w:rFonts w:ascii="Times New Roman" w:hAnsi="Times New Roman"/>
                <w:color w:val="000000"/>
                <w:sz w:val="24"/>
                <w:szCs w:val="24"/>
              </w:rPr>
            </w:pPr>
          </w:p>
        </w:tc>
      </w:tr>
      <w:tr w:rsidR="00944F46" w:rsidRPr="00F248C2" w14:paraId="6823D043" w14:textId="77777777" w:rsidTr="00944F46">
        <w:tc>
          <w:tcPr>
            <w:tcW w:w="985" w:type="dxa"/>
            <w:vMerge w:val="restart"/>
            <w:shd w:val="clear" w:color="auto" w:fill="E7E6E6" w:themeFill="background2"/>
          </w:tcPr>
          <w:p w14:paraId="6F4F1469" w14:textId="77777777" w:rsidR="00944F46" w:rsidRPr="00944F46" w:rsidRDefault="00944F46" w:rsidP="00895AF5">
            <w:pPr>
              <w:rPr>
                <w:rFonts w:ascii="Times New Roman" w:hAnsi="Times New Roman" w:cs="Times New Roman"/>
                <w:sz w:val="24"/>
                <w:szCs w:val="24"/>
              </w:rPr>
            </w:pPr>
            <w:r w:rsidRPr="00944F46">
              <w:rPr>
                <w:rFonts w:ascii="Times New Roman" w:hAnsi="Times New Roman" w:cs="Times New Roman"/>
                <w:sz w:val="24"/>
                <w:szCs w:val="24"/>
              </w:rPr>
              <w:t>ESP/</w:t>
            </w:r>
          </w:p>
          <w:p w14:paraId="47CEFCE6" w14:textId="77777777" w:rsidR="00944F46" w:rsidRPr="00944F46" w:rsidRDefault="00944F46" w:rsidP="00895AF5">
            <w:pPr>
              <w:rPr>
                <w:rFonts w:ascii="Times New Roman" w:hAnsi="Times New Roman" w:cs="Times New Roman"/>
                <w:sz w:val="24"/>
                <w:szCs w:val="24"/>
              </w:rPr>
            </w:pPr>
            <w:r w:rsidRPr="00944F46">
              <w:rPr>
                <w:rFonts w:ascii="Times New Roman" w:hAnsi="Times New Roman" w:cs="Times New Roman"/>
                <w:sz w:val="24"/>
                <w:szCs w:val="24"/>
              </w:rPr>
              <w:t>ESS1</w:t>
            </w:r>
          </w:p>
          <w:p w14:paraId="6AC8EE07" w14:textId="77777777" w:rsidR="00944F46" w:rsidRPr="00944F46" w:rsidRDefault="00944F46" w:rsidP="00444D49">
            <w:pPr>
              <w:rPr>
                <w:rFonts w:ascii="Times New Roman" w:hAnsi="Times New Roman" w:cs="Times New Roman"/>
                <w:sz w:val="24"/>
                <w:szCs w:val="24"/>
              </w:rPr>
            </w:pPr>
          </w:p>
        </w:tc>
        <w:tc>
          <w:tcPr>
            <w:tcW w:w="2160" w:type="dxa"/>
            <w:shd w:val="clear" w:color="auto" w:fill="E7E6E6" w:themeFill="background2"/>
          </w:tcPr>
          <w:p w14:paraId="396060A7" w14:textId="77777777" w:rsidR="00944F46" w:rsidRPr="00944F46" w:rsidRDefault="00944F46" w:rsidP="0023659A">
            <w:pPr>
              <w:rPr>
                <w:rFonts w:ascii="Times New Roman" w:hAnsi="Times New Roman" w:cs="Times New Roman"/>
                <w:sz w:val="24"/>
                <w:szCs w:val="24"/>
              </w:rPr>
            </w:pPr>
            <w:r w:rsidRPr="00944F46">
              <w:rPr>
                <w:rFonts w:ascii="Times New Roman" w:hAnsi="Times New Roman" w:cs="Times New Roman"/>
                <w:sz w:val="24"/>
                <w:szCs w:val="24"/>
              </w:rPr>
              <w:t>Non-discrimination and vulnerable groups</w:t>
            </w:r>
          </w:p>
        </w:tc>
        <w:tc>
          <w:tcPr>
            <w:tcW w:w="3510" w:type="dxa"/>
            <w:shd w:val="clear" w:color="auto" w:fill="E7E6E6" w:themeFill="background2"/>
          </w:tcPr>
          <w:p w14:paraId="4168C5E7"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Explicit listing of specific vulnerable groups by type/name (age, gender, ethnicity, religion, physical, mental or other disability, social, civic or health status, sexual orientation, gender identity, economic disadvantages or indigenous status, and/or dependence on unique natural resources) </w:t>
            </w:r>
          </w:p>
          <w:p w14:paraId="6B7D0396"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Specific aspects of the non-discrimination principle in complex social and political contexts, including where </w:t>
            </w:r>
            <w:r w:rsidRPr="00944F46">
              <w:rPr>
                <w:rFonts w:ascii="Times New Roman" w:hAnsi="Times New Roman"/>
                <w:sz w:val="24"/>
                <w:szCs w:val="24"/>
              </w:rPr>
              <w:lastRenderedPageBreak/>
              <w:t>recognition of certain groups is not in accordance with national law</w:t>
            </w:r>
          </w:p>
        </w:tc>
        <w:tc>
          <w:tcPr>
            <w:tcW w:w="7650" w:type="dxa"/>
          </w:tcPr>
          <w:p w14:paraId="35FF7513" w14:textId="56C14C02" w:rsidR="005F0B48" w:rsidRDefault="005F0B48" w:rsidP="003D3555">
            <w:pPr>
              <w:pStyle w:val="ListParagraph"/>
              <w:numPr>
                <w:ilvl w:val="0"/>
                <w:numId w:val="25"/>
              </w:numPr>
              <w:jc w:val="both"/>
              <w:rPr>
                <w:rFonts w:ascii="Times New Roman" w:hAnsi="Times New Roman"/>
                <w:sz w:val="24"/>
                <w:szCs w:val="24"/>
              </w:rPr>
            </w:pPr>
            <w:r w:rsidRPr="005F0B48">
              <w:rPr>
                <w:rFonts w:ascii="Times New Roman" w:hAnsi="Times New Roman"/>
                <w:sz w:val="24"/>
                <w:szCs w:val="24"/>
              </w:rPr>
              <w:lastRenderedPageBreak/>
              <w:t xml:space="preserve">Point 2 on the special category of citizens in cases of involuntary resettlement is challenging issue. Local legislation does not provide additional entitlements or rights to this group of people. It is also challenging to identify the persons </w:t>
            </w:r>
            <w:r w:rsidR="00C13D52">
              <w:rPr>
                <w:rFonts w:ascii="Times New Roman" w:hAnsi="Times New Roman"/>
                <w:sz w:val="24"/>
                <w:szCs w:val="24"/>
              </w:rPr>
              <w:t>who qualify as vulnerable or severely impacted</w:t>
            </w:r>
            <w:r w:rsidR="00E52D78">
              <w:rPr>
                <w:rFonts w:ascii="Times New Roman" w:hAnsi="Times New Roman"/>
                <w:sz w:val="24"/>
                <w:szCs w:val="24"/>
              </w:rPr>
              <w:t xml:space="preserve"> (the Agency for Statistics does not track these categories)</w:t>
            </w:r>
            <w:r w:rsidR="00C13D52">
              <w:rPr>
                <w:rFonts w:ascii="Times New Roman" w:hAnsi="Times New Roman"/>
                <w:sz w:val="24"/>
                <w:szCs w:val="24"/>
              </w:rPr>
              <w:t xml:space="preserve">.  </w:t>
            </w:r>
            <w:r w:rsidRPr="005F0B48">
              <w:rPr>
                <w:rFonts w:ascii="Times New Roman" w:hAnsi="Times New Roman"/>
                <w:sz w:val="24"/>
                <w:szCs w:val="24"/>
              </w:rPr>
              <w:t>The local legislation provides compensation to people according to value of their property in case of involuntary resettlement.</w:t>
            </w:r>
          </w:p>
          <w:p w14:paraId="47AF8249" w14:textId="77777777" w:rsidR="003D3555" w:rsidRDefault="003D3555" w:rsidP="003D3555">
            <w:pPr>
              <w:pStyle w:val="ListParagraph"/>
              <w:jc w:val="both"/>
              <w:rPr>
                <w:rFonts w:ascii="Times New Roman" w:hAnsi="Times New Roman"/>
                <w:sz w:val="24"/>
                <w:szCs w:val="24"/>
              </w:rPr>
            </w:pPr>
          </w:p>
          <w:p w14:paraId="243B1CD1" w14:textId="77777777" w:rsidR="005F0B48" w:rsidRPr="005F0B48" w:rsidRDefault="005F0B48" w:rsidP="003D3555">
            <w:pPr>
              <w:pStyle w:val="ListParagraph"/>
              <w:numPr>
                <w:ilvl w:val="0"/>
                <w:numId w:val="25"/>
              </w:numPr>
              <w:jc w:val="both"/>
              <w:rPr>
                <w:rFonts w:ascii="Times New Roman" w:hAnsi="Times New Roman"/>
                <w:sz w:val="24"/>
                <w:szCs w:val="24"/>
              </w:rPr>
            </w:pPr>
            <w:r w:rsidRPr="005F0B48">
              <w:rPr>
                <w:rFonts w:ascii="Times New Roman" w:hAnsi="Times New Roman"/>
                <w:sz w:val="24"/>
                <w:szCs w:val="24"/>
              </w:rPr>
              <w:t xml:space="preserve">Non-discrimination. The local legislation does not provide specific identification of the vulnerable group of people. Additional criteria included here shall be carefully treated. For example, mental status cannot be disclosed. There </w:t>
            </w:r>
            <w:r>
              <w:rPr>
                <w:rFonts w:ascii="Times New Roman" w:hAnsi="Times New Roman"/>
                <w:sz w:val="24"/>
                <w:szCs w:val="24"/>
              </w:rPr>
              <w:t xml:space="preserve">are </w:t>
            </w:r>
            <w:r w:rsidRPr="005F0B48">
              <w:rPr>
                <w:rFonts w:ascii="Times New Roman" w:hAnsi="Times New Roman"/>
                <w:sz w:val="24"/>
                <w:szCs w:val="24"/>
              </w:rPr>
              <w:t xml:space="preserve">no records maintained by the national responsible agencies on vulnerable people. </w:t>
            </w:r>
            <w:r>
              <w:rPr>
                <w:rFonts w:ascii="Times New Roman" w:hAnsi="Times New Roman"/>
                <w:sz w:val="24"/>
                <w:szCs w:val="24"/>
              </w:rPr>
              <w:t>T</w:t>
            </w:r>
            <w:r w:rsidRPr="005F0B48">
              <w:rPr>
                <w:rFonts w:ascii="Times New Roman" w:hAnsi="Times New Roman"/>
                <w:sz w:val="24"/>
                <w:szCs w:val="24"/>
              </w:rPr>
              <w:t xml:space="preserve">here are no statistics, no disaggregation by gender, by age, by disability or other categories. </w:t>
            </w:r>
          </w:p>
          <w:p w14:paraId="7E1AE082" w14:textId="25479F1B" w:rsidR="005C0635" w:rsidRPr="003D3555" w:rsidRDefault="005C0635" w:rsidP="003D3555">
            <w:pPr>
              <w:pStyle w:val="ListParagraph"/>
              <w:rPr>
                <w:rFonts w:ascii="Times New Roman" w:hAnsi="Times New Roman"/>
                <w:sz w:val="24"/>
                <w:szCs w:val="24"/>
              </w:rPr>
            </w:pPr>
          </w:p>
        </w:tc>
      </w:tr>
      <w:tr w:rsidR="00944F46" w:rsidRPr="00F248C2" w14:paraId="7EC67FFC" w14:textId="77777777" w:rsidTr="00944F46">
        <w:tc>
          <w:tcPr>
            <w:tcW w:w="985" w:type="dxa"/>
            <w:vMerge/>
            <w:shd w:val="clear" w:color="auto" w:fill="E7E6E6" w:themeFill="background2"/>
          </w:tcPr>
          <w:p w14:paraId="40F9900D" w14:textId="77777777" w:rsidR="00944F46" w:rsidRPr="00944F46" w:rsidRDefault="00944F46" w:rsidP="00444D49">
            <w:pPr>
              <w:rPr>
                <w:rFonts w:ascii="Times New Roman" w:hAnsi="Times New Roman" w:cs="Times New Roman"/>
                <w:color w:val="000000"/>
                <w:sz w:val="24"/>
                <w:szCs w:val="24"/>
              </w:rPr>
            </w:pPr>
          </w:p>
        </w:tc>
        <w:tc>
          <w:tcPr>
            <w:tcW w:w="2160" w:type="dxa"/>
            <w:shd w:val="clear" w:color="auto" w:fill="E7E6E6" w:themeFill="background2"/>
          </w:tcPr>
          <w:p w14:paraId="41182A46" w14:textId="77777777" w:rsidR="00944F46" w:rsidRPr="00944F46" w:rsidRDefault="00944F46" w:rsidP="00895AF5">
            <w:pPr>
              <w:rPr>
                <w:rFonts w:ascii="Times New Roman" w:hAnsi="Times New Roman" w:cs="Times New Roman"/>
                <w:sz w:val="24"/>
                <w:szCs w:val="24"/>
              </w:rPr>
            </w:pPr>
            <w:r w:rsidRPr="00944F46">
              <w:rPr>
                <w:rFonts w:ascii="Times New Roman" w:hAnsi="Times New Roman" w:cs="Times New Roman"/>
                <w:color w:val="000000"/>
                <w:sz w:val="24"/>
                <w:szCs w:val="24"/>
              </w:rPr>
              <w:t>Use of Borrower’s Environmental and Social Framework</w:t>
            </w:r>
          </w:p>
        </w:tc>
        <w:tc>
          <w:tcPr>
            <w:tcW w:w="3510" w:type="dxa"/>
            <w:shd w:val="clear" w:color="auto" w:fill="E7E6E6" w:themeFill="background2"/>
          </w:tcPr>
          <w:p w14:paraId="571A9A51"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Role of Borrower frameworks in the management and assessment of environmental and social (E&amp;S) risks and impacts where these will allow projects to achieve objectives materially consistent with Environmental and Social Standards (ESSs) </w:t>
            </w:r>
          </w:p>
          <w:p w14:paraId="329EFBEE"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Approach for making decision on the use of Borrower frameworks, including the methodology for assessing where frameworks will allow projects to achieve objectives materially consistent with the ESSs, and the exercise of Bank discretion</w:t>
            </w:r>
          </w:p>
          <w:p w14:paraId="18339F86"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Role of Borrower frameworks in high and substantial risk projects</w:t>
            </w:r>
          </w:p>
        </w:tc>
        <w:tc>
          <w:tcPr>
            <w:tcW w:w="7650" w:type="dxa"/>
          </w:tcPr>
          <w:p w14:paraId="0F7B84CA" w14:textId="77777777" w:rsidR="00AE07E6" w:rsidRDefault="00E52D78" w:rsidP="003D3555">
            <w:pPr>
              <w:pStyle w:val="ListParagraph"/>
              <w:numPr>
                <w:ilvl w:val="0"/>
                <w:numId w:val="33"/>
              </w:numPr>
              <w:jc w:val="both"/>
              <w:rPr>
                <w:rFonts w:ascii="Times New Roman" w:hAnsi="Times New Roman"/>
                <w:sz w:val="24"/>
                <w:szCs w:val="24"/>
              </w:rPr>
            </w:pPr>
            <w:r>
              <w:rPr>
                <w:rFonts w:ascii="Times New Roman" w:hAnsi="Times New Roman"/>
                <w:sz w:val="24"/>
                <w:szCs w:val="24"/>
              </w:rPr>
              <w:t>Contractors refer first and foremost to national laws, not to project-specific plans, so it is important to incorporate good requirements into the national Framework</w:t>
            </w:r>
            <w:r w:rsidR="00AE07E6">
              <w:rPr>
                <w:rFonts w:ascii="Times New Roman" w:hAnsi="Times New Roman"/>
                <w:sz w:val="24"/>
                <w:szCs w:val="24"/>
              </w:rPr>
              <w:t>.</w:t>
            </w:r>
          </w:p>
          <w:p w14:paraId="10A1FA33" w14:textId="77777777" w:rsidR="00E52D78" w:rsidRDefault="00E52D78" w:rsidP="00AE07E6">
            <w:pPr>
              <w:pStyle w:val="ListParagraph"/>
              <w:ind w:left="342"/>
              <w:jc w:val="both"/>
              <w:rPr>
                <w:rFonts w:ascii="Times New Roman" w:hAnsi="Times New Roman"/>
                <w:sz w:val="24"/>
                <w:szCs w:val="24"/>
              </w:rPr>
            </w:pPr>
          </w:p>
          <w:p w14:paraId="31082E93" w14:textId="77777777" w:rsidR="00E52D78" w:rsidRDefault="00060FFC" w:rsidP="00AE07E6">
            <w:pPr>
              <w:pStyle w:val="ListParagraph"/>
              <w:ind w:left="342"/>
              <w:jc w:val="both"/>
              <w:rPr>
                <w:rFonts w:ascii="Times New Roman" w:hAnsi="Times New Roman"/>
                <w:sz w:val="24"/>
                <w:szCs w:val="24"/>
              </w:rPr>
            </w:pPr>
            <w:r>
              <w:rPr>
                <w:rFonts w:ascii="Times New Roman" w:hAnsi="Times New Roman"/>
                <w:sz w:val="24"/>
                <w:szCs w:val="24"/>
              </w:rPr>
              <w:t>.</w:t>
            </w:r>
          </w:p>
          <w:p w14:paraId="21EF9226" w14:textId="77777777" w:rsidR="00AE07E6" w:rsidRDefault="00AE07E6" w:rsidP="00AE07E6">
            <w:pPr>
              <w:pStyle w:val="ListParagraph"/>
              <w:ind w:left="342"/>
              <w:jc w:val="both"/>
              <w:rPr>
                <w:rFonts w:ascii="Times New Roman" w:hAnsi="Times New Roman"/>
                <w:sz w:val="24"/>
                <w:szCs w:val="24"/>
              </w:rPr>
            </w:pPr>
          </w:p>
        </w:tc>
      </w:tr>
      <w:tr w:rsidR="00944F46" w:rsidRPr="00F248C2" w14:paraId="741A72FF" w14:textId="77777777" w:rsidTr="00944F46">
        <w:tc>
          <w:tcPr>
            <w:tcW w:w="985" w:type="dxa"/>
            <w:vMerge/>
            <w:shd w:val="clear" w:color="auto" w:fill="E7E6E6" w:themeFill="background2"/>
          </w:tcPr>
          <w:p w14:paraId="2028F1FE" w14:textId="77777777" w:rsidR="00944F46" w:rsidRPr="00944F46" w:rsidRDefault="00944F46" w:rsidP="00444D49">
            <w:pPr>
              <w:rPr>
                <w:rFonts w:ascii="Times New Roman" w:hAnsi="Times New Roman" w:cs="Times New Roman"/>
                <w:sz w:val="24"/>
                <w:szCs w:val="24"/>
              </w:rPr>
            </w:pPr>
          </w:p>
        </w:tc>
        <w:tc>
          <w:tcPr>
            <w:tcW w:w="2160" w:type="dxa"/>
            <w:shd w:val="clear" w:color="auto" w:fill="E7E6E6" w:themeFill="background2"/>
          </w:tcPr>
          <w:p w14:paraId="5DD85219" w14:textId="77777777"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Co-financing/ common approach</w:t>
            </w:r>
          </w:p>
        </w:tc>
        <w:tc>
          <w:tcPr>
            <w:tcW w:w="3510" w:type="dxa"/>
            <w:shd w:val="clear" w:color="auto" w:fill="E7E6E6" w:themeFill="background2"/>
          </w:tcPr>
          <w:p w14:paraId="4ED26518"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Arrangements on E&amp;S standards in co-financing situations where the co-financier’s standards are different from those of the Bank</w:t>
            </w:r>
          </w:p>
        </w:tc>
        <w:tc>
          <w:tcPr>
            <w:tcW w:w="7650" w:type="dxa"/>
          </w:tcPr>
          <w:p w14:paraId="787D25A7" w14:textId="77777777" w:rsidR="00944F46" w:rsidRDefault="00944F46" w:rsidP="004D1AE5">
            <w:pPr>
              <w:pStyle w:val="ListParagraph"/>
              <w:ind w:left="342"/>
              <w:jc w:val="both"/>
              <w:rPr>
                <w:rFonts w:ascii="Times New Roman" w:hAnsi="Times New Roman"/>
                <w:sz w:val="24"/>
                <w:szCs w:val="24"/>
              </w:rPr>
            </w:pPr>
          </w:p>
        </w:tc>
      </w:tr>
      <w:tr w:rsidR="00944F46" w:rsidRPr="00F248C2" w14:paraId="110DB47B" w14:textId="77777777" w:rsidTr="00944F46">
        <w:tc>
          <w:tcPr>
            <w:tcW w:w="985" w:type="dxa"/>
            <w:vMerge/>
            <w:shd w:val="clear" w:color="auto" w:fill="E7E6E6" w:themeFill="background2"/>
          </w:tcPr>
          <w:p w14:paraId="35BAA03E" w14:textId="77777777" w:rsidR="00944F46" w:rsidRPr="00944F46" w:rsidRDefault="00944F46" w:rsidP="00444D49">
            <w:pPr>
              <w:rPr>
                <w:rFonts w:ascii="Times New Roman" w:hAnsi="Times New Roman" w:cs="Times New Roman"/>
                <w:sz w:val="24"/>
                <w:szCs w:val="24"/>
              </w:rPr>
            </w:pPr>
          </w:p>
        </w:tc>
        <w:tc>
          <w:tcPr>
            <w:tcW w:w="2160" w:type="dxa"/>
            <w:shd w:val="clear" w:color="auto" w:fill="E7E6E6" w:themeFill="background2"/>
          </w:tcPr>
          <w:p w14:paraId="53A22AE3" w14:textId="77777777" w:rsidR="00944F46" w:rsidRPr="00944F46" w:rsidRDefault="00944F46" w:rsidP="00F17728">
            <w:pPr>
              <w:rPr>
                <w:rFonts w:ascii="Times New Roman" w:hAnsi="Times New Roman" w:cs="Times New Roman"/>
                <w:sz w:val="24"/>
                <w:szCs w:val="24"/>
              </w:rPr>
            </w:pPr>
            <w:r w:rsidRPr="00944F46">
              <w:rPr>
                <w:rFonts w:ascii="Times New Roman" w:hAnsi="Times New Roman" w:cs="Times New Roman"/>
                <w:sz w:val="24"/>
                <w:szCs w:val="24"/>
              </w:rPr>
              <w:t>Adaptive risk management</w:t>
            </w:r>
          </w:p>
        </w:tc>
        <w:tc>
          <w:tcPr>
            <w:tcW w:w="3510" w:type="dxa"/>
            <w:shd w:val="clear" w:color="auto" w:fill="E7E6E6" w:themeFill="background2"/>
          </w:tcPr>
          <w:p w14:paraId="0F54216E"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Approach to monitoring E&amp;S compliance and changes to the project during implementation</w:t>
            </w:r>
          </w:p>
        </w:tc>
        <w:tc>
          <w:tcPr>
            <w:tcW w:w="7650" w:type="dxa"/>
          </w:tcPr>
          <w:p w14:paraId="29934012" w14:textId="77777777" w:rsidR="00944F46" w:rsidRDefault="00944F46" w:rsidP="005B1831">
            <w:pPr>
              <w:pStyle w:val="ListParagraph"/>
              <w:ind w:left="603"/>
              <w:jc w:val="both"/>
              <w:rPr>
                <w:rFonts w:ascii="Times New Roman" w:hAnsi="Times New Roman"/>
                <w:sz w:val="24"/>
                <w:szCs w:val="24"/>
              </w:rPr>
            </w:pPr>
          </w:p>
        </w:tc>
      </w:tr>
      <w:tr w:rsidR="00944F46" w:rsidRPr="00F248C2" w14:paraId="1CBA07A7" w14:textId="77777777" w:rsidTr="00944F46">
        <w:tc>
          <w:tcPr>
            <w:tcW w:w="985" w:type="dxa"/>
            <w:vMerge/>
            <w:shd w:val="clear" w:color="auto" w:fill="E7E6E6" w:themeFill="background2"/>
          </w:tcPr>
          <w:p w14:paraId="55D1802A" w14:textId="77777777" w:rsidR="00944F46" w:rsidRPr="00944F46" w:rsidRDefault="00944F46" w:rsidP="00444D49">
            <w:pPr>
              <w:rPr>
                <w:rFonts w:ascii="Times New Roman" w:hAnsi="Times New Roman" w:cs="Times New Roman"/>
                <w:sz w:val="24"/>
                <w:szCs w:val="24"/>
              </w:rPr>
            </w:pPr>
          </w:p>
        </w:tc>
        <w:tc>
          <w:tcPr>
            <w:tcW w:w="2160" w:type="dxa"/>
            <w:shd w:val="clear" w:color="auto" w:fill="E7E6E6" w:themeFill="background2"/>
          </w:tcPr>
          <w:p w14:paraId="612EAEE9" w14:textId="77777777" w:rsidR="00944F46" w:rsidRPr="00944F46" w:rsidRDefault="00944F46" w:rsidP="00F17728">
            <w:pPr>
              <w:rPr>
                <w:rFonts w:ascii="Times New Roman" w:hAnsi="Times New Roman" w:cs="Times New Roman"/>
                <w:sz w:val="24"/>
                <w:szCs w:val="24"/>
              </w:rPr>
            </w:pPr>
            <w:r w:rsidRPr="00944F46">
              <w:rPr>
                <w:rFonts w:ascii="Times New Roman" w:hAnsi="Times New Roman" w:cs="Times New Roman"/>
                <w:sz w:val="24"/>
                <w:szCs w:val="24"/>
              </w:rPr>
              <w:t>Risk classification</w:t>
            </w:r>
          </w:p>
        </w:tc>
        <w:tc>
          <w:tcPr>
            <w:tcW w:w="3510" w:type="dxa"/>
            <w:shd w:val="clear" w:color="auto" w:fill="E7E6E6" w:themeFill="background2"/>
          </w:tcPr>
          <w:p w14:paraId="56F910D0" w14:textId="77777777" w:rsidR="00944F46" w:rsidRPr="00944F46" w:rsidDel="00EF3E5D"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Approach to determining and reviewing the risk level of a project</w:t>
            </w:r>
          </w:p>
        </w:tc>
        <w:tc>
          <w:tcPr>
            <w:tcW w:w="7650" w:type="dxa"/>
          </w:tcPr>
          <w:p w14:paraId="2C06D22E" w14:textId="77777777" w:rsidR="00944F46" w:rsidRPr="00FB0DE9" w:rsidRDefault="00944F46" w:rsidP="00FB0DE9">
            <w:pPr>
              <w:ind w:left="-18"/>
              <w:jc w:val="both"/>
              <w:rPr>
                <w:rFonts w:ascii="Times New Roman" w:hAnsi="Times New Roman"/>
                <w:sz w:val="24"/>
                <w:szCs w:val="24"/>
              </w:rPr>
            </w:pPr>
          </w:p>
        </w:tc>
      </w:tr>
      <w:tr w:rsidR="004A022A" w:rsidRPr="00F248C2" w14:paraId="2889A3E5" w14:textId="77777777" w:rsidTr="00944F46">
        <w:tc>
          <w:tcPr>
            <w:tcW w:w="985" w:type="dxa"/>
            <w:vMerge w:val="restart"/>
            <w:shd w:val="clear" w:color="auto" w:fill="E7E6E6" w:themeFill="background2"/>
          </w:tcPr>
          <w:p w14:paraId="27C45C73" w14:textId="77777777" w:rsidR="004A022A" w:rsidRPr="00944F46" w:rsidRDefault="004A022A" w:rsidP="00444D49">
            <w:pPr>
              <w:rPr>
                <w:rFonts w:ascii="Times New Roman" w:hAnsi="Times New Roman" w:cs="Times New Roman"/>
                <w:sz w:val="24"/>
                <w:szCs w:val="24"/>
              </w:rPr>
            </w:pPr>
            <w:r w:rsidRPr="00944F46">
              <w:rPr>
                <w:rFonts w:ascii="Times New Roman" w:hAnsi="Times New Roman" w:cs="Times New Roman"/>
                <w:sz w:val="24"/>
                <w:szCs w:val="24"/>
              </w:rPr>
              <w:t>ESS1</w:t>
            </w:r>
          </w:p>
          <w:p w14:paraId="331B65E5" w14:textId="77777777" w:rsidR="004A022A" w:rsidRPr="00944F46" w:rsidRDefault="004A022A" w:rsidP="00444D49">
            <w:pPr>
              <w:rPr>
                <w:rFonts w:ascii="Times New Roman" w:hAnsi="Times New Roman" w:cs="Times New Roman"/>
                <w:sz w:val="24"/>
                <w:szCs w:val="24"/>
              </w:rPr>
            </w:pPr>
          </w:p>
        </w:tc>
        <w:tc>
          <w:tcPr>
            <w:tcW w:w="2160" w:type="dxa"/>
            <w:shd w:val="clear" w:color="auto" w:fill="E7E6E6" w:themeFill="background2"/>
          </w:tcPr>
          <w:p w14:paraId="3D20CBEC" w14:textId="77777777" w:rsidR="004A022A" w:rsidRPr="00944F46" w:rsidRDefault="004A022A" w:rsidP="00D9319E">
            <w:pPr>
              <w:rPr>
                <w:rFonts w:ascii="Times New Roman" w:hAnsi="Times New Roman" w:cs="Times New Roman"/>
                <w:sz w:val="24"/>
                <w:szCs w:val="24"/>
              </w:rPr>
            </w:pPr>
            <w:r w:rsidRPr="00944F46">
              <w:rPr>
                <w:rFonts w:ascii="Times New Roman" w:hAnsi="Times New Roman" w:cs="Times New Roman"/>
                <w:sz w:val="24"/>
                <w:szCs w:val="24"/>
              </w:rPr>
              <w:t>Assessment and management of environmental and social risks and impacts</w:t>
            </w:r>
          </w:p>
        </w:tc>
        <w:tc>
          <w:tcPr>
            <w:tcW w:w="3510" w:type="dxa"/>
            <w:shd w:val="clear" w:color="auto" w:fill="E7E6E6" w:themeFill="background2"/>
          </w:tcPr>
          <w:p w14:paraId="2E3BEC62" w14:textId="77777777"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Assessment and nature of cumulative and indirect impacts to be taken into account</w:t>
            </w:r>
          </w:p>
          <w:p w14:paraId="4BE848A9" w14:textId="77777777"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Treatment of cumulative and indirect impacts when identified in the assessment of the project</w:t>
            </w:r>
          </w:p>
          <w:p w14:paraId="29386C2A" w14:textId="77777777"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Establishing project boundaries and the applicability of the ESSs to Associated Facilities, contractors, primary suppliers, FI subprojects and directly funded sub-projects</w:t>
            </w:r>
          </w:p>
          <w:p w14:paraId="749A48E4" w14:textId="77777777"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Circumstances under which the Bank will determine whether the Borrower will be required to retain independent third party specialists</w:t>
            </w:r>
          </w:p>
        </w:tc>
        <w:tc>
          <w:tcPr>
            <w:tcW w:w="7650" w:type="dxa"/>
          </w:tcPr>
          <w:p w14:paraId="5DEB5786" w14:textId="77777777" w:rsidR="004A022A" w:rsidRPr="003D3555" w:rsidRDefault="00060FFC" w:rsidP="003D3555">
            <w:pPr>
              <w:pStyle w:val="ListParagraph"/>
              <w:numPr>
                <w:ilvl w:val="0"/>
                <w:numId w:val="33"/>
              </w:numPr>
              <w:jc w:val="both"/>
              <w:rPr>
                <w:rFonts w:ascii="Times New Roman" w:hAnsi="Times New Roman"/>
                <w:sz w:val="24"/>
                <w:szCs w:val="24"/>
              </w:rPr>
            </w:pPr>
            <w:r w:rsidRPr="003D3555">
              <w:rPr>
                <w:rFonts w:ascii="Times New Roman" w:hAnsi="Times New Roman"/>
                <w:sz w:val="24"/>
                <w:szCs w:val="24"/>
              </w:rPr>
              <w:t>It is important to enforce implementation of Environmental Management Plans.</w:t>
            </w:r>
          </w:p>
        </w:tc>
      </w:tr>
      <w:tr w:rsidR="004A022A" w:rsidRPr="00F248C2" w14:paraId="2FAFF034" w14:textId="77777777" w:rsidTr="00944F46">
        <w:tc>
          <w:tcPr>
            <w:tcW w:w="985" w:type="dxa"/>
            <w:vMerge/>
            <w:shd w:val="clear" w:color="auto" w:fill="E7E6E6" w:themeFill="background2"/>
          </w:tcPr>
          <w:p w14:paraId="43615777" w14:textId="77777777" w:rsidR="004A022A" w:rsidRPr="00944F46" w:rsidRDefault="004A022A" w:rsidP="00444D49">
            <w:pPr>
              <w:rPr>
                <w:rFonts w:ascii="Times New Roman" w:hAnsi="Times New Roman" w:cs="Times New Roman"/>
                <w:sz w:val="24"/>
                <w:szCs w:val="24"/>
              </w:rPr>
            </w:pPr>
          </w:p>
        </w:tc>
        <w:tc>
          <w:tcPr>
            <w:tcW w:w="2160" w:type="dxa"/>
            <w:shd w:val="clear" w:color="auto" w:fill="E7E6E6" w:themeFill="background2"/>
          </w:tcPr>
          <w:p w14:paraId="086550D1" w14:textId="77777777" w:rsidR="004A022A" w:rsidRPr="00944F46" w:rsidRDefault="004A022A" w:rsidP="00D9319E">
            <w:pPr>
              <w:rPr>
                <w:rFonts w:ascii="Times New Roman" w:hAnsi="Times New Roman" w:cs="Times New Roman"/>
                <w:sz w:val="24"/>
                <w:szCs w:val="24"/>
              </w:rPr>
            </w:pPr>
            <w:r w:rsidRPr="00944F46">
              <w:rPr>
                <w:rFonts w:ascii="Times New Roman" w:hAnsi="Times New Roman" w:cs="Times New Roman"/>
                <w:sz w:val="24"/>
                <w:szCs w:val="24"/>
              </w:rPr>
              <w:t>Environmental and Social Commitment Plan (ESCP)</w:t>
            </w:r>
          </w:p>
        </w:tc>
        <w:tc>
          <w:tcPr>
            <w:tcW w:w="3510" w:type="dxa"/>
            <w:shd w:val="clear" w:color="auto" w:fill="E7E6E6" w:themeFill="background2"/>
          </w:tcPr>
          <w:p w14:paraId="31DA1A93" w14:textId="77777777"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Legal standing of the ESCP and implications of changes to the ESCP as part of the legal agreement</w:t>
            </w:r>
          </w:p>
        </w:tc>
        <w:tc>
          <w:tcPr>
            <w:tcW w:w="7650" w:type="dxa"/>
          </w:tcPr>
          <w:p w14:paraId="173A392B" w14:textId="77777777" w:rsidR="004A022A" w:rsidRPr="003202FE" w:rsidRDefault="004A022A" w:rsidP="004D1AE5">
            <w:pPr>
              <w:pStyle w:val="ListParagraph"/>
              <w:ind w:left="342"/>
              <w:jc w:val="both"/>
              <w:rPr>
                <w:rFonts w:ascii="Times New Roman" w:hAnsi="Times New Roman"/>
                <w:sz w:val="24"/>
                <w:szCs w:val="24"/>
              </w:rPr>
            </w:pPr>
          </w:p>
        </w:tc>
      </w:tr>
      <w:tr w:rsidR="004A022A" w:rsidRPr="00F248C2" w14:paraId="2742FB38" w14:textId="77777777" w:rsidTr="00944F46">
        <w:tc>
          <w:tcPr>
            <w:tcW w:w="985" w:type="dxa"/>
            <w:shd w:val="clear" w:color="auto" w:fill="E7E6E6" w:themeFill="background2"/>
          </w:tcPr>
          <w:p w14:paraId="0B9EBC9B" w14:textId="77777777" w:rsidR="004A022A" w:rsidRPr="00944F46" w:rsidRDefault="004A022A" w:rsidP="00444D49">
            <w:pPr>
              <w:rPr>
                <w:rFonts w:ascii="Times New Roman" w:hAnsi="Times New Roman" w:cs="Times New Roman"/>
                <w:sz w:val="24"/>
                <w:szCs w:val="24"/>
              </w:rPr>
            </w:pPr>
            <w:r w:rsidRPr="00944F46">
              <w:rPr>
                <w:rFonts w:ascii="Times New Roman" w:hAnsi="Times New Roman" w:cs="Times New Roman"/>
                <w:sz w:val="24"/>
                <w:szCs w:val="24"/>
              </w:rPr>
              <w:t>ESS2</w:t>
            </w:r>
          </w:p>
        </w:tc>
        <w:tc>
          <w:tcPr>
            <w:tcW w:w="2160" w:type="dxa"/>
            <w:shd w:val="clear" w:color="auto" w:fill="E7E6E6" w:themeFill="background2"/>
          </w:tcPr>
          <w:p w14:paraId="63B6453F" w14:textId="77777777" w:rsidR="004A022A" w:rsidRPr="00944F46" w:rsidRDefault="004A022A" w:rsidP="00444D49">
            <w:pPr>
              <w:rPr>
                <w:rFonts w:ascii="Times New Roman" w:hAnsi="Times New Roman" w:cs="Times New Roman"/>
                <w:sz w:val="24"/>
                <w:szCs w:val="24"/>
              </w:rPr>
            </w:pPr>
            <w:r w:rsidRPr="00944F46">
              <w:rPr>
                <w:rFonts w:ascii="Times New Roman" w:hAnsi="Times New Roman" w:cs="Times New Roman"/>
                <w:sz w:val="24"/>
                <w:szCs w:val="24"/>
              </w:rPr>
              <w:t>Labor and working conditions</w:t>
            </w:r>
          </w:p>
        </w:tc>
        <w:tc>
          <w:tcPr>
            <w:tcW w:w="3510" w:type="dxa"/>
            <w:shd w:val="clear" w:color="auto" w:fill="E7E6E6" w:themeFill="background2"/>
          </w:tcPr>
          <w:p w14:paraId="628B71E7" w14:textId="77777777"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Definition and necessity of and requirements for managing labor employed by certain third parties (brokers, agents and intermediaries)  </w:t>
            </w:r>
          </w:p>
          <w:p w14:paraId="1A9D99F7" w14:textId="77777777"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Application and implementation impacts of certain labor requirements to </w:t>
            </w:r>
            <w:r w:rsidRPr="00944F46">
              <w:rPr>
                <w:rFonts w:ascii="Times New Roman" w:hAnsi="Times New Roman"/>
                <w:sz w:val="24"/>
                <w:szCs w:val="24"/>
              </w:rPr>
              <w:lastRenderedPageBreak/>
              <w:t xml:space="preserve">contractors, community and voluntary labor and primary suppliers </w:t>
            </w:r>
          </w:p>
          <w:p w14:paraId="2B28538D" w14:textId="77777777"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Constraints in making grievance mechanisms available to all project workers</w:t>
            </w:r>
          </w:p>
          <w:p w14:paraId="451A1240" w14:textId="77777777"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Referencing national law in the objective of supporting freedom of association and collective bargaining</w:t>
            </w:r>
          </w:p>
          <w:p w14:paraId="143B0CC6" w14:textId="77777777"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Operationalization of an alternative mechanism relating to freedom of association and collective bargaining where national law does not recognize such rights</w:t>
            </w:r>
          </w:p>
          <w:p w14:paraId="3865D482" w14:textId="77777777"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Issues in operationalizing the Occupational Health and Safety (OHS) provisions/standards</w:t>
            </w:r>
          </w:p>
        </w:tc>
        <w:tc>
          <w:tcPr>
            <w:tcW w:w="7650" w:type="dxa"/>
          </w:tcPr>
          <w:p w14:paraId="35964B21" w14:textId="77777777" w:rsidR="00D36E9D" w:rsidRDefault="00D36E9D" w:rsidP="003D3555">
            <w:pPr>
              <w:pStyle w:val="ListParagraph"/>
              <w:numPr>
                <w:ilvl w:val="0"/>
                <w:numId w:val="22"/>
              </w:numPr>
              <w:jc w:val="both"/>
              <w:rPr>
                <w:rFonts w:ascii="Times New Roman" w:hAnsi="Times New Roman"/>
                <w:sz w:val="24"/>
                <w:szCs w:val="24"/>
              </w:rPr>
            </w:pPr>
            <w:r w:rsidRPr="00D36E9D">
              <w:rPr>
                <w:rFonts w:ascii="Times New Roman" w:hAnsi="Times New Roman"/>
                <w:sz w:val="24"/>
                <w:szCs w:val="24"/>
              </w:rPr>
              <w:lastRenderedPageBreak/>
              <w:t xml:space="preserve">The new document demonstrates that WB is now paying more attention not only in project development phase, but in its implementation.  It was good to see standard 2 on safety and hygiene of labor, including very flexible and broad aspects of safety. It is very important who and how perform management system. Capacity of the responsible people is also important in practical use of this new standards. Therefore, additional information/ training is needed on how to apply it in practice. It shall be </w:t>
            </w:r>
            <w:r w:rsidRPr="00D36E9D">
              <w:rPr>
                <w:rFonts w:ascii="Times New Roman" w:hAnsi="Times New Roman"/>
                <w:sz w:val="24"/>
                <w:szCs w:val="24"/>
              </w:rPr>
              <w:lastRenderedPageBreak/>
              <w:t>daily training for PMU, ecologists, national and international consultants etc.</w:t>
            </w:r>
          </w:p>
          <w:p w14:paraId="61CD0AE7" w14:textId="6A7F1A0F" w:rsidR="00883268" w:rsidRDefault="00CF0960" w:rsidP="003D3555">
            <w:pPr>
              <w:pStyle w:val="ListParagraph"/>
              <w:numPr>
                <w:ilvl w:val="0"/>
                <w:numId w:val="22"/>
              </w:numPr>
              <w:jc w:val="both"/>
              <w:rPr>
                <w:rFonts w:ascii="Times New Roman" w:hAnsi="Times New Roman"/>
                <w:sz w:val="24"/>
                <w:szCs w:val="24"/>
              </w:rPr>
            </w:pPr>
            <w:r w:rsidRPr="00CF0960">
              <w:rPr>
                <w:rFonts w:ascii="Times New Roman" w:hAnsi="Times New Roman"/>
                <w:sz w:val="24"/>
                <w:szCs w:val="24"/>
              </w:rPr>
              <w:t xml:space="preserve">Labor and working conditions are </w:t>
            </w:r>
            <w:r w:rsidR="00060FFC">
              <w:rPr>
                <w:rFonts w:ascii="Times New Roman" w:hAnsi="Times New Roman"/>
                <w:sz w:val="24"/>
                <w:szCs w:val="24"/>
              </w:rPr>
              <w:t>well covered in national laws</w:t>
            </w:r>
            <w:r w:rsidRPr="00CF0960">
              <w:rPr>
                <w:rFonts w:ascii="Times New Roman" w:hAnsi="Times New Roman"/>
                <w:sz w:val="24"/>
                <w:szCs w:val="24"/>
              </w:rPr>
              <w:t xml:space="preserve">, including children’s labor and gender issues. </w:t>
            </w:r>
            <w:r w:rsidR="004819F7">
              <w:rPr>
                <w:rFonts w:ascii="Times New Roman" w:hAnsi="Times New Roman"/>
                <w:sz w:val="24"/>
                <w:szCs w:val="24"/>
              </w:rPr>
              <w:t xml:space="preserve"> </w:t>
            </w:r>
            <w:r w:rsidRPr="00CF0960">
              <w:rPr>
                <w:rFonts w:ascii="Times New Roman" w:hAnsi="Times New Roman"/>
                <w:sz w:val="24"/>
                <w:szCs w:val="24"/>
              </w:rPr>
              <w:t>However</w:t>
            </w:r>
            <w:r w:rsidR="00060FFC">
              <w:rPr>
                <w:rFonts w:ascii="Times New Roman" w:hAnsi="Times New Roman"/>
                <w:sz w:val="24"/>
                <w:szCs w:val="24"/>
              </w:rPr>
              <w:t>, while the laws are good, enforcement is weak.  I</w:t>
            </w:r>
            <w:r w:rsidRPr="00CF0960">
              <w:rPr>
                <w:rFonts w:ascii="Times New Roman" w:hAnsi="Times New Roman"/>
                <w:sz w:val="24"/>
                <w:szCs w:val="24"/>
              </w:rPr>
              <w:t xml:space="preserve">n the conditions of </w:t>
            </w:r>
            <w:r>
              <w:rPr>
                <w:rFonts w:ascii="Times New Roman" w:hAnsi="Times New Roman"/>
                <w:sz w:val="24"/>
                <w:szCs w:val="24"/>
              </w:rPr>
              <w:t xml:space="preserve">Tajikistan </w:t>
            </w:r>
            <w:r w:rsidRPr="00CF0960">
              <w:rPr>
                <w:rFonts w:ascii="Times New Roman" w:hAnsi="Times New Roman"/>
                <w:sz w:val="24"/>
                <w:szCs w:val="24"/>
              </w:rPr>
              <w:t xml:space="preserve">children </w:t>
            </w:r>
            <w:r w:rsidR="00060FFC">
              <w:rPr>
                <w:rFonts w:ascii="Times New Roman" w:hAnsi="Times New Roman"/>
                <w:sz w:val="24"/>
                <w:szCs w:val="24"/>
              </w:rPr>
              <w:t xml:space="preserve">still </w:t>
            </w:r>
            <w:r w:rsidRPr="00CF0960">
              <w:rPr>
                <w:rFonts w:ascii="Times New Roman" w:hAnsi="Times New Roman"/>
                <w:sz w:val="24"/>
                <w:szCs w:val="24"/>
              </w:rPr>
              <w:t xml:space="preserve">work due to absence of other breadwinners. </w:t>
            </w:r>
          </w:p>
          <w:p w14:paraId="12281890" w14:textId="0E1F5832" w:rsidR="004819F7" w:rsidRPr="00CF0960" w:rsidRDefault="004819F7" w:rsidP="003D3555">
            <w:pPr>
              <w:pStyle w:val="ListParagraph"/>
              <w:ind w:left="1062"/>
              <w:rPr>
                <w:rFonts w:ascii="Times New Roman" w:hAnsi="Times New Roman"/>
                <w:sz w:val="24"/>
                <w:szCs w:val="24"/>
              </w:rPr>
            </w:pPr>
          </w:p>
        </w:tc>
      </w:tr>
      <w:tr w:rsidR="00C87D2F" w:rsidRPr="00F248C2" w14:paraId="782F1E72" w14:textId="77777777" w:rsidTr="00944F46">
        <w:tc>
          <w:tcPr>
            <w:tcW w:w="985" w:type="dxa"/>
            <w:shd w:val="clear" w:color="auto" w:fill="E7E6E6" w:themeFill="background2"/>
          </w:tcPr>
          <w:p w14:paraId="4FAC61F1" w14:textId="77777777" w:rsidR="00C87D2F" w:rsidRPr="00944F46" w:rsidRDefault="00C87D2F" w:rsidP="00444D49">
            <w:pPr>
              <w:rPr>
                <w:rFonts w:ascii="Times New Roman" w:hAnsi="Times New Roman" w:cs="Times New Roman"/>
                <w:sz w:val="24"/>
                <w:szCs w:val="24"/>
              </w:rPr>
            </w:pPr>
            <w:r w:rsidRPr="00944F46">
              <w:rPr>
                <w:rFonts w:ascii="Times New Roman" w:hAnsi="Times New Roman" w:cs="Times New Roman"/>
                <w:sz w:val="24"/>
                <w:szCs w:val="24"/>
              </w:rPr>
              <w:lastRenderedPageBreak/>
              <w:t>ESS3</w:t>
            </w:r>
          </w:p>
        </w:tc>
        <w:tc>
          <w:tcPr>
            <w:tcW w:w="2160" w:type="dxa"/>
            <w:shd w:val="clear" w:color="auto" w:fill="E7E6E6" w:themeFill="background2"/>
          </w:tcPr>
          <w:p w14:paraId="23364926" w14:textId="77777777" w:rsidR="00C87D2F" w:rsidRPr="00944F46" w:rsidRDefault="00C87D2F" w:rsidP="00444D49">
            <w:pPr>
              <w:rPr>
                <w:rFonts w:ascii="Times New Roman" w:hAnsi="Times New Roman" w:cs="Times New Roman"/>
                <w:sz w:val="24"/>
                <w:szCs w:val="24"/>
              </w:rPr>
            </w:pPr>
            <w:r w:rsidRPr="00944F46">
              <w:rPr>
                <w:rFonts w:ascii="Times New Roman" w:hAnsi="Times New Roman" w:cs="Times New Roman"/>
                <w:sz w:val="24"/>
                <w:szCs w:val="24"/>
              </w:rPr>
              <w:t>Climate change and GHG emissions</w:t>
            </w:r>
          </w:p>
        </w:tc>
        <w:tc>
          <w:tcPr>
            <w:tcW w:w="3510" w:type="dxa"/>
            <w:shd w:val="clear" w:color="auto" w:fill="E7E6E6" w:themeFill="background2"/>
          </w:tcPr>
          <w:p w14:paraId="74A0EE2C" w14:textId="77777777" w:rsidR="00C87D2F" w:rsidRPr="00944F46" w:rsidRDefault="00C87D2F"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The relation between provisions on climate change in the ESF and broader climate change commitments, specifically UNFCCC</w:t>
            </w:r>
          </w:p>
          <w:p w14:paraId="5CDE171A" w14:textId="77777777" w:rsidR="00C87D2F" w:rsidRPr="00944F46" w:rsidRDefault="00C87D2F"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Proposed</w:t>
            </w:r>
            <w:r w:rsidRPr="00944F46" w:rsidDel="001341BB">
              <w:rPr>
                <w:rFonts w:ascii="Times New Roman" w:hAnsi="Times New Roman"/>
                <w:sz w:val="24"/>
                <w:szCs w:val="24"/>
              </w:rPr>
              <w:t xml:space="preserve"> </w:t>
            </w:r>
            <w:r w:rsidRPr="00944F46">
              <w:rPr>
                <w:rFonts w:ascii="Times New Roman" w:hAnsi="Times New Roman"/>
                <w:sz w:val="24"/>
                <w:szCs w:val="24"/>
              </w:rPr>
              <w:t xml:space="preserve">approaches to measuring and monitoring greenhouse gas (GHG) emissions in Bank projects and implications thereof, in line with the proposed standard, including determining scope, threshold, duration, frequency and </w:t>
            </w:r>
            <w:r w:rsidRPr="00944F46">
              <w:rPr>
                <w:rFonts w:ascii="Times New Roman" w:hAnsi="Times New Roman"/>
                <w:sz w:val="24"/>
                <w:szCs w:val="24"/>
              </w:rPr>
              <w:lastRenderedPageBreak/>
              <w:t>economic and financial feasibility of such estimation and monitoring</w:t>
            </w:r>
          </w:p>
          <w:p w14:paraId="4F2929DE" w14:textId="77777777" w:rsidR="00C87D2F" w:rsidRPr="00944F46" w:rsidRDefault="00C87D2F"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Implications required for the Borrower of estimating and reducing GHG emissions for Bank projects, in line with the proposed standard</w:t>
            </w:r>
          </w:p>
        </w:tc>
        <w:tc>
          <w:tcPr>
            <w:tcW w:w="7650" w:type="dxa"/>
          </w:tcPr>
          <w:p w14:paraId="7938194A" w14:textId="77777777" w:rsidR="00C87D2F" w:rsidRDefault="00C87D2F" w:rsidP="004D1AE5">
            <w:pPr>
              <w:pStyle w:val="ListParagraph"/>
              <w:ind w:left="342"/>
              <w:jc w:val="both"/>
              <w:rPr>
                <w:rFonts w:ascii="Times New Roman" w:hAnsi="Times New Roman"/>
                <w:sz w:val="24"/>
                <w:szCs w:val="24"/>
              </w:rPr>
            </w:pPr>
          </w:p>
        </w:tc>
      </w:tr>
      <w:tr w:rsidR="00944F46" w:rsidRPr="00F248C2" w14:paraId="62F713E5" w14:textId="77777777" w:rsidTr="00944F46">
        <w:tc>
          <w:tcPr>
            <w:tcW w:w="985" w:type="dxa"/>
            <w:shd w:val="clear" w:color="auto" w:fill="E7E6E6" w:themeFill="background2"/>
          </w:tcPr>
          <w:p w14:paraId="42AFF147" w14:textId="77777777"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lastRenderedPageBreak/>
              <w:t>ESS5</w:t>
            </w:r>
          </w:p>
        </w:tc>
        <w:tc>
          <w:tcPr>
            <w:tcW w:w="2160" w:type="dxa"/>
            <w:shd w:val="clear" w:color="auto" w:fill="E7E6E6" w:themeFill="background2"/>
          </w:tcPr>
          <w:p w14:paraId="72C7FFFD" w14:textId="77777777"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Land acquisition and involuntary resettlement</w:t>
            </w:r>
          </w:p>
        </w:tc>
        <w:tc>
          <w:tcPr>
            <w:tcW w:w="3510" w:type="dxa"/>
            <w:shd w:val="clear" w:color="auto" w:fill="E7E6E6" w:themeFill="background2"/>
          </w:tcPr>
          <w:p w14:paraId="7DB48CE2"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Treatment and rights of informal occupants and approach to forced evictions in situations unrelated to land acquisitions </w:t>
            </w:r>
          </w:p>
          <w:p w14:paraId="128DC399"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Interpretation of the concept of resettlement as a “development opportunity” in different project circumstances </w:t>
            </w:r>
          </w:p>
        </w:tc>
        <w:tc>
          <w:tcPr>
            <w:tcW w:w="7650" w:type="dxa"/>
          </w:tcPr>
          <w:p w14:paraId="6395840B" w14:textId="77777777" w:rsidR="005F0B48" w:rsidRDefault="005F0B48" w:rsidP="003D3555">
            <w:pPr>
              <w:pStyle w:val="ListParagraph"/>
              <w:numPr>
                <w:ilvl w:val="0"/>
                <w:numId w:val="22"/>
              </w:numPr>
              <w:spacing w:after="160" w:line="259" w:lineRule="auto"/>
              <w:contextualSpacing/>
              <w:jc w:val="both"/>
              <w:rPr>
                <w:rFonts w:ascii="Times New Roman" w:hAnsi="Times New Roman"/>
                <w:sz w:val="24"/>
                <w:szCs w:val="24"/>
              </w:rPr>
            </w:pPr>
            <w:r w:rsidRPr="005F0B48">
              <w:rPr>
                <w:rFonts w:ascii="Times New Roman" w:hAnsi="Times New Roman"/>
                <w:sz w:val="24"/>
                <w:szCs w:val="24"/>
              </w:rPr>
              <w:t>Point 24: Displaced people</w:t>
            </w:r>
            <w:r>
              <w:rPr>
                <w:rFonts w:ascii="Times New Roman" w:hAnsi="Times New Roman"/>
                <w:sz w:val="24"/>
                <w:szCs w:val="24"/>
              </w:rPr>
              <w:t xml:space="preserve"> (DP)</w:t>
            </w:r>
            <w:r w:rsidRPr="005F0B48">
              <w:rPr>
                <w:rFonts w:ascii="Times New Roman" w:hAnsi="Times New Roman"/>
                <w:sz w:val="24"/>
                <w:szCs w:val="24"/>
              </w:rPr>
              <w:t xml:space="preserve"> who have no rights. </w:t>
            </w:r>
            <w:r>
              <w:rPr>
                <w:rFonts w:ascii="Times New Roman" w:hAnsi="Times New Roman"/>
                <w:sz w:val="24"/>
                <w:szCs w:val="24"/>
              </w:rPr>
              <w:t xml:space="preserve">It probably includes </w:t>
            </w:r>
            <w:r w:rsidRPr="005F0B48">
              <w:rPr>
                <w:rFonts w:ascii="Times New Roman" w:hAnsi="Times New Roman"/>
                <w:sz w:val="24"/>
                <w:szCs w:val="24"/>
              </w:rPr>
              <w:t>legal DPs and legalized DPs, who will have no problems in case on re</w:t>
            </w:r>
            <w:r>
              <w:rPr>
                <w:rFonts w:ascii="Times New Roman" w:hAnsi="Times New Roman"/>
                <w:sz w:val="24"/>
                <w:szCs w:val="24"/>
              </w:rPr>
              <w:t>settlement. However, in case of</w:t>
            </w:r>
            <w:r w:rsidRPr="005F0B48">
              <w:rPr>
                <w:rFonts w:ascii="Times New Roman" w:hAnsi="Times New Roman"/>
                <w:sz w:val="24"/>
                <w:szCs w:val="24"/>
              </w:rPr>
              <w:t xml:space="preserve"> illegal DPs and illegalized DPs the situation is different. They have no rights and entitlements. In addition, they have to bring the land into previous conditions in case of resettlement. They are requested to remove any construction facilities build in the land on their own cost, which is a challenge</w:t>
            </w:r>
            <w:r>
              <w:rPr>
                <w:rFonts w:ascii="Times New Roman" w:hAnsi="Times New Roman"/>
                <w:sz w:val="24"/>
                <w:szCs w:val="24"/>
              </w:rPr>
              <w:t xml:space="preserve"> for them</w:t>
            </w:r>
            <w:r w:rsidRPr="005F0B48">
              <w:rPr>
                <w:rFonts w:ascii="Times New Roman" w:hAnsi="Times New Roman"/>
                <w:sz w:val="24"/>
                <w:szCs w:val="24"/>
              </w:rPr>
              <w:t>.</w:t>
            </w:r>
          </w:p>
          <w:p w14:paraId="79F7946D" w14:textId="77777777" w:rsidR="005F0B48" w:rsidRDefault="005F0B48" w:rsidP="003D3555">
            <w:pPr>
              <w:pStyle w:val="ListParagraph"/>
              <w:numPr>
                <w:ilvl w:val="0"/>
                <w:numId w:val="22"/>
              </w:numPr>
              <w:spacing w:after="160" w:line="259" w:lineRule="auto"/>
              <w:contextualSpacing/>
              <w:jc w:val="both"/>
              <w:rPr>
                <w:rFonts w:ascii="Times New Roman" w:hAnsi="Times New Roman"/>
                <w:sz w:val="24"/>
                <w:szCs w:val="24"/>
              </w:rPr>
            </w:pPr>
            <w:r w:rsidRPr="005F0B48">
              <w:rPr>
                <w:rFonts w:ascii="Times New Roman" w:hAnsi="Times New Roman"/>
                <w:sz w:val="24"/>
                <w:szCs w:val="24"/>
              </w:rPr>
              <w:t>Point 25: Resettlement planning. This process requires inputs, both financial and physical which cannot be allocated by the Government. Sometimes, illegal land us</w:t>
            </w:r>
            <w:r>
              <w:rPr>
                <w:rFonts w:ascii="Times New Roman" w:hAnsi="Times New Roman"/>
                <w:sz w:val="24"/>
                <w:szCs w:val="24"/>
              </w:rPr>
              <w:t xml:space="preserve">ing </w:t>
            </w:r>
            <w:r w:rsidRPr="005F0B48">
              <w:rPr>
                <w:rFonts w:ascii="Times New Roman" w:hAnsi="Times New Roman"/>
                <w:sz w:val="24"/>
                <w:szCs w:val="24"/>
              </w:rPr>
              <w:t>is promoted</w:t>
            </w:r>
            <w:r>
              <w:rPr>
                <w:rFonts w:ascii="Times New Roman" w:hAnsi="Times New Roman"/>
                <w:sz w:val="24"/>
                <w:szCs w:val="24"/>
              </w:rPr>
              <w:t xml:space="preserve">. </w:t>
            </w:r>
          </w:p>
          <w:p w14:paraId="2A061229" w14:textId="77777777" w:rsidR="005F0B48" w:rsidRPr="005F0B48" w:rsidRDefault="005F0B48" w:rsidP="003D3555">
            <w:pPr>
              <w:pStyle w:val="ListParagraph"/>
              <w:numPr>
                <w:ilvl w:val="0"/>
                <w:numId w:val="22"/>
              </w:numPr>
              <w:spacing w:after="160" w:line="259" w:lineRule="auto"/>
              <w:contextualSpacing/>
              <w:jc w:val="both"/>
              <w:rPr>
                <w:rFonts w:ascii="Times New Roman" w:hAnsi="Times New Roman"/>
                <w:sz w:val="24"/>
                <w:szCs w:val="24"/>
              </w:rPr>
            </w:pPr>
            <w:r w:rsidRPr="005F0B48">
              <w:rPr>
                <w:rFonts w:ascii="Times New Roman" w:hAnsi="Times New Roman"/>
                <w:sz w:val="24"/>
                <w:szCs w:val="24"/>
              </w:rPr>
              <w:t xml:space="preserve">Land alienation is </w:t>
            </w:r>
            <w:r w:rsidR="00383AD1">
              <w:rPr>
                <w:rFonts w:ascii="Times New Roman" w:hAnsi="Times New Roman"/>
                <w:sz w:val="24"/>
                <w:szCs w:val="24"/>
              </w:rPr>
              <w:t xml:space="preserve">an </w:t>
            </w:r>
            <w:r w:rsidRPr="005F0B48">
              <w:rPr>
                <w:rFonts w:ascii="Times New Roman" w:hAnsi="Times New Roman"/>
                <w:sz w:val="24"/>
                <w:szCs w:val="24"/>
              </w:rPr>
              <w:t>important</w:t>
            </w:r>
            <w:r w:rsidR="00383AD1" w:rsidRPr="005F0B48">
              <w:rPr>
                <w:rFonts w:ascii="Times New Roman" w:hAnsi="Times New Roman"/>
                <w:sz w:val="24"/>
                <w:szCs w:val="24"/>
              </w:rPr>
              <w:t xml:space="preserve"> issue</w:t>
            </w:r>
            <w:r w:rsidRPr="005F0B48">
              <w:rPr>
                <w:rFonts w:ascii="Times New Roman" w:hAnsi="Times New Roman"/>
                <w:sz w:val="24"/>
                <w:szCs w:val="24"/>
              </w:rPr>
              <w:t xml:space="preserve">. The country has no independent institution of property assessment. The property of people </w:t>
            </w:r>
            <w:r w:rsidR="00383AD1">
              <w:rPr>
                <w:rFonts w:ascii="Times New Roman" w:hAnsi="Times New Roman"/>
                <w:sz w:val="24"/>
                <w:szCs w:val="24"/>
              </w:rPr>
              <w:t xml:space="preserve">is </w:t>
            </w:r>
            <w:r w:rsidRPr="005F0B48">
              <w:rPr>
                <w:rFonts w:ascii="Times New Roman" w:hAnsi="Times New Roman"/>
                <w:sz w:val="24"/>
                <w:szCs w:val="24"/>
              </w:rPr>
              <w:t>assessed by local inventory agency</w:t>
            </w:r>
            <w:r w:rsidR="00E52D78">
              <w:rPr>
                <w:rFonts w:ascii="Times New Roman" w:hAnsi="Times New Roman"/>
                <w:sz w:val="24"/>
                <w:szCs w:val="24"/>
              </w:rPr>
              <w:t>, which can have a vested interest</w:t>
            </w:r>
            <w:r w:rsidRPr="005F0B48">
              <w:rPr>
                <w:rFonts w:ascii="Times New Roman" w:hAnsi="Times New Roman"/>
                <w:sz w:val="24"/>
                <w:szCs w:val="24"/>
              </w:rPr>
              <w:t xml:space="preserve">. It also shall be taken into account that the assessment is conducted today, </w:t>
            </w:r>
            <w:r w:rsidR="00383AD1">
              <w:rPr>
                <w:rFonts w:ascii="Times New Roman" w:hAnsi="Times New Roman"/>
                <w:sz w:val="24"/>
                <w:szCs w:val="24"/>
              </w:rPr>
              <w:t xml:space="preserve">but the actual payment/compensation is </w:t>
            </w:r>
            <w:r w:rsidRPr="005F0B48">
              <w:rPr>
                <w:rFonts w:ascii="Times New Roman" w:hAnsi="Times New Roman"/>
                <w:sz w:val="24"/>
                <w:szCs w:val="24"/>
              </w:rPr>
              <w:t>done after several years</w:t>
            </w:r>
            <w:r w:rsidR="00383AD1">
              <w:rPr>
                <w:rFonts w:ascii="Times New Roman" w:hAnsi="Times New Roman"/>
                <w:sz w:val="24"/>
                <w:szCs w:val="24"/>
              </w:rPr>
              <w:t xml:space="preserve"> and d</w:t>
            </w:r>
            <w:r w:rsidRPr="005F0B48">
              <w:rPr>
                <w:rFonts w:ascii="Times New Roman" w:hAnsi="Times New Roman"/>
                <w:sz w:val="24"/>
                <w:szCs w:val="24"/>
              </w:rPr>
              <w:t>u</w:t>
            </w:r>
            <w:r w:rsidR="00383AD1">
              <w:rPr>
                <w:rFonts w:ascii="Times New Roman" w:hAnsi="Times New Roman"/>
                <w:sz w:val="24"/>
                <w:szCs w:val="24"/>
              </w:rPr>
              <w:t xml:space="preserve">e to </w:t>
            </w:r>
            <w:r w:rsidRPr="005F0B48">
              <w:rPr>
                <w:rFonts w:ascii="Times New Roman" w:hAnsi="Times New Roman"/>
                <w:sz w:val="24"/>
                <w:szCs w:val="24"/>
              </w:rPr>
              <w:t>inflation</w:t>
            </w:r>
            <w:r w:rsidR="00383AD1">
              <w:rPr>
                <w:rFonts w:ascii="Times New Roman" w:hAnsi="Times New Roman"/>
                <w:sz w:val="24"/>
                <w:szCs w:val="24"/>
              </w:rPr>
              <w:t xml:space="preserve"> and raise of cost, </w:t>
            </w:r>
            <w:r w:rsidRPr="005F0B48">
              <w:rPr>
                <w:rFonts w:ascii="Times New Roman" w:hAnsi="Times New Roman"/>
                <w:sz w:val="24"/>
                <w:szCs w:val="24"/>
              </w:rPr>
              <w:t xml:space="preserve">the money reimbursed to resettled people is not enough for construction of new house. </w:t>
            </w:r>
          </w:p>
          <w:p w14:paraId="45F36C69" w14:textId="77777777" w:rsidR="00956C6F" w:rsidRDefault="00956C6F" w:rsidP="003D3555">
            <w:pPr>
              <w:pStyle w:val="ListParagraph"/>
              <w:numPr>
                <w:ilvl w:val="0"/>
                <w:numId w:val="22"/>
              </w:numPr>
              <w:spacing w:after="160" w:line="259" w:lineRule="auto"/>
              <w:contextualSpacing/>
              <w:jc w:val="both"/>
              <w:rPr>
                <w:rFonts w:ascii="Times New Roman" w:hAnsi="Times New Roman"/>
                <w:sz w:val="24"/>
                <w:szCs w:val="24"/>
              </w:rPr>
            </w:pPr>
            <w:r w:rsidRPr="00956C6F">
              <w:rPr>
                <w:rFonts w:ascii="Times New Roman" w:hAnsi="Times New Roman"/>
                <w:sz w:val="24"/>
                <w:szCs w:val="24"/>
              </w:rPr>
              <w:t>People</w:t>
            </w:r>
            <w:r>
              <w:rPr>
                <w:rFonts w:ascii="Times New Roman" w:hAnsi="Times New Roman"/>
                <w:sz w:val="24"/>
                <w:szCs w:val="24"/>
              </w:rPr>
              <w:t xml:space="preserve">’s right to worthy living conditions is violated. They </w:t>
            </w:r>
            <w:r w:rsidRPr="00956C6F">
              <w:rPr>
                <w:rFonts w:ascii="Times New Roman" w:hAnsi="Times New Roman"/>
                <w:sz w:val="24"/>
                <w:szCs w:val="24"/>
              </w:rPr>
              <w:t>are resettled to dry lands where are no infrastructure, no roads, no schools, no electricity, no water, no safety from natural disasters</w:t>
            </w:r>
            <w:r w:rsidR="00E52D78">
              <w:rPr>
                <w:rFonts w:ascii="Times New Roman" w:hAnsi="Times New Roman"/>
                <w:sz w:val="24"/>
                <w:szCs w:val="24"/>
              </w:rPr>
              <w:t>, no employment opportunities</w:t>
            </w:r>
            <w:r w:rsidRPr="00956C6F">
              <w:rPr>
                <w:rFonts w:ascii="Times New Roman" w:hAnsi="Times New Roman"/>
                <w:sz w:val="24"/>
                <w:szCs w:val="24"/>
              </w:rPr>
              <w:t xml:space="preserve">. In addition, they are compensated with the small amount </w:t>
            </w:r>
            <w:r>
              <w:rPr>
                <w:rFonts w:ascii="Times New Roman" w:hAnsi="Times New Roman"/>
                <w:sz w:val="24"/>
                <w:szCs w:val="24"/>
              </w:rPr>
              <w:t xml:space="preserve">of money </w:t>
            </w:r>
            <w:r w:rsidRPr="00956C6F">
              <w:rPr>
                <w:rFonts w:ascii="Times New Roman" w:hAnsi="Times New Roman"/>
                <w:sz w:val="24"/>
                <w:szCs w:val="24"/>
              </w:rPr>
              <w:t>which is not enough to build a new house. They are not given any choice</w:t>
            </w:r>
            <w:r w:rsidR="00E52D78">
              <w:rPr>
                <w:rFonts w:ascii="Times New Roman" w:hAnsi="Times New Roman"/>
                <w:sz w:val="24"/>
                <w:szCs w:val="24"/>
              </w:rPr>
              <w:t xml:space="preserve"> and the result is often a step downward in housing and livelihoods</w:t>
            </w:r>
            <w:r w:rsidRPr="00956C6F">
              <w:rPr>
                <w:rFonts w:ascii="Times New Roman" w:hAnsi="Times New Roman"/>
                <w:sz w:val="24"/>
                <w:szCs w:val="24"/>
              </w:rPr>
              <w:t>. Th</w:t>
            </w:r>
            <w:r w:rsidR="00FC3960">
              <w:rPr>
                <w:rFonts w:ascii="Times New Roman" w:hAnsi="Times New Roman"/>
                <w:sz w:val="24"/>
                <w:szCs w:val="24"/>
              </w:rPr>
              <w:t xml:space="preserve">e </w:t>
            </w:r>
            <w:r w:rsidRPr="00956C6F">
              <w:rPr>
                <w:rFonts w:ascii="Times New Roman" w:hAnsi="Times New Roman"/>
                <w:sz w:val="24"/>
                <w:szCs w:val="24"/>
              </w:rPr>
              <w:t xml:space="preserve">resettlement is done on the pretext of infrastructure development. </w:t>
            </w:r>
          </w:p>
          <w:p w14:paraId="2692D6DB" w14:textId="77777777" w:rsidR="00FC3960" w:rsidRPr="00FC3960" w:rsidRDefault="00FC3960" w:rsidP="003D3555">
            <w:pPr>
              <w:pStyle w:val="ListParagraph"/>
              <w:numPr>
                <w:ilvl w:val="0"/>
                <w:numId w:val="22"/>
              </w:numPr>
              <w:spacing w:after="160" w:line="259" w:lineRule="auto"/>
              <w:contextualSpacing/>
              <w:jc w:val="both"/>
              <w:rPr>
                <w:rFonts w:ascii="Times New Roman" w:hAnsi="Times New Roman"/>
                <w:sz w:val="24"/>
                <w:szCs w:val="24"/>
              </w:rPr>
            </w:pPr>
            <w:r w:rsidRPr="00FC3960">
              <w:rPr>
                <w:rFonts w:ascii="Times New Roman" w:hAnsi="Times New Roman"/>
                <w:sz w:val="24"/>
                <w:szCs w:val="24"/>
              </w:rPr>
              <w:lastRenderedPageBreak/>
              <w:t xml:space="preserve">Right to information in cases of resettlement is often violated. </w:t>
            </w:r>
            <w:r>
              <w:rPr>
                <w:rFonts w:ascii="Times New Roman" w:hAnsi="Times New Roman"/>
                <w:sz w:val="24"/>
                <w:szCs w:val="24"/>
              </w:rPr>
              <w:t xml:space="preserve">Information is not provided to </w:t>
            </w:r>
            <w:r w:rsidRPr="00FC3960">
              <w:rPr>
                <w:rFonts w:ascii="Times New Roman" w:hAnsi="Times New Roman"/>
                <w:sz w:val="24"/>
                <w:szCs w:val="24"/>
              </w:rPr>
              <w:t xml:space="preserve">citizens </w:t>
            </w:r>
            <w:r w:rsidR="00CF0960">
              <w:rPr>
                <w:rFonts w:ascii="Times New Roman" w:hAnsi="Times New Roman"/>
                <w:sz w:val="24"/>
                <w:szCs w:val="24"/>
              </w:rPr>
              <w:t xml:space="preserve">under the excuse of its </w:t>
            </w:r>
            <w:r w:rsidRPr="00FC3960">
              <w:rPr>
                <w:rFonts w:ascii="Times New Roman" w:hAnsi="Times New Roman"/>
                <w:sz w:val="24"/>
                <w:szCs w:val="24"/>
              </w:rPr>
              <w:t>confidential</w:t>
            </w:r>
            <w:r w:rsidR="00CF0960">
              <w:rPr>
                <w:rFonts w:ascii="Times New Roman" w:hAnsi="Times New Roman"/>
                <w:sz w:val="24"/>
                <w:szCs w:val="24"/>
              </w:rPr>
              <w:t xml:space="preserve">ity </w:t>
            </w:r>
            <w:r w:rsidRPr="00FC3960">
              <w:rPr>
                <w:rFonts w:ascii="Times New Roman" w:hAnsi="Times New Roman"/>
                <w:sz w:val="24"/>
                <w:szCs w:val="24"/>
              </w:rPr>
              <w:t xml:space="preserve">or state secret. This is violation of the right to land use.  </w:t>
            </w:r>
          </w:p>
          <w:p w14:paraId="6A4959CF" w14:textId="5C8FEECD" w:rsidR="00CF0960" w:rsidRDefault="00060FFC" w:rsidP="003D3555">
            <w:pPr>
              <w:pStyle w:val="ListParagraph"/>
              <w:numPr>
                <w:ilvl w:val="0"/>
                <w:numId w:val="22"/>
              </w:numPr>
              <w:spacing w:after="160" w:line="259" w:lineRule="auto"/>
              <w:contextualSpacing/>
              <w:jc w:val="both"/>
              <w:rPr>
                <w:rFonts w:ascii="Times New Roman" w:hAnsi="Times New Roman"/>
                <w:sz w:val="24"/>
                <w:szCs w:val="24"/>
              </w:rPr>
            </w:pPr>
            <w:r>
              <w:rPr>
                <w:rFonts w:ascii="Times New Roman" w:hAnsi="Times New Roman"/>
                <w:sz w:val="24"/>
                <w:szCs w:val="24"/>
              </w:rPr>
              <w:t xml:space="preserve">A </w:t>
            </w:r>
            <w:r w:rsidR="00016F29">
              <w:rPr>
                <w:rFonts w:ascii="Times New Roman" w:hAnsi="Times New Roman"/>
                <w:sz w:val="24"/>
                <w:szCs w:val="24"/>
              </w:rPr>
              <w:t xml:space="preserve">new </w:t>
            </w:r>
            <w:r w:rsidR="00016F29" w:rsidRPr="00CF0960">
              <w:rPr>
                <w:rFonts w:ascii="Times New Roman" w:hAnsi="Times New Roman"/>
                <w:sz w:val="24"/>
                <w:szCs w:val="24"/>
              </w:rPr>
              <w:t>housing</w:t>
            </w:r>
            <w:r w:rsidR="00CF0960" w:rsidRPr="00CF0960">
              <w:rPr>
                <w:rFonts w:ascii="Times New Roman" w:hAnsi="Times New Roman"/>
                <w:sz w:val="24"/>
                <w:szCs w:val="24"/>
              </w:rPr>
              <w:t xml:space="preserve"> code </w:t>
            </w:r>
            <w:r w:rsidR="00CF0960">
              <w:rPr>
                <w:rFonts w:ascii="Times New Roman" w:hAnsi="Times New Roman"/>
                <w:sz w:val="24"/>
                <w:szCs w:val="24"/>
              </w:rPr>
              <w:t xml:space="preserve">is expected to be </w:t>
            </w:r>
            <w:r w:rsidR="00CF0960" w:rsidRPr="00CF0960">
              <w:rPr>
                <w:rFonts w:ascii="Times New Roman" w:hAnsi="Times New Roman"/>
                <w:sz w:val="24"/>
                <w:szCs w:val="24"/>
              </w:rPr>
              <w:t>adopted soon</w:t>
            </w:r>
            <w:r>
              <w:rPr>
                <w:rFonts w:ascii="Times New Roman" w:hAnsi="Times New Roman"/>
                <w:sz w:val="24"/>
                <w:szCs w:val="24"/>
              </w:rPr>
              <w:t xml:space="preserve"> (it has </w:t>
            </w:r>
            <w:r w:rsidR="00016F29">
              <w:rPr>
                <w:rFonts w:ascii="Times New Roman" w:hAnsi="Times New Roman"/>
                <w:sz w:val="24"/>
                <w:szCs w:val="24"/>
              </w:rPr>
              <w:t xml:space="preserve">been </w:t>
            </w:r>
            <w:r w:rsidR="00016F29" w:rsidRPr="00CF0960">
              <w:rPr>
                <w:rFonts w:ascii="Times New Roman" w:hAnsi="Times New Roman"/>
                <w:sz w:val="24"/>
                <w:szCs w:val="24"/>
              </w:rPr>
              <w:t>under</w:t>
            </w:r>
            <w:r w:rsidR="00CF0960" w:rsidRPr="00CF0960">
              <w:rPr>
                <w:rFonts w:ascii="Times New Roman" w:hAnsi="Times New Roman"/>
                <w:sz w:val="24"/>
                <w:szCs w:val="24"/>
              </w:rPr>
              <w:t xml:space="preserve"> discussion for more than ten years</w:t>
            </w:r>
            <w:r>
              <w:rPr>
                <w:rFonts w:ascii="Times New Roman" w:hAnsi="Times New Roman"/>
                <w:sz w:val="24"/>
                <w:szCs w:val="24"/>
              </w:rPr>
              <w:t>)</w:t>
            </w:r>
            <w:r w:rsidR="00CF0960" w:rsidRPr="00CF0960">
              <w:rPr>
                <w:rFonts w:ascii="Times New Roman" w:hAnsi="Times New Roman"/>
                <w:sz w:val="24"/>
                <w:szCs w:val="24"/>
              </w:rPr>
              <w:t xml:space="preserve">. </w:t>
            </w:r>
            <w:r>
              <w:rPr>
                <w:rFonts w:ascii="Times New Roman" w:hAnsi="Times New Roman"/>
                <w:sz w:val="24"/>
                <w:szCs w:val="24"/>
              </w:rPr>
              <w:t>It</w:t>
            </w:r>
            <w:r w:rsidR="00CF0960" w:rsidRPr="00CF0960">
              <w:rPr>
                <w:rFonts w:ascii="Times New Roman" w:hAnsi="Times New Roman"/>
                <w:sz w:val="24"/>
                <w:szCs w:val="24"/>
              </w:rPr>
              <w:t xml:space="preserve"> </w:t>
            </w:r>
            <w:r>
              <w:rPr>
                <w:rFonts w:ascii="Times New Roman" w:hAnsi="Times New Roman"/>
                <w:sz w:val="24"/>
                <w:szCs w:val="24"/>
              </w:rPr>
              <w:t xml:space="preserve">includes good provisions for the rights of displaced people but the law </w:t>
            </w:r>
            <w:r w:rsidR="00CF0960" w:rsidRPr="00CF0960">
              <w:rPr>
                <w:rFonts w:ascii="Times New Roman" w:hAnsi="Times New Roman"/>
                <w:sz w:val="24"/>
                <w:szCs w:val="24"/>
              </w:rPr>
              <w:t>does not have definition of involuntary/forced resettlement. The issue of compensation is not stipulated in the law and each situation is considered based on the by-laws</w:t>
            </w:r>
            <w:r>
              <w:rPr>
                <w:rFonts w:ascii="Times New Roman" w:hAnsi="Times New Roman"/>
                <w:sz w:val="24"/>
                <w:szCs w:val="24"/>
              </w:rPr>
              <w:t xml:space="preserve"> (specific resolutions adopted for specific resettlement cases), so it is important that good rules be incorporated in these</w:t>
            </w:r>
            <w:r w:rsidR="00CF0960" w:rsidRPr="00CF0960">
              <w:rPr>
                <w:rFonts w:ascii="Times New Roman" w:hAnsi="Times New Roman"/>
                <w:sz w:val="24"/>
                <w:szCs w:val="24"/>
              </w:rPr>
              <w:t xml:space="preserve">. There are also a degree on </w:t>
            </w:r>
            <w:r w:rsidR="00CF0960">
              <w:rPr>
                <w:rFonts w:ascii="Times New Roman" w:hAnsi="Times New Roman"/>
                <w:sz w:val="24"/>
                <w:szCs w:val="24"/>
              </w:rPr>
              <w:t xml:space="preserve">the </w:t>
            </w:r>
            <w:r w:rsidR="00CF0960" w:rsidRPr="00CF0960">
              <w:rPr>
                <w:rFonts w:ascii="Times New Roman" w:hAnsi="Times New Roman"/>
                <w:sz w:val="24"/>
                <w:szCs w:val="24"/>
              </w:rPr>
              <w:t>loss of profit.</w:t>
            </w:r>
          </w:p>
          <w:p w14:paraId="0BBC38D3" w14:textId="3D271BAD" w:rsidR="003D3555" w:rsidRPr="003D3555" w:rsidRDefault="003D3555" w:rsidP="003D3555">
            <w:pPr>
              <w:pStyle w:val="ListParagraph"/>
              <w:numPr>
                <w:ilvl w:val="0"/>
                <w:numId w:val="22"/>
              </w:numPr>
              <w:jc w:val="both"/>
              <w:rPr>
                <w:rFonts w:ascii="Times New Roman" w:hAnsi="Times New Roman"/>
                <w:sz w:val="24"/>
                <w:szCs w:val="24"/>
              </w:rPr>
            </w:pPr>
            <w:r w:rsidRPr="003D3555">
              <w:rPr>
                <w:rFonts w:ascii="Times New Roman" w:hAnsi="Times New Roman"/>
                <w:sz w:val="24"/>
                <w:szCs w:val="24"/>
              </w:rPr>
              <w:t>According to the latest information from the Parliament, there is a working group established, which is finalizing all recommendations and suggestions received from various Parliament committees and government of Tajikistan agencies.   As of today the project of the Residential Code is being considered by the working group, but is not yet finalized for final consideration by the Parliament.</w:t>
            </w:r>
          </w:p>
          <w:p w14:paraId="1B075AA1" w14:textId="7EFCF1BE" w:rsidR="00CF0960" w:rsidRPr="003D3555" w:rsidRDefault="00F60BB4" w:rsidP="003D3555">
            <w:pPr>
              <w:pStyle w:val="ListParagraph"/>
              <w:numPr>
                <w:ilvl w:val="0"/>
                <w:numId w:val="22"/>
              </w:numPr>
              <w:spacing w:after="160" w:line="259" w:lineRule="auto"/>
              <w:contextualSpacing/>
              <w:jc w:val="both"/>
              <w:rPr>
                <w:rFonts w:asciiTheme="majorBidi" w:hAnsiTheme="majorBidi" w:cstheme="majorBidi"/>
                <w:sz w:val="24"/>
                <w:szCs w:val="24"/>
              </w:rPr>
            </w:pPr>
            <w:r w:rsidRPr="003D3555">
              <w:rPr>
                <w:rFonts w:asciiTheme="majorBidi" w:hAnsiTheme="majorBidi" w:cstheme="majorBidi"/>
                <w:sz w:val="24"/>
                <w:szCs w:val="24"/>
              </w:rPr>
              <w:t xml:space="preserve">There are laws on valuation methodology and licensed evaluators exist.  But for large infrastructure projects valuation is done by a State agency.  Evaluation is carried out best when there is international finance and local consultation.  There is the need to agree on specific valuation methodologies and for verification of results. </w:t>
            </w:r>
            <w:r w:rsidR="00CF0960" w:rsidRPr="003D3555">
              <w:rPr>
                <w:rFonts w:asciiTheme="majorBidi" w:hAnsiTheme="majorBidi" w:cstheme="majorBidi"/>
                <w:sz w:val="24"/>
                <w:szCs w:val="24"/>
              </w:rPr>
              <w:t>Evaluation methodology shall be developed and assessment of property, market pricing shall be conducted. Reporting shall also be put in place.</w:t>
            </w:r>
          </w:p>
          <w:p w14:paraId="3D04D06B" w14:textId="77777777" w:rsidR="005F0B48" w:rsidRPr="003D3555" w:rsidRDefault="005F0B48" w:rsidP="00016F29">
            <w:pPr>
              <w:pStyle w:val="ListParagraph"/>
              <w:spacing w:after="160" w:line="259" w:lineRule="auto"/>
              <w:ind w:left="1062"/>
              <w:contextualSpacing/>
              <w:rPr>
                <w:rFonts w:asciiTheme="majorBidi" w:hAnsiTheme="majorBidi" w:cstheme="majorBidi"/>
                <w:sz w:val="24"/>
                <w:szCs w:val="24"/>
              </w:rPr>
            </w:pPr>
          </w:p>
          <w:p w14:paraId="7CBC6837" w14:textId="77777777" w:rsidR="005F0B48" w:rsidRPr="00956C6F" w:rsidRDefault="005F0B48" w:rsidP="005F0B48">
            <w:pPr>
              <w:rPr>
                <w:rFonts w:ascii="Times New Roman" w:eastAsiaTheme="minorHAnsi" w:hAnsi="Times New Roman" w:cs="Times New Roman"/>
                <w:sz w:val="24"/>
                <w:szCs w:val="24"/>
                <w:lang w:eastAsia="en-US"/>
              </w:rPr>
            </w:pPr>
          </w:p>
        </w:tc>
      </w:tr>
      <w:tr w:rsidR="00944F46" w:rsidRPr="00F248C2" w14:paraId="707BEED4" w14:textId="77777777" w:rsidTr="00944F46">
        <w:tc>
          <w:tcPr>
            <w:tcW w:w="985" w:type="dxa"/>
            <w:shd w:val="clear" w:color="auto" w:fill="E7E6E6" w:themeFill="background2"/>
          </w:tcPr>
          <w:p w14:paraId="3BC3133B" w14:textId="77777777"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lastRenderedPageBreak/>
              <w:t>ESS6</w:t>
            </w:r>
          </w:p>
        </w:tc>
        <w:tc>
          <w:tcPr>
            <w:tcW w:w="2160" w:type="dxa"/>
            <w:shd w:val="clear" w:color="auto" w:fill="E7E6E6" w:themeFill="background2"/>
          </w:tcPr>
          <w:p w14:paraId="45C58C82" w14:textId="77777777"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Biodiversity</w:t>
            </w:r>
          </w:p>
        </w:tc>
        <w:tc>
          <w:tcPr>
            <w:tcW w:w="3510" w:type="dxa"/>
            <w:shd w:val="clear" w:color="auto" w:fill="E7E6E6" w:themeFill="background2"/>
          </w:tcPr>
          <w:p w14:paraId="46AC3B68"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Operationalization of the provisions on primary suppliers and ecosystem services, especially in situation with low capacity</w:t>
            </w:r>
          </w:p>
          <w:p w14:paraId="586FD900"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Role of national law with regard to protecting and </w:t>
            </w:r>
            <w:r w:rsidRPr="00944F46">
              <w:rPr>
                <w:rFonts w:ascii="Times New Roman" w:hAnsi="Times New Roman"/>
                <w:sz w:val="24"/>
                <w:szCs w:val="24"/>
              </w:rPr>
              <w:lastRenderedPageBreak/>
              <w:t>conserving natural and critical habitats</w:t>
            </w:r>
          </w:p>
          <w:p w14:paraId="55E4B522"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Criteria for biodiversity offsets, including consideration of project benefits </w:t>
            </w:r>
          </w:p>
          <w:p w14:paraId="4205B4EA"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Definition and application of net gains for biodiversity</w:t>
            </w:r>
          </w:p>
        </w:tc>
        <w:tc>
          <w:tcPr>
            <w:tcW w:w="7650" w:type="dxa"/>
          </w:tcPr>
          <w:p w14:paraId="6FFA4D7F" w14:textId="77777777" w:rsidR="00883268" w:rsidRPr="00D02785" w:rsidRDefault="00C13D52" w:rsidP="00D02785">
            <w:pPr>
              <w:pStyle w:val="ListParagraph"/>
              <w:numPr>
                <w:ilvl w:val="0"/>
                <w:numId w:val="31"/>
              </w:numPr>
              <w:rPr>
                <w:rFonts w:ascii="Times New Roman" w:hAnsi="Times New Roman"/>
                <w:sz w:val="24"/>
                <w:szCs w:val="24"/>
              </w:rPr>
            </w:pPr>
            <w:r>
              <w:rPr>
                <w:rFonts w:ascii="Times New Roman" w:hAnsi="Times New Roman"/>
                <w:sz w:val="24"/>
                <w:szCs w:val="24"/>
              </w:rPr>
              <w:lastRenderedPageBreak/>
              <w:t>A participant asked for clarification of the definition of Ecosystem Services under the ESF</w:t>
            </w:r>
          </w:p>
        </w:tc>
      </w:tr>
      <w:tr w:rsidR="00944F46" w:rsidRPr="00F248C2" w14:paraId="676478AA" w14:textId="77777777" w:rsidTr="00944F46">
        <w:tc>
          <w:tcPr>
            <w:tcW w:w="985" w:type="dxa"/>
            <w:shd w:val="clear" w:color="auto" w:fill="E7E6E6" w:themeFill="background2"/>
          </w:tcPr>
          <w:p w14:paraId="5D863838" w14:textId="77777777" w:rsidR="00944F46" w:rsidRPr="00944F46" w:rsidRDefault="00944F46" w:rsidP="00444D49">
            <w:pPr>
              <w:rPr>
                <w:rFonts w:ascii="Times New Roman" w:hAnsi="Times New Roman" w:cs="Times New Roman"/>
                <w:color w:val="000000"/>
                <w:sz w:val="24"/>
                <w:szCs w:val="24"/>
              </w:rPr>
            </w:pPr>
            <w:r w:rsidRPr="00944F46">
              <w:rPr>
                <w:rFonts w:ascii="Times New Roman" w:hAnsi="Times New Roman" w:cs="Times New Roman"/>
                <w:color w:val="000000"/>
                <w:sz w:val="24"/>
                <w:szCs w:val="24"/>
              </w:rPr>
              <w:lastRenderedPageBreak/>
              <w:t>ESS7</w:t>
            </w:r>
          </w:p>
        </w:tc>
        <w:tc>
          <w:tcPr>
            <w:tcW w:w="2160" w:type="dxa"/>
            <w:shd w:val="clear" w:color="auto" w:fill="E7E6E6" w:themeFill="background2"/>
          </w:tcPr>
          <w:p w14:paraId="0127AA45" w14:textId="77777777"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color w:val="000000"/>
                <w:sz w:val="24"/>
                <w:szCs w:val="24"/>
              </w:rPr>
              <w:t>Indigenous Peoples</w:t>
            </w:r>
          </w:p>
        </w:tc>
        <w:tc>
          <w:tcPr>
            <w:tcW w:w="3510" w:type="dxa"/>
            <w:shd w:val="clear" w:color="auto" w:fill="E7E6E6" w:themeFill="background2"/>
          </w:tcPr>
          <w:p w14:paraId="69BBB816"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color w:val="000000"/>
                <w:sz w:val="24"/>
                <w:szCs w:val="24"/>
              </w:rPr>
              <w:t xml:space="preserve">Implementation of the Indigenous Peoples standard </w:t>
            </w:r>
            <w:r w:rsidRPr="00944F46">
              <w:rPr>
                <w:rFonts w:asciiTheme="majorBidi" w:hAnsiTheme="majorBidi" w:cstheme="majorBidi"/>
                <w:color w:val="000000"/>
                <w:sz w:val="24"/>
                <w:szCs w:val="24"/>
              </w:rPr>
              <w:t xml:space="preserve">in complex </w:t>
            </w:r>
            <w:r w:rsidRPr="00944F46">
              <w:rPr>
                <w:rFonts w:asciiTheme="majorBidi" w:hAnsiTheme="majorBidi" w:cstheme="majorBidi"/>
                <w:sz w:val="24"/>
                <w:szCs w:val="24"/>
              </w:rPr>
              <w:t>political and cultural contexts</w:t>
            </w:r>
          </w:p>
          <w:p w14:paraId="61920579"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Implementation of ESS7 in countries where the constitution does not acknowledge Indigenous Peoples or only recognizes certain groups as indigenous </w:t>
            </w:r>
          </w:p>
          <w:p w14:paraId="39E8E453"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heme="majorBidi" w:hAnsiTheme="majorBidi" w:cstheme="majorBidi"/>
                <w:sz w:val="24"/>
                <w:szCs w:val="24"/>
              </w:rPr>
              <w:t>Possible approaches to reflect alternative terminologies used in different countries to describe Indigenous Peoples</w:t>
            </w:r>
          </w:p>
          <w:p w14:paraId="368C172C"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color w:val="000000"/>
                <w:sz w:val="24"/>
                <w:szCs w:val="24"/>
              </w:rPr>
              <w:t xml:space="preserve">Circumstances (e.g. criteria and timing) in which a waiver may be considered and the information to be provided to the Board to inform its decision </w:t>
            </w:r>
          </w:p>
          <w:p w14:paraId="3761D6B7"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color w:val="000000"/>
                <w:sz w:val="24"/>
                <w:szCs w:val="24"/>
              </w:rPr>
              <w:t>Criteria for establishing and implementation of Free, Prior and Informed Consent (FPIC)</w:t>
            </w:r>
          </w:p>
          <w:p w14:paraId="3F76FB41"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Comparison of proposed FPIC with existing requirements on consultation</w:t>
            </w:r>
          </w:p>
          <w:p w14:paraId="5291BF1C"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color w:val="000000"/>
                <w:sz w:val="24"/>
                <w:szCs w:val="24"/>
              </w:rPr>
              <w:lastRenderedPageBreak/>
              <w:t>Application of FPIC to impacts on Indigenous Peoples’ cultural heritage</w:t>
            </w:r>
          </w:p>
        </w:tc>
        <w:tc>
          <w:tcPr>
            <w:tcW w:w="7650" w:type="dxa"/>
          </w:tcPr>
          <w:p w14:paraId="3C5D6E7D" w14:textId="77777777" w:rsidR="00A92E95" w:rsidRPr="00FB0DE9" w:rsidRDefault="00A92E95" w:rsidP="00FB0DE9">
            <w:pPr>
              <w:jc w:val="both"/>
              <w:rPr>
                <w:rFonts w:asciiTheme="majorBidi" w:hAnsiTheme="majorBidi" w:cstheme="majorBidi"/>
                <w:color w:val="000000"/>
                <w:sz w:val="24"/>
                <w:szCs w:val="24"/>
              </w:rPr>
            </w:pPr>
          </w:p>
        </w:tc>
      </w:tr>
      <w:tr w:rsidR="00944F46" w:rsidRPr="00F248C2" w14:paraId="5C520A04" w14:textId="77777777" w:rsidTr="00944F46">
        <w:tc>
          <w:tcPr>
            <w:tcW w:w="985" w:type="dxa"/>
            <w:shd w:val="clear" w:color="auto" w:fill="E7E6E6" w:themeFill="background2"/>
          </w:tcPr>
          <w:p w14:paraId="147607FF" w14:textId="77777777"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lastRenderedPageBreak/>
              <w:t>ESS8</w:t>
            </w:r>
          </w:p>
        </w:tc>
        <w:tc>
          <w:tcPr>
            <w:tcW w:w="2160" w:type="dxa"/>
            <w:shd w:val="clear" w:color="auto" w:fill="E7E6E6" w:themeFill="background2"/>
          </w:tcPr>
          <w:p w14:paraId="0F1D8D3E" w14:textId="77777777"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Cultural Heritage</w:t>
            </w:r>
          </w:p>
        </w:tc>
        <w:tc>
          <w:tcPr>
            <w:tcW w:w="3510" w:type="dxa"/>
            <w:shd w:val="clear" w:color="auto" w:fill="E7E6E6" w:themeFill="background2"/>
          </w:tcPr>
          <w:p w14:paraId="7BC04190"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Treatment of intangible cultural heritage </w:t>
            </w:r>
          </w:p>
          <w:p w14:paraId="19A01A71"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Application of intangible cultural heritage when the project intends to commercialize such heritage</w:t>
            </w:r>
          </w:p>
          <w:p w14:paraId="2E230E89"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Application of cultural heritage requirements when cultural heritage has not been legally protected or previously identified or disturbed</w:t>
            </w:r>
          </w:p>
        </w:tc>
        <w:tc>
          <w:tcPr>
            <w:tcW w:w="7650" w:type="dxa"/>
          </w:tcPr>
          <w:p w14:paraId="11F15B10" w14:textId="77777777" w:rsidR="00CF0960" w:rsidRPr="00CF0960" w:rsidRDefault="00CF0960" w:rsidP="00CF0960">
            <w:pPr>
              <w:pStyle w:val="ListParagraph"/>
              <w:numPr>
                <w:ilvl w:val="0"/>
                <w:numId w:val="27"/>
              </w:numPr>
              <w:rPr>
                <w:rFonts w:ascii="Times New Roman" w:hAnsi="Times New Roman"/>
                <w:sz w:val="24"/>
                <w:szCs w:val="24"/>
              </w:rPr>
            </w:pPr>
            <w:r w:rsidRPr="00CF0960">
              <w:rPr>
                <w:rFonts w:ascii="Times New Roman" w:hAnsi="Times New Roman"/>
                <w:sz w:val="24"/>
                <w:szCs w:val="24"/>
              </w:rPr>
              <w:t>The issue of cultural heritage is also burning</w:t>
            </w:r>
            <w:r>
              <w:rPr>
                <w:rFonts w:ascii="Times New Roman" w:hAnsi="Times New Roman"/>
                <w:sz w:val="24"/>
                <w:szCs w:val="24"/>
              </w:rPr>
              <w:t xml:space="preserve">. The </w:t>
            </w:r>
            <w:r w:rsidRPr="00CF0960">
              <w:rPr>
                <w:rFonts w:ascii="Times New Roman" w:hAnsi="Times New Roman"/>
                <w:sz w:val="24"/>
                <w:szCs w:val="24"/>
              </w:rPr>
              <w:t>heritage</w:t>
            </w:r>
            <w:r>
              <w:rPr>
                <w:rFonts w:ascii="Times New Roman" w:hAnsi="Times New Roman"/>
                <w:sz w:val="24"/>
                <w:szCs w:val="24"/>
              </w:rPr>
              <w:t xml:space="preserve"> may </w:t>
            </w:r>
            <w:r w:rsidRPr="00CF0960">
              <w:rPr>
                <w:rFonts w:ascii="Times New Roman" w:hAnsi="Times New Roman"/>
                <w:sz w:val="24"/>
                <w:szCs w:val="24"/>
              </w:rPr>
              <w:t>be damaged as the result of climate change and natural disasters.</w:t>
            </w:r>
            <w:r>
              <w:rPr>
                <w:rFonts w:ascii="Times New Roman" w:hAnsi="Times New Roman"/>
                <w:sz w:val="24"/>
                <w:szCs w:val="24"/>
              </w:rPr>
              <w:t xml:space="preserve"> The issue requires attention.</w:t>
            </w:r>
            <w:r w:rsidRPr="00CF0960">
              <w:rPr>
                <w:rFonts w:ascii="Times New Roman" w:hAnsi="Times New Roman"/>
                <w:sz w:val="24"/>
                <w:szCs w:val="24"/>
              </w:rPr>
              <w:t xml:space="preserve"> </w:t>
            </w:r>
          </w:p>
          <w:p w14:paraId="733F3E9D" w14:textId="77777777" w:rsidR="00944F46" w:rsidRPr="004B014C" w:rsidRDefault="00944F46" w:rsidP="004B014C">
            <w:pPr>
              <w:jc w:val="both"/>
              <w:rPr>
                <w:rFonts w:asciiTheme="majorBidi" w:hAnsiTheme="majorBidi" w:cstheme="majorBidi"/>
                <w:sz w:val="24"/>
                <w:szCs w:val="24"/>
              </w:rPr>
            </w:pPr>
          </w:p>
        </w:tc>
      </w:tr>
      <w:tr w:rsidR="00944F46" w:rsidRPr="00F248C2" w14:paraId="1915E653" w14:textId="77777777" w:rsidTr="00944F46">
        <w:tc>
          <w:tcPr>
            <w:tcW w:w="985" w:type="dxa"/>
            <w:shd w:val="clear" w:color="auto" w:fill="E7E6E6" w:themeFill="background2"/>
          </w:tcPr>
          <w:p w14:paraId="52571464" w14:textId="77777777"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ESS9</w:t>
            </w:r>
          </w:p>
        </w:tc>
        <w:tc>
          <w:tcPr>
            <w:tcW w:w="2160" w:type="dxa"/>
            <w:shd w:val="clear" w:color="auto" w:fill="E7E6E6" w:themeFill="background2"/>
          </w:tcPr>
          <w:p w14:paraId="71B63178" w14:textId="77777777"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Financial Intermediaries</w:t>
            </w:r>
          </w:p>
        </w:tc>
        <w:tc>
          <w:tcPr>
            <w:tcW w:w="3510" w:type="dxa"/>
            <w:shd w:val="clear" w:color="auto" w:fill="E7E6E6" w:themeFill="background2"/>
          </w:tcPr>
          <w:p w14:paraId="7594AD12"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Application of standard to FI subprojects and resource implications depending on risk </w:t>
            </w:r>
          </w:p>
          <w:p w14:paraId="63C07BB4"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Harmonization of approach with IFC and Equator Banks </w:t>
            </w:r>
          </w:p>
        </w:tc>
        <w:tc>
          <w:tcPr>
            <w:tcW w:w="7650" w:type="dxa"/>
          </w:tcPr>
          <w:p w14:paraId="6A56A572" w14:textId="77777777" w:rsidR="00944F46" w:rsidRPr="00FB0DE9" w:rsidRDefault="00944F46" w:rsidP="00FB0DE9">
            <w:pPr>
              <w:ind w:left="-18"/>
              <w:jc w:val="both"/>
              <w:rPr>
                <w:rFonts w:ascii="Times New Roman" w:hAnsi="Times New Roman"/>
                <w:sz w:val="24"/>
                <w:szCs w:val="24"/>
              </w:rPr>
            </w:pPr>
          </w:p>
        </w:tc>
      </w:tr>
      <w:tr w:rsidR="00944F46" w:rsidRPr="00F248C2" w14:paraId="7FA7073E" w14:textId="77777777" w:rsidTr="00944F46">
        <w:tc>
          <w:tcPr>
            <w:tcW w:w="985" w:type="dxa"/>
            <w:shd w:val="clear" w:color="auto" w:fill="E7E6E6" w:themeFill="background2"/>
          </w:tcPr>
          <w:p w14:paraId="7831C4CE" w14:textId="77777777"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ESS10</w:t>
            </w:r>
          </w:p>
        </w:tc>
        <w:tc>
          <w:tcPr>
            <w:tcW w:w="2160" w:type="dxa"/>
            <w:shd w:val="clear" w:color="auto" w:fill="E7E6E6" w:themeFill="background2"/>
          </w:tcPr>
          <w:p w14:paraId="28581E0E" w14:textId="77777777" w:rsidR="00944F46" w:rsidRPr="00944F46" w:rsidRDefault="00944F46" w:rsidP="00071BD2">
            <w:pPr>
              <w:rPr>
                <w:rFonts w:ascii="Times New Roman" w:hAnsi="Times New Roman" w:cs="Times New Roman"/>
                <w:sz w:val="24"/>
                <w:szCs w:val="24"/>
              </w:rPr>
            </w:pPr>
            <w:r w:rsidRPr="00944F46">
              <w:rPr>
                <w:rFonts w:ascii="Times New Roman" w:hAnsi="Times New Roman" w:cs="Times New Roman"/>
                <w:sz w:val="24"/>
                <w:szCs w:val="24"/>
              </w:rPr>
              <w:t>Stakeholder engagement</w:t>
            </w:r>
          </w:p>
        </w:tc>
        <w:tc>
          <w:tcPr>
            <w:tcW w:w="3510" w:type="dxa"/>
            <w:shd w:val="clear" w:color="auto" w:fill="E7E6E6" w:themeFill="background2"/>
          </w:tcPr>
          <w:p w14:paraId="5785C571"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Definition and identification of project stakeholders and nature of engagement</w:t>
            </w:r>
          </w:p>
          <w:p w14:paraId="41F46F65"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Role of borrowing countries or implementing agencies in identifying project stakeholders</w:t>
            </w:r>
          </w:p>
        </w:tc>
        <w:tc>
          <w:tcPr>
            <w:tcW w:w="7650" w:type="dxa"/>
          </w:tcPr>
          <w:p w14:paraId="1B29096F" w14:textId="7271B8D6" w:rsidR="003D3555" w:rsidRPr="003D3555" w:rsidRDefault="00E52D78" w:rsidP="003D3555">
            <w:pPr>
              <w:pStyle w:val="ListParagraph"/>
              <w:numPr>
                <w:ilvl w:val="0"/>
                <w:numId w:val="31"/>
              </w:numPr>
              <w:jc w:val="both"/>
              <w:rPr>
                <w:rFonts w:ascii="Times New Roman" w:hAnsi="Times New Roman"/>
                <w:sz w:val="24"/>
                <w:szCs w:val="24"/>
              </w:rPr>
            </w:pPr>
            <w:r>
              <w:rPr>
                <w:rFonts w:ascii="Times New Roman" w:hAnsi="Times New Roman"/>
                <w:sz w:val="24"/>
                <w:szCs w:val="24"/>
              </w:rPr>
              <w:t>Peoples’ rights to information must be respected (there is too much classifying of information as State secrets and confidential).</w:t>
            </w:r>
            <w:r w:rsidR="003D3555">
              <w:rPr>
                <w:rFonts w:ascii="Times New Roman" w:hAnsi="Times New Roman"/>
                <w:sz w:val="24"/>
                <w:szCs w:val="24"/>
              </w:rPr>
              <w:t xml:space="preserve"> </w:t>
            </w:r>
            <w:r w:rsidR="003D3555" w:rsidRPr="003D3555">
              <w:rPr>
                <w:rFonts w:ascii="Times New Roman" w:hAnsi="Times New Roman"/>
                <w:sz w:val="24"/>
                <w:szCs w:val="24"/>
              </w:rPr>
              <w:t>There are several legal documents which guarantee this right. At the same ti</w:t>
            </w:r>
            <w:r w:rsidR="003D3555">
              <w:rPr>
                <w:rFonts w:ascii="Times New Roman" w:hAnsi="Times New Roman"/>
                <w:sz w:val="24"/>
                <w:szCs w:val="24"/>
              </w:rPr>
              <w:t xml:space="preserve">me, there is an </w:t>
            </w:r>
            <w:r w:rsidR="003D3555" w:rsidRPr="003D3555">
              <w:rPr>
                <w:rFonts w:ascii="Times New Roman" w:hAnsi="Times New Roman"/>
                <w:sz w:val="24"/>
                <w:szCs w:val="24"/>
              </w:rPr>
              <w:t xml:space="preserve">Administrative Code, the clauses of which are not followed </w:t>
            </w:r>
            <w:r w:rsidR="003D3555">
              <w:rPr>
                <w:rFonts w:ascii="Times New Roman" w:hAnsi="Times New Roman"/>
                <w:sz w:val="24"/>
                <w:szCs w:val="24"/>
              </w:rPr>
              <w:t>i</w:t>
            </w:r>
            <w:r w:rsidR="003D3555" w:rsidRPr="003D3555">
              <w:rPr>
                <w:rFonts w:ascii="Times New Roman" w:hAnsi="Times New Roman"/>
                <w:sz w:val="24"/>
                <w:szCs w:val="24"/>
              </w:rPr>
              <w:t>n practice, many of which guarantee access to government information.</w:t>
            </w:r>
          </w:p>
          <w:p w14:paraId="59624C62" w14:textId="17DC6396" w:rsidR="00E52D78" w:rsidRDefault="00E52D78" w:rsidP="003D3555">
            <w:pPr>
              <w:pStyle w:val="ListParagraph"/>
              <w:ind w:left="1440"/>
              <w:jc w:val="both"/>
              <w:rPr>
                <w:rFonts w:ascii="Times New Roman" w:hAnsi="Times New Roman"/>
                <w:sz w:val="24"/>
                <w:szCs w:val="24"/>
              </w:rPr>
            </w:pPr>
          </w:p>
          <w:p w14:paraId="2B192B83" w14:textId="77777777" w:rsidR="00944F46" w:rsidRPr="00D02785" w:rsidRDefault="00C13D52" w:rsidP="00D02785">
            <w:pPr>
              <w:pStyle w:val="ListParagraph"/>
              <w:numPr>
                <w:ilvl w:val="0"/>
                <w:numId w:val="31"/>
              </w:numPr>
              <w:jc w:val="both"/>
              <w:rPr>
                <w:rFonts w:ascii="Times New Roman" w:hAnsi="Times New Roman"/>
                <w:sz w:val="24"/>
                <w:szCs w:val="24"/>
              </w:rPr>
            </w:pPr>
            <w:r>
              <w:rPr>
                <w:rFonts w:ascii="Times New Roman" w:hAnsi="Times New Roman"/>
                <w:sz w:val="24"/>
                <w:szCs w:val="24"/>
              </w:rPr>
              <w:t>A participant asked how requirements for Grievance Redress Mechanism should be implemented, for example in case of people who don’t speak the main language</w:t>
            </w:r>
          </w:p>
        </w:tc>
      </w:tr>
      <w:tr w:rsidR="00944F46" w:rsidRPr="00F248C2" w14:paraId="4445842F" w14:textId="77777777" w:rsidTr="00944F46">
        <w:tc>
          <w:tcPr>
            <w:tcW w:w="985" w:type="dxa"/>
            <w:vMerge w:val="restart"/>
            <w:shd w:val="clear" w:color="auto" w:fill="E7E6E6" w:themeFill="background2"/>
          </w:tcPr>
          <w:p w14:paraId="45CDE0BD" w14:textId="77777777"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General</w:t>
            </w:r>
          </w:p>
          <w:p w14:paraId="06339F63" w14:textId="77777777" w:rsidR="00944F46" w:rsidRPr="00944F46" w:rsidRDefault="00944F46" w:rsidP="00F019A5">
            <w:pPr>
              <w:rPr>
                <w:rFonts w:ascii="Times New Roman" w:hAnsi="Times New Roman" w:cs="Times New Roman"/>
                <w:sz w:val="24"/>
                <w:szCs w:val="24"/>
              </w:rPr>
            </w:pPr>
          </w:p>
        </w:tc>
        <w:tc>
          <w:tcPr>
            <w:tcW w:w="2160" w:type="dxa"/>
            <w:shd w:val="clear" w:color="auto" w:fill="E7E6E6" w:themeFill="background2"/>
          </w:tcPr>
          <w:p w14:paraId="05763B96" w14:textId="77777777" w:rsidR="00944F46" w:rsidRPr="00944F46" w:rsidRDefault="00944F46" w:rsidP="00C232FC">
            <w:pPr>
              <w:rPr>
                <w:rFonts w:ascii="Times New Roman" w:hAnsi="Times New Roman" w:cs="Times New Roman"/>
                <w:sz w:val="24"/>
                <w:szCs w:val="24"/>
              </w:rPr>
            </w:pPr>
            <w:r w:rsidRPr="00944F46">
              <w:rPr>
                <w:rFonts w:ascii="Times New Roman" w:hAnsi="Times New Roman" w:cs="Times New Roman"/>
                <w:sz w:val="24"/>
                <w:szCs w:val="24"/>
              </w:rPr>
              <w:t xml:space="preserve"> EHSG and GIIP</w:t>
            </w:r>
          </w:p>
        </w:tc>
        <w:tc>
          <w:tcPr>
            <w:tcW w:w="3510" w:type="dxa"/>
            <w:shd w:val="clear" w:color="auto" w:fill="E7E6E6" w:themeFill="background2"/>
          </w:tcPr>
          <w:p w14:paraId="23D899D3" w14:textId="77777777" w:rsidR="00944F46" w:rsidRPr="00944F46" w:rsidRDefault="00944F46" w:rsidP="001C5B10">
            <w:pPr>
              <w:pStyle w:val="ListParagraph"/>
              <w:numPr>
                <w:ilvl w:val="0"/>
                <w:numId w:val="11"/>
              </w:numPr>
              <w:ind w:left="342"/>
              <w:rPr>
                <w:rFonts w:ascii="Times New Roman" w:eastAsiaTheme="minorEastAsia" w:hAnsi="Times New Roman"/>
                <w:sz w:val="24"/>
                <w:szCs w:val="24"/>
                <w:lang w:eastAsia="zh-CN"/>
              </w:rPr>
            </w:pPr>
            <w:r w:rsidRPr="00944F46">
              <w:rPr>
                <w:rFonts w:ascii="Times New Roman" w:hAnsi="Times New Roman"/>
                <w:sz w:val="24"/>
                <w:szCs w:val="24"/>
              </w:rPr>
              <w:t>Application of the Environmental, Health and Safety Guidelines (</w:t>
            </w:r>
            <w:r w:rsidRPr="00944F46">
              <w:rPr>
                <w:rFonts w:ascii="Times New Roman" w:eastAsiaTheme="minorEastAsia" w:hAnsi="Times New Roman"/>
                <w:sz w:val="24"/>
                <w:szCs w:val="24"/>
                <w:lang w:eastAsia="zh-CN"/>
              </w:rPr>
              <w:t xml:space="preserve">EHSGs) and </w:t>
            </w:r>
            <w:r w:rsidRPr="00944F46">
              <w:rPr>
                <w:rFonts w:ascii="Times New Roman" w:hAnsi="Times New Roman"/>
                <w:sz w:val="24"/>
                <w:szCs w:val="24"/>
              </w:rPr>
              <w:t>Good International Industry Practice (</w:t>
            </w:r>
            <w:r w:rsidRPr="00944F46">
              <w:rPr>
                <w:rFonts w:ascii="Times New Roman" w:eastAsiaTheme="minorEastAsia" w:hAnsi="Times New Roman"/>
                <w:sz w:val="24"/>
                <w:szCs w:val="24"/>
                <w:lang w:eastAsia="zh-CN"/>
              </w:rPr>
              <w:t xml:space="preserve">GIIP), especially when different to </w:t>
            </w:r>
            <w:r w:rsidRPr="00944F46">
              <w:rPr>
                <w:rFonts w:ascii="Times New Roman" w:eastAsiaTheme="minorEastAsia" w:hAnsi="Times New Roman"/>
                <w:sz w:val="24"/>
                <w:szCs w:val="24"/>
                <w:lang w:eastAsia="zh-CN"/>
              </w:rPr>
              <w:lastRenderedPageBreak/>
              <w:t>national law or where the Borrower has technical or financial constraints and/or in view of project specific circumstances</w:t>
            </w:r>
          </w:p>
        </w:tc>
        <w:tc>
          <w:tcPr>
            <w:tcW w:w="7650" w:type="dxa"/>
          </w:tcPr>
          <w:p w14:paraId="4791ED32" w14:textId="77777777" w:rsidR="00944F46" w:rsidRDefault="00944F46" w:rsidP="004B014C">
            <w:pPr>
              <w:pStyle w:val="ListParagraph"/>
              <w:ind w:left="342"/>
              <w:jc w:val="both"/>
              <w:rPr>
                <w:rFonts w:ascii="Times New Roman" w:hAnsi="Times New Roman"/>
                <w:sz w:val="24"/>
                <w:szCs w:val="24"/>
              </w:rPr>
            </w:pPr>
          </w:p>
        </w:tc>
      </w:tr>
      <w:tr w:rsidR="00944F46" w:rsidRPr="00F248C2" w14:paraId="1AAEADCE" w14:textId="77777777" w:rsidTr="00944F46">
        <w:tc>
          <w:tcPr>
            <w:tcW w:w="985" w:type="dxa"/>
            <w:vMerge/>
            <w:shd w:val="clear" w:color="auto" w:fill="E7E6E6" w:themeFill="background2"/>
          </w:tcPr>
          <w:p w14:paraId="39ECE3EE" w14:textId="77777777" w:rsidR="00944F46" w:rsidRPr="00944F46" w:rsidRDefault="00944F46" w:rsidP="00F019A5">
            <w:pPr>
              <w:rPr>
                <w:rFonts w:ascii="Times New Roman" w:hAnsi="Times New Roman" w:cs="Times New Roman"/>
                <w:sz w:val="24"/>
                <w:szCs w:val="24"/>
              </w:rPr>
            </w:pPr>
          </w:p>
        </w:tc>
        <w:tc>
          <w:tcPr>
            <w:tcW w:w="2160" w:type="dxa"/>
            <w:shd w:val="clear" w:color="auto" w:fill="E7E6E6" w:themeFill="background2"/>
          </w:tcPr>
          <w:p w14:paraId="4FF0E7AB" w14:textId="77777777" w:rsidR="00944F46" w:rsidRPr="00944F46" w:rsidRDefault="00944F46" w:rsidP="00D07482">
            <w:pPr>
              <w:rPr>
                <w:rFonts w:ascii="Times New Roman" w:hAnsi="Times New Roman" w:cs="Times New Roman"/>
                <w:sz w:val="24"/>
                <w:szCs w:val="24"/>
              </w:rPr>
            </w:pPr>
            <w:r w:rsidRPr="00944F46">
              <w:rPr>
                <w:rFonts w:ascii="Times New Roman" w:hAnsi="Times New Roman" w:cs="Times New Roman"/>
                <w:sz w:val="24"/>
                <w:szCs w:val="24"/>
              </w:rPr>
              <w:t>Feasibility and resources for implementation</w:t>
            </w:r>
          </w:p>
        </w:tc>
        <w:tc>
          <w:tcPr>
            <w:tcW w:w="3510" w:type="dxa"/>
            <w:shd w:val="clear" w:color="auto" w:fill="E7E6E6" w:themeFill="background2"/>
          </w:tcPr>
          <w:p w14:paraId="67F46C87" w14:textId="77777777" w:rsidR="00944F46" w:rsidRPr="00944F46" w:rsidRDefault="00944F46" w:rsidP="001C5B10">
            <w:pPr>
              <w:pStyle w:val="ListParagraph"/>
              <w:numPr>
                <w:ilvl w:val="0"/>
                <w:numId w:val="11"/>
              </w:numPr>
              <w:ind w:left="342"/>
              <w:rPr>
                <w:rFonts w:ascii="Times New Roman" w:eastAsiaTheme="minorEastAsia" w:hAnsi="Times New Roman"/>
                <w:sz w:val="24"/>
                <w:szCs w:val="24"/>
                <w:lang w:eastAsia="zh-CN"/>
              </w:rPr>
            </w:pPr>
            <w:r w:rsidRPr="00944F46">
              <w:rPr>
                <w:rFonts w:ascii="Times New Roman" w:eastAsiaTheme="minorEastAsia" w:hAnsi="Times New Roman"/>
                <w:sz w:val="24"/>
                <w:szCs w:val="24"/>
                <w:lang w:eastAsia="zh-CN"/>
              </w:rPr>
              <w:t>Implementation and resource implications for Borrowers, taking into account factors such as the expanded scope of the proposed ESF (e.g., labor standard), different Borrower capacities and adaptive management approach</w:t>
            </w:r>
          </w:p>
          <w:p w14:paraId="26F455FB" w14:textId="77777777" w:rsidR="00944F46" w:rsidRPr="00944F46" w:rsidRDefault="00944F46" w:rsidP="001C5B10">
            <w:pPr>
              <w:pStyle w:val="ListParagraph"/>
              <w:numPr>
                <w:ilvl w:val="0"/>
                <w:numId w:val="11"/>
              </w:numPr>
              <w:ind w:left="342"/>
              <w:rPr>
                <w:rFonts w:ascii="Times New Roman" w:eastAsiaTheme="minorEastAsia" w:hAnsi="Times New Roman"/>
                <w:sz w:val="24"/>
                <w:szCs w:val="24"/>
                <w:lang w:eastAsia="zh-CN"/>
              </w:rPr>
            </w:pPr>
            <w:r w:rsidRPr="00944F46">
              <w:rPr>
                <w:rFonts w:ascii="Times New Roman" w:eastAsiaTheme="minorEastAsia" w:hAnsi="Times New Roman"/>
                <w:sz w:val="24"/>
                <w:szCs w:val="24"/>
                <w:lang w:eastAsia="zh-CN"/>
              </w:rPr>
              <w:t>Mitigation of additional burden and cost and options for improving implementation efficiency while maintaining effectiveness</w:t>
            </w:r>
          </w:p>
        </w:tc>
        <w:tc>
          <w:tcPr>
            <w:tcW w:w="7650" w:type="dxa"/>
          </w:tcPr>
          <w:p w14:paraId="069336FC" w14:textId="00277F8C" w:rsidR="00944F46" w:rsidRPr="00D02785" w:rsidRDefault="00C13D52" w:rsidP="00D02785">
            <w:pPr>
              <w:pStyle w:val="ListParagraph"/>
              <w:numPr>
                <w:ilvl w:val="0"/>
                <w:numId w:val="32"/>
              </w:numPr>
              <w:jc w:val="both"/>
              <w:rPr>
                <w:rFonts w:ascii="Times New Roman" w:hAnsi="Times New Roman"/>
                <w:sz w:val="24"/>
                <w:szCs w:val="24"/>
              </w:rPr>
            </w:pPr>
            <w:r w:rsidRPr="00D02785">
              <w:rPr>
                <w:rFonts w:ascii="Times New Roman" w:hAnsi="Times New Roman"/>
                <w:sz w:val="24"/>
                <w:szCs w:val="24"/>
              </w:rPr>
              <w:t>Once the ESF is approved there will be a need for capacity building and training – not just one-off events but an extended program for Borrowers, consultants, contractors, etc.  (like Asian Development Bank has done)</w:t>
            </w:r>
          </w:p>
          <w:p w14:paraId="58B108E2" w14:textId="77777777" w:rsidR="00060FFC" w:rsidRPr="00D02785" w:rsidRDefault="00060FFC" w:rsidP="00D02785">
            <w:pPr>
              <w:pStyle w:val="ListParagraph"/>
              <w:numPr>
                <w:ilvl w:val="0"/>
                <w:numId w:val="32"/>
              </w:numPr>
              <w:jc w:val="both"/>
              <w:rPr>
                <w:rFonts w:ascii="Times New Roman" w:hAnsi="Times New Roman"/>
                <w:sz w:val="24"/>
                <w:szCs w:val="24"/>
              </w:rPr>
            </w:pPr>
            <w:r w:rsidRPr="00D02785">
              <w:rPr>
                <w:rFonts w:ascii="Times New Roman" w:hAnsi="Times New Roman"/>
                <w:sz w:val="24"/>
                <w:szCs w:val="24"/>
              </w:rPr>
              <w:t>Standards need to be flexible, and accompanied by good guidance on implementation.  World Bank will need to have people in place to help the Borrower understand and implement</w:t>
            </w:r>
          </w:p>
        </w:tc>
      </w:tr>
      <w:tr w:rsidR="00944F46" w:rsidRPr="00F248C2" w14:paraId="785C9AF4" w14:textId="77777777" w:rsidTr="00944F46">
        <w:tc>
          <w:tcPr>
            <w:tcW w:w="985" w:type="dxa"/>
            <w:vMerge/>
            <w:shd w:val="clear" w:color="auto" w:fill="E7E6E6" w:themeFill="background2"/>
          </w:tcPr>
          <w:p w14:paraId="3A4E7A4C" w14:textId="77777777" w:rsidR="00944F46" w:rsidRPr="00944F46" w:rsidRDefault="00944F46" w:rsidP="00F019A5">
            <w:pPr>
              <w:rPr>
                <w:rFonts w:ascii="Times New Roman" w:hAnsi="Times New Roman" w:cs="Times New Roman"/>
                <w:color w:val="000000"/>
                <w:sz w:val="24"/>
                <w:szCs w:val="24"/>
              </w:rPr>
            </w:pPr>
          </w:p>
        </w:tc>
        <w:tc>
          <w:tcPr>
            <w:tcW w:w="2160" w:type="dxa"/>
            <w:shd w:val="clear" w:color="auto" w:fill="E7E6E6" w:themeFill="background2"/>
          </w:tcPr>
          <w:p w14:paraId="6FB693DE" w14:textId="77777777" w:rsidR="00944F46" w:rsidRPr="00944F46" w:rsidRDefault="00944F46" w:rsidP="00F019A5">
            <w:pPr>
              <w:rPr>
                <w:rFonts w:ascii="Times New Roman" w:hAnsi="Times New Roman" w:cs="Times New Roman"/>
                <w:sz w:val="24"/>
                <w:szCs w:val="24"/>
              </w:rPr>
            </w:pPr>
            <w:r w:rsidRPr="00944F46">
              <w:rPr>
                <w:rFonts w:ascii="Times New Roman" w:hAnsi="Times New Roman" w:cs="Times New Roman"/>
                <w:color w:val="000000"/>
                <w:sz w:val="24"/>
                <w:szCs w:val="24"/>
              </w:rPr>
              <w:t>Client capacity building and implementation support</w:t>
            </w:r>
          </w:p>
        </w:tc>
        <w:tc>
          <w:tcPr>
            <w:tcW w:w="3510" w:type="dxa"/>
            <w:shd w:val="clear" w:color="auto" w:fill="E7E6E6" w:themeFill="background2"/>
          </w:tcPr>
          <w:p w14:paraId="4A5398D2"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Funding for client capacity building</w:t>
            </w:r>
          </w:p>
          <w:p w14:paraId="041A7CCB"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Approaches and areas of </w:t>
            </w:r>
            <w:r w:rsidRPr="00944F46">
              <w:rPr>
                <w:rFonts w:ascii="Times New Roman" w:hAnsi="Times New Roman"/>
                <w:color w:val="000000"/>
                <w:sz w:val="24"/>
                <w:szCs w:val="24"/>
              </w:rPr>
              <w:t>focus</w:t>
            </w:r>
            <w:r w:rsidRPr="00944F46">
              <w:rPr>
                <w:rFonts w:ascii="Times New Roman" w:hAnsi="Times New Roman"/>
                <w:sz w:val="24"/>
                <w:szCs w:val="24"/>
              </w:rPr>
              <w:t xml:space="preserve"> </w:t>
            </w:r>
          </w:p>
          <w:p w14:paraId="07323CAF"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Approach to implementing the ESF in situations with capacity constraints, e.g., FCS, small states and emergency situations</w:t>
            </w:r>
          </w:p>
        </w:tc>
        <w:tc>
          <w:tcPr>
            <w:tcW w:w="7650" w:type="dxa"/>
          </w:tcPr>
          <w:p w14:paraId="2D4EBD3F" w14:textId="77777777" w:rsidR="00CC39BD" w:rsidRPr="00CC39BD" w:rsidRDefault="00CC39BD" w:rsidP="003D3555">
            <w:pPr>
              <w:pStyle w:val="ListParagraph"/>
              <w:numPr>
                <w:ilvl w:val="0"/>
                <w:numId w:val="27"/>
              </w:numPr>
              <w:jc w:val="both"/>
              <w:rPr>
                <w:rFonts w:ascii="Times New Roman" w:hAnsi="Times New Roman"/>
                <w:color w:val="000000"/>
                <w:sz w:val="24"/>
                <w:szCs w:val="24"/>
              </w:rPr>
            </w:pPr>
            <w:r w:rsidRPr="00CC39BD">
              <w:rPr>
                <w:rFonts w:ascii="Times New Roman" w:hAnsi="Times New Roman"/>
                <w:color w:val="000000"/>
                <w:sz w:val="24"/>
                <w:szCs w:val="24"/>
              </w:rPr>
              <w:t xml:space="preserve">The standard on capacity building is also important. </w:t>
            </w:r>
            <w:r>
              <w:rPr>
                <w:rFonts w:ascii="Times New Roman" w:hAnsi="Times New Roman"/>
                <w:color w:val="000000"/>
                <w:sz w:val="24"/>
                <w:szCs w:val="24"/>
              </w:rPr>
              <w:t>G</w:t>
            </w:r>
            <w:r w:rsidRPr="00CC39BD">
              <w:rPr>
                <w:rFonts w:ascii="Times New Roman" w:hAnsi="Times New Roman"/>
                <w:color w:val="000000"/>
                <w:sz w:val="24"/>
                <w:szCs w:val="24"/>
              </w:rPr>
              <w:t xml:space="preserve">ood environmental assessment plan </w:t>
            </w:r>
            <w:r>
              <w:rPr>
                <w:rFonts w:ascii="Times New Roman" w:hAnsi="Times New Roman"/>
                <w:color w:val="000000"/>
                <w:sz w:val="24"/>
                <w:szCs w:val="24"/>
              </w:rPr>
              <w:t xml:space="preserve">need to be </w:t>
            </w:r>
            <w:r w:rsidRPr="00CC39BD">
              <w:rPr>
                <w:rFonts w:ascii="Times New Roman" w:hAnsi="Times New Roman"/>
                <w:color w:val="000000"/>
                <w:sz w:val="24"/>
                <w:szCs w:val="24"/>
              </w:rPr>
              <w:t>prepare</w:t>
            </w:r>
            <w:r>
              <w:rPr>
                <w:rFonts w:ascii="Times New Roman" w:hAnsi="Times New Roman"/>
                <w:color w:val="000000"/>
                <w:sz w:val="24"/>
                <w:szCs w:val="24"/>
              </w:rPr>
              <w:t>d</w:t>
            </w:r>
            <w:r w:rsidRPr="00CC39BD">
              <w:rPr>
                <w:rFonts w:ascii="Times New Roman" w:hAnsi="Times New Roman"/>
                <w:color w:val="000000"/>
                <w:sz w:val="24"/>
                <w:szCs w:val="24"/>
              </w:rPr>
              <w:t xml:space="preserve"> in the project development phase, but more important is to realize it in practice. To do this, modules, directions, instructions are needed. </w:t>
            </w:r>
          </w:p>
          <w:p w14:paraId="40BEF227" w14:textId="77777777" w:rsidR="00D26D02" w:rsidRPr="004B014C" w:rsidRDefault="00D26D02" w:rsidP="00CC39BD">
            <w:pPr>
              <w:pStyle w:val="ListParagraph"/>
              <w:ind w:left="792"/>
              <w:jc w:val="both"/>
              <w:rPr>
                <w:rFonts w:ascii="Times New Roman" w:hAnsi="Times New Roman"/>
                <w:sz w:val="24"/>
                <w:szCs w:val="24"/>
              </w:rPr>
            </w:pPr>
          </w:p>
        </w:tc>
      </w:tr>
      <w:tr w:rsidR="00944F46" w:rsidRPr="00F248C2" w14:paraId="15876248" w14:textId="77777777" w:rsidTr="00944F46">
        <w:tc>
          <w:tcPr>
            <w:tcW w:w="985" w:type="dxa"/>
            <w:vMerge/>
            <w:shd w:val="clear" w:color="auto" w:fill="E7E6E6" w:themeFill="background2"/>
          </w:tcPr>
          <w:p w14:paraId="13B18C36" w14:textId="77777777" w:rsidR="00944F46" w:rsidRPr="00944F46" w:rsidRDefault="00944F46" w:rsidP="00F019A5">
            <w:pPr>
              <w:rPr>
                <w:rFonts w:ascii="Times New Roman" w:hAnsi="Times New Roman" w:cs="Times New Roman"/>
                <w:color w:val="000000"/>
                <w:sz w:val="24"/>
                <w:szCs w:val="24"/>
              </w:rPr>
            </w:pPr>
          </w:p>
        </w:tc>
        <w:tc>
          <w:tcPr>
            <w:tcW w:w="2160" w:type="dxa"/>
            <w:shd w:val="clear" w:color="auto" w:fill="E7E6E6" w:themeFill="background2"/>
          </w:tcPr>
          <w:p w14:paraId="1D5CB9FA" w14:textId="77777777" w:rsidR="00944F46" w:rsidRPr="00944F46" w:rsidRDefault="00944F46" w:rsidP="00F019A5">
            <w:pPr>
              <w:rPr>
                <w:rFonts w:ascii="Times New Roman" w:hAnsi="Times New Roman" w:cs="Times New Roman"/>
                <w:color w:val="000000"/>
                <w:sz w:val="24"/>
                <w:szCs w:val="24"/>
              </w:rPr>
            </w:pPr>
            <w:r w:rsidRPr="00944F46">
              <w:rPr>
                <w:rFonts w:ascii="Times New Roman" w:hAnsi="Times New Roman" w:cs="Times New Roman"/>
                <w:color w:val="000000"/>
                <w:sz w:val="24"/>
                <w:szCs w:val="24"/>
              </w:rPr>
              <w:t>Disclosure</w:t>
            </w:r>
          </w:p>
        </w:tc>
        <w:tc>
          <w:tcPr>
            <w:tcW w:w="3510" w:type="dxa"/>
            <w:shd w:val="clear" w:color="auto" w:fill="E7E6E6" w:themeFill="background2"/>
          </w:tcPr>
          <w:p w14:paraId="095774CE"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Timing of the preparation and disclosure of specific environmental and social impact assessment documents (related to ESS1 and ESS10)</w:t>
            </w:r>
          </w:p>
        </w:tc>
        <w:tc>
          <w:tcPr>
            <w:tcW w:w="7650" w:type="dxa"/>
          </w:tcPr>
          <w:p w14:paraId="7B28B329" w14:textId="77777777" w:rsidR="00944F46" w:rsidRDefault="00383AD1" w:rsidP="003D3555">
            <w:pPr>
              <w:pStyle w:val="ListParagraph"/>
              <w:numPr>
                <w:ilvl w:val="0"/>
                <w:numId w:val="26"/>
              </w:numPr>
              <w:jc w:val="both"/>
              <w:rPr>
                <w:rFonts w:ascii="Times New Roman" w:hAnsi="Times New Roman"/>
                <w:sz w:val="24"/>
                <w:szCs w:val="24"/>
              </w:rPr>
            </w:pPr>
            <w:r w:rsidRPr="00383AD1">
              <w:rPr>
                <w:rFonts w:ascii="Times New Roman" w:hAnsi="Times New Roman"/>
                <w:sz w:val="24"/>
                <w:szCs w:val="24"/>
              </w:rPr>
              <w:t>The principle of free, prior and informed shall be applied in disclosure of information.</w:t>
            </w:r>
          </w:p>
          <w:p w14:paraId="636E322A" w14:textId="77777777" w:rsidR="00C13D52" w:rsidRDefault="00C13D52" w:rsidP="003D3555">
            <w:pPr>
              <w:pStyle w:val="ListParagraph"/>
              <w:numPr>
                <w:ilvl w:val="0"/>
                <w:numId w:val="26"/>
              </w:numPr>
              <w:jc w:val="both"/>
              <w:rPr>
                <w:rFonts w:ascii="Times New Roman" w:hAnsi="Times New Roman"/>
                <w:sz w:val="24"/>
                <w:szCs w:val="24"/>
              </w:rPr>
            </w:pPr>
            <w:r>
              <w:rPr>
                <w:rFonts w:ascii="Times New Roman" w:hAnsi="Times New Roman"/>
                <w:sz w:val="24"/>
                <w:szCs w:val="24"/>
              </w:rPr>
              <w:t>A Participant asked for clarification regarding the types of information to be disclosed by Borrowers and the manner of disclosure (prior to and following project implementation)</w:t>
            </w:r>
          </w:p>
        </w:tc>
      </w:tr>
      <w:tr w:rsidR="00944F46" w:rsidRPr="00F248C2" w14:paraId="4F0B393A" w14:textId="77777777" w:rsidTr="00944F46">
        <w:tc>
          <w:tcPr>
            <w:tcW w:w="985" w:type="dxa"/>
            <w:vMerge/>
            <w:shd w:val="clear" w:color="auto" w:fill="E7E6E6" w:themeFill="background2"/>
          </w:tcPr>
          <w:p w14:paraId="05D222A6" w14:textId="77777777" w:rsidR="00944F46" w:rsidRPr="00944F46" w:rsidRDefault="00944F46" w:rsidP="00F019A5">
            <w:pPr>
              <w:rPr>
                <w:rFonts w:ascii="Times New Roman" w:hAnsi="Times New Roman" w:cs="Times New Roman"/>
                <w:sz w:val="24"/>
                <w:szCs w:val="24"/>
              </w:rPr>
            </w:pPr>
          </w:p>
        </w:tc>
        <w:tc>
          <w:tcPr>
            <w:tcW w:w="2160" w:type="dxa"/>
            <w:shd w:val="clear" w:color="auto" w:fill="E7E6E6" w:themeFill="background2"/>
          </w:tcPr>
          <w:p w14:paraId="69880083" w14:textId="77777777" w:rsidR="00944F46" w:rsidRPr="00944F46" w:rsidRDefault="00944F46" w:rsidP="00F019A5">
            <w:pPr>
              <w:rPr>
                <w:rFonts w:ascii="Times New Roman" w:hAnsi="Times New Roman" w:cs="Times New Roman"/>
                <w:sz w:val="24"/>
                <w:szCs w:val="24"/>
              </w:rPr>
            </w:pPr>
            <w:r w:rsidRPr="00944F46">
              <w:rPr>
                <w:rFonts w:ascii="Times New Roman" w:hAnsi="Times New Roman" w:cs="Times New Roman"/>
                <w:sz w:val="24"/>
                <w:szCs w:val="24"/>
              </w:rPr>
              <w:t>Implementation of the ESF</w:t>
            </w:r>
          </w:p>
        </w:tc>
        <w:tc>
          <w:tcPr>
            <w:tcW w:w="3510" w:type="dxa"/>
            <w:shd w:val="clear" w:color="auto" w:fill="E7E6E6" w:themeFill="background2"/>
          </w:tcPr>
          <w:p w14:paraId="21888300"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Bank internal capacity building, resourcing, and behavioral change in order to </w:t>
            </w:r>
            <w:r w:rsidRPr="00944F46">
              <w:rPr>
                <w:rFonts w:ascii="Times New Roman" w:hAnsi="Times New Roman"/>
                <w:sz w:val="24"/>
                <w:szCs w:val="24"/>
              </w:rPr>
              <w:lastRenderedPageBreak/>
              <w:t>successfully implement the ESF</w:t>
            </w:r>
          </w:p>
          <w:p w14:paraId="0D164F93"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Ways of reaching mutual understanding between Borrower and Bank on issues of difficult interpretation</w:t>
            </w:r>
          </w:p>
        </w:tc>
        <w:tc>
          <w:tcPr>
            <w:tcW w:w="7650" w:type="dxa"/>
          </w:tcPr>
          <w:p w14:paraId="2BF77333" w14:textId="77777777" w:rsidR="00944F46" w:rsidRDefault="00944F46" w:rsidP="00C13D52">
            <w:pPr>
              <w:pStyle w:val="ListParagraph"/>
              <w:ind w:left="342"/>
              <w:jc w:val="both"/>
              <w:rPr>
                <w:rFonts w:ascii="Times New Roman" w:hAnsi="Times New Roman"/>
                <w:sz w:val="24"/>
                <w:szCs w:val="24"/>
              </w:rPr>
            </w:pPr>
          </w:p>
        </w:tc>
      </w:tr>
      <w:tr w:rsidR="00CF0960" w:rsidRPr="00F248C2" w14:paraId="1E49E59C" w14:textId="77777777" w:rsidTr="003D3555">
        <w:trPr>
          <w:trHeight w:val="1160"/>
        </w:trPr>
        <w:tc>
          <w:tcPr>
            <w:tcW w:w="14305" w:type="dxa"/>
            <w:gridSpan w:val="4"/>
            <w:shd w:val="clear" w:color="auto" w:fill="E7E6E6" w:themeFill="background2"/>
          </w:tcPr>
          <w:p w14:paraId="7C9F4DC5" w14:textId="77777777" w:rsidR="00CF0960" w:rsidRDefault="00CF0960" w:rsidP="00071885">
            <w:pPr>
              <w:jc w:val="both"/>
              <w:rPr>
                <w:rFonts w:ascii="Times New Roman" w:hAnsi="Times New Roman"/>
                <w:sz w:val="24"/>
                <w:szCs w:val="24"/>
              </w:rPr>
            </w:pPr>
            <w:r>
              <w:rPr>
                <w:rFonts w:ascii="Times New Roman" w:hAnsi="Times New Roman"/>
                <w:sz w:val="24"/>
                <w:szCs w:val="24"/>
              </w:rPr>
              <w:lastRenderedPageBreak/>
              <w:t xml:space="preserve">Other issues: </w:t>
            </w:r>
          </w:p>
          <w:p w14:paraId="2DC645AA" w14:textId="517A8A7A" w:rsidR="00CF0960" w:rsidRPr="003D3555" w:rsidRDefault="00CF0960" w:rsidP="003D3555">
            <w:pPr>
              <w:pStyle w:val="ListParagraph"/>
              <w:numPr>
                <w:ilvl w:val="0"/>
                <w:numId w:val="26"/>
              </w:numPr>
              <w:rPr>
                <w:rFonts w:ascii="Times New Roman" w:hAnsi="Times New Roman"/>
                <w:sz w:val="24"/>
                <w:szCs w:val="24"/>
              </w:rPr>
            </w:pPr>
            <w:r w:rsidRPr="00CF0960">
              <w:rPr>
                <w:rFonts w:ascii="Times New Roman" w:hAnsi="Times New Roman"/>
                <w:sz w:val="24"/>
                <w:szCs w:val="24"/>
              </w:rPr>
              <w:t>Suggested standards all are very good and useful</w:t>
            </w:r>
            <w:r>
              <w:rPr>
                <w:rFonts w:ascii="Times New Roman" w:hAnsi="Times New Roman"/>
                <w:sz w:val="24"/>
                <w:szCs w:val="24"/>
              </w:rPr>
              <w:t xml:space="preserve">. In </w:t>
            </w:r>
            <w:r w:rsidRPr="00CF0960">
              <w:rPr>
                <w:rFonts w:ascii="Times New Roman" w:hAnsi="Times New Roman"/>
                <w:sz w:val="24"/>
                <w:szCs w:val="24"/>
              </w:rPr>
              <w:t>order to implement them in practice it would be good to recommend their adoption under the national legislation or norms.</w:t>
            </w:r>
          </w:p>
          <w:p w14:paraId="2A6B5889" w14:textId="77777777" w:rsidR="00CF0960" w:rsidRDefault="00CF0960" w:rsidP="00071885">
            <w:pPr>
              <w:jc w:val="both"/>
              <w:rPr>
                <w:rFonts w:ascii="Times New Roman" w:hAnsi="Times New Roman"/>
                <w:sz w:val="24"/>
                <w:szCs w:val="24"/>
              </w:rPr>
            </w:pPr>
          </w:p>
          <w:p w14:paraId="73304813" w14:textId="77777777" w:rsidR="00CF0960" w:rsidRPr="00FB0DE9" w:rsidRDefault="00CF0960" w:rsidP="001045A2">
            <w:pPr>
              <w:jc w:val="both"/>
              <w:rPr>
                <w:rFonts w:ascii="Times New Roman" w:hAnsi="Times New Roman"/>
                <w:sz w:val="24"/>
                <w:szCs w:val="24"/>
              </w:rPr>
            </w:pPr>
          </w:p>
        </w:tc>
      </w:tr>
    </w:tbl>
    <w:p w14:paraId="13FA49F2" w14:textId="77777777" w:rsidR="00F248C2" w:rsidRPr="00F248C2" w:rsidRDefault="00F248C2" w:rsidP="00F248C2">
      <w:pPr>
        <w:rPr>
          <w:rFonts w:ascii="Times New Roman" w:hAnsi="Times New Roman" w:cs="Times New Roman"/>
          <w:sz w:val="24"/>
          <w:szCs w:val="24"/>
        </w:rPr>
      </w:pPr>
    </w:p>
    <w:sectPr w:rsidR="00F248C2" w:rsidRPr="00F248C2" w:rsidSect="00944F46">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18802" w14:textId="77777777" w:rsidR="003F6518" w:rsidRDefault="003F6518" w:rsidP="002A2CFE">
      <w:pPr>
        <w:spacing w:after="0" w:line="240" w:lineRule="auto"/>
      </w:pPr>
      <w:r>
        <w:separator/>
      </w:r>
    </w:p>
  </w:endnote>
  <w:endnote w:type="continuationSeparator" w:id="0">
    <w:p w14:paraId="5BEC9FB4" w14:textId="77777777" w:rsidR="003F6518" w:rsidRDefault="003F6518" w:rsidP="002A2CFE">
      <w:pPr>
        <w:spacing w:after="0" w:line="240" w:lineRule="auto"/>
      </w:pPr>
      <w:r>
        <w:continuationSeparator/>
      </w:r>
    </w:p>
  </w:endnote>
  <w:endnote w:type="continuationNotice" w:id="1">
    <w:p w14:paraId="63302E67" w14:textId="77777777" w:rsidR="003F6518" w:rsidRDefault="003F65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009601"/>
      <w:docPartObj>
        <w:docPartGallery w:val="Page Numbers (Bottom of Page)"/>
        <w:docPartUnique/>
      </w:docPartObj>
    </w:sdtPr>
    <w:sdtEndPr>
      <w:rPr>
        <w:rFonts w:ascii="Times New Roman" w:hAnsi="Times New Roman" w:cs="Times New Roman"/>
        <w:noProof/>
        <w:sz w:val="20"/>
        <w:szCs w:val="20"/>
      </w:rPr>
    </w:sdtEndPr>
    <w:sdtContent>
      <w:p w14:paraId="41AE6F70" w14:textId="77777777" w:rsidR="009F1DE8" w:rsidRPr="00B32950" w:rsidRDefault="009F1DE8">
        <w:pPr>
          <w:pStyle w:val="Footer"/>
          <w:jc w:val="right"/>
          <w:rPr>
            <w:rFonts w:ascii="Times New Roman" w:hAnsi="Times New Roman" w:cs="Times New Roman"/>
            <w:sz w:val="20"/>
            <w:szCs w:val="20"/>
          </w:rPr>
        </w:pPr>
        <w:r w:rsidRPr="00B32950">
          <w:rPr>
            <w:rFonts w:ascii="Times New Roman" w:hAnsi="Times New Roman" w:cs="Times New Roman"/>
            <w:sz w:val="20"/>
            <w:szCs w:val="20"/>
          </w:rPr>
          <w:fldChar w:fldCharType="begin"/>
        </w:r>
        <w:r w:rsidRPr="00B32950">
          <w:rPr>
            <w:rFonts w:ascii="Times New Roman" w:hAnsi="Times New Roman" w:cs="Times New Roman"/>
            <w:sz w:val="20"/>
            <w:szCs w:val="20"/>
          </w:rPr>
          <w:instrText xml:space="preserve"> PAGE   \* MERGEFORMAT </w:instrText>
        </w:r>
        <w:r w:rsidRPr="00B32950">
          <w:rPr>
            <w:rFonts w:ascii="Times New Roman" w:hAnsi="Times New Roman" w:cs="Times New Roman"/>
            <w:sz w:val="20"/>
            <w:szCs w:val="20"/>
          </w:rPr>
          <w:fldChar w:fldCharType="separate"/>
        </w:r>
        <w:r w:rsidR="00877D38">
          <w:rPr>
            <w:rFonts w:ascii="Times New Roman" w:hAnsi="Times New Roman" w:cs="Times New Roman"/>
            <w:noProof/>
            <w:sz w:val="20"/>
            <w:szCs w:val="20"/>
          </w:rPr>
          <w:t>10</w:t>
        </w:r>
        <w:r w:rsidRPr="00B32950">
          <w:rPr>
            <w:rFonts w:ascii="Times New Roman" w:hAnsi="Times New Roman" w:cs="Times New Roman"/>
            <w:noProof/>
            <w:sz w:val="20"/>
            <w:szCs w:val="20"/>
          </w:rPr>
          <w:fldChar w:fldCharType="end"/>
        </w:r>
      </w:p>
    </w:sdtContent>
  </w:sdt>
  <w:p w14:paraId="5BF5FD78" w14:textId="77777777" w:rsidR="009F1DE8" w:rsidRDefault="009F1D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E56A5" w14:textId="77777777" w:rsidR="003F6518" w:rsidRDefault="003F6518" w:rsidP="002A2CFE">
      <w:pPr>
        <w:spacing w:after="0" w:line="240" w:lineRule="auto"/>
      </w:pPr>
      <w:r>
        <w:separator/>
      </w:r>
    </w:p>
  </w:footnote>
  <w:footnote w:type="continuationSeparator" w:id="0">
    <w:p w14:paraId="7FC7C086" w14:textId="77777777" w:rsidR="003F6518" w:rsidRDefault="003F6518" w:rsidP="002A2CFE">
      <w:pPr>
        <w:spacing w:after="0" w:line="240" w:lineRule="auto"/>
      </w:pPr>
      <w:r>
        <w:continuationSeparator/>
      </w:r>
    </w:p>
  </w:footnote>
  <w:footnote w:type="continuationNotice" w:id="1">
    <w:p w14:paraId="6A8A41D0" w14:textId="77777777" w:rsidR="003F6518" w:rsidRDefault="003F651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48226" w14:textId="77777777" w:rsidR="009F1DE8" w:rsidRPr="00641839" w:rsidRDefault="009F1DE8" w:rsidP="00944F46">
    <w:pPr>
      <w:pStyle w:val="Header"/>
      <w:tabs>
        <w:tab w:val="clear" w:pos="9360"/>
      </w:tabs>
      <w:spacing w:after="240"/>
      <w:rPr>
        <w:rFonts w:asciiTheme="majorBidi" w:hAnsiTheme="majorBidi" w:cstheme="majorBidi"/>
      </w:rPr>
    </w:pPr>
    <w:r>
      <w:rPr>
        <w:rFonts w:asciiTheme="majorBidi" w:hAnsiTheme="majorBidi" w:cstheme="majorBidi"/>
      </w:rPr>
      <w:tab/>
    </w:r>
    <w:r>
      <w:rPr>
        <w:rFonts w:asciiTheme="majorBidi" w:hAnsiTheme="majorBidi" w:cstheme="majorBidi"/>
      </w:rPr>
      <w:tab/>
      <w:t xml:space="preserve">              </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8618E"/>
    <w:multiLevelType w:val="hybridMultilevel"/>
    <w:tmpl w:val="7FE8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6B8E"/>
    <w:multiLevelType w:val="hybridMultilevel"/>
    <w:tmpl w:val="E7A4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F72A8"/>
    <w:multiLevelType w:val="hybridMultilevel"/>
    <w:tmpl w:val="CA5009F6"/>
    <w:lvl w:ilvl="0" w:tplc="04190001">
      <w:start w:val="1"/>
      <w:numFmt w:val="bullet"/>
      <w:lvlText w:val=""/>
      <w:lvlJc w:val="left"/>
      <w:pPr>
        <w:ind w:left="1062" w:hanging="360"/>
      </w:pPr>
      <w:rPr>
        <w:rFonts w:ascii="Symbol" w:hAnsi="Symbol" w:hint="default"/>
      </w:rPr>
    </w:lvl>
    <w:lvl w:ilvl="1" w:tplc="04190003" w:tentative="1">
      <w:start w:val="1"/>
      <w:numFmt w:val="bullet"/>
      <w:lvlText w:val="o"/>
      <w:lvlJc w:val="left"/>
      <w:pPr>
        <w:ind w:left="1782" w:hanging="360"/>
      </w:pPr>
      <w:rPr>
        <w:rFonts w:ascii="Courier New" w:hAnsi="Courier New" w:cs="Courier New" w:hint="default"/>
      </w:rPr>
    </w:lvl>
    <w:lvl w:ilvl="2" w:tplc="04190005" w:tentative="1">
      <w:start w:val="1"/>
      <w:numFmt w:val="bullet"/>
      <w:lvlText w:val=""/>
      <w:lvlJc w:val="left"/>
      <w:pPr>
        <w:ind w:left="2502" w:hanging="360"/>
      </w:pPr>
      <w:rPr>
        <w:rFonts w:ascii="Wingdings" w:hAnsi="Wingdings" w:hint="default"/>
      </w:rPr>
    </w:lvl>
    <w:lvl w:ilvl="3" w:tplc="04190001" w:tentative="1">
      <w:start w:val="1"/>
      <w:numFmt w:val="bullet"/>
      <w:lvlText w:val=""/>
      <w:lvlJc w:val="left"/>
      <w:pPr>
        <w:ind w:left="3222" w:hanging="360"/>
      </w:pPr>
      <w:rPr>
        <w:rFonts w:ascii="Symbol" w:hAnsi="Symbol" w:hint="default"/>
      </w:rPr>
    </w:lvl>
    <w:lvl w:ilvl="4" w:tplc="04190003" w:tentative="1">
      <w:start w:val="1"/>
      <w:numFmt w:val="bullet"/>
      <w:lvlText w:val="o"/>
      <w:lvlJc w:val="left"/>
      <w:pPr>
        <w:ind w:left="3942" w:hanging="360"/>
      </w:pPr>
      <w:rPr>
        <w:rFonts w:ascii="Courier New" w:hAnsi="Courier New" w:cs="Courier New" w:hint="default"/>
      </w:rPr>
    </w:lvl>
    <w:lvl w:ilvl="5" w:tplc="04190005" w:tentative="1">
      <w:start w:val="1"/>
      <w:numFmt w:val="bullet"/>
      <w:lvlText w:val=""/>
      <w:lvlJc w:val="left"/>
      <w:pPr>
        <w:ind w:left="4662" w:hanging="360"/>
      </w:pPr>
      <w:rPr>
        <w:rFonts w:ascii="Wingdings" w:hAnsi="Wingdings" w:hint="default"/>
      </w:rPr>
    </w:lvl>
    <w:lvl w:ilvl="6" w:tplc="04190001" w:tentative="1">
      <w:start w:val="1"/>
      <w:numFmt w:val="bullet"/>
      <w:lvlText w:val=""/>
      <w:lvlJc w:val="left"/>
      <w:pPr>
        <w:ind w:left="5382" w:hanging="360"/>
      </w:pPr>
      <w:rPr>
        <w:rFonts w:ascii="Symbol" w:hAnsi="Symbol" w:hint="default"/>
      </w:rPr>
    </w:lvl>
    <w:lvl w:ilvl="7" w:tplc="04190003" w:tentative="1">
      <w:start w:val="1"/>
      <w:numFmt w:val="bullet"/>
      <w:lvlText w:val="o"/>
      <w:lvlJc w:val="left"/>
      <w:pPr>
        <w:ind w:left="6102" w:hanging="360"/>
      </w:pPr>
      <w:rPr>
        <w:rFonts w:ascii="Courier New" w:hAnsi="Courier New" w:cs="Courier New" w:hint="default"/>
      </w:rPr>
    </w:lvl>
    <w:lvl w:ilvl="8" w:tplc="04190005" w:tentative="1">
      <w:start w:val="1"/>
      <w:numFmt w:val="bullet"/>
      <w:lvlText w:val=""/>
      <w:lvlJc w:val="left"/>
      <w:pPr>
        <w:ind w:left="6822" w:hanging="360"/>
      </w:pPr>
      <w:rPr>
        <w:rFonts w:ascii="Wingdings" w:hAnsi="Wingdings" w:hint="default"/>
      </w:rPr>
    </w:lvl>
  </w:abstractNum>
  <w:abstractNum w:abstractNumId="3" w15:restartNumberingAfterBreak="0">
    <w:nsid w:val="10DB59BC"/>
    <w:multiLevelType w:val="hybridMultilevel"/>
    <w:tmpl w:val="A3E88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252F4"/>
    <w:multiLevelType w:val="hybridMultilevel"/>
    <w:tmpl w:val="4D8C7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F929BA"/>
    <w:multiLevelType w:val="hybridMultilevel"/>
    <w:tmpl w:val="DE62DF7E"/>
    <w:lvl w:ilvl="0" w:tplc="04190001">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6" w15:restartNumberingAfterBreak="0">
    <w:nsid w:val="1A8F19B2"/>
    <w:multiLevelType w:val="hybridMultilevel"/>
    <w:tmpl w:val="05947098"/>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7" w15:restartNumberingAfterBreak="0">
    <w:nsid w:val="20F62A6F"/>
    <w:multiLevelType w:val="hybridMultilevel"/>
    <w:tmpl w:val="4068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C289B"/>
    <w:multiLevelType w:val="hybridMultilevel"/>
    <w:tmpl w:val="D9345B96"/>
    <w:lvl w:ilvl="0" w:tplc="04190001">
      <w:start w:val="1"/>
      <w:numFmt w:val="bullet"/>
      <w:lvlText w:val=""/>
      <w:lvlJc w:val="left"/>
      <w:pPr>
        <w:ind w:left="702" w:hanging="360"/>
      </w:pPr>
      <w:rPr>
        <w:rFonts w:ascii="Symbol" w:hAnsi="Symbol" w:hint="default"/>
      </w:rPr>
    </w:lvl>
    <w:lvl w:ilvl="1" w:tplc="04190003" w:tentative="1">
      <w:start w:val="1"/>
      <w:numFmt w:val="bullet"/>
      <w:lvlText w:val="o"/>
      <w:lvlJc w:val="left"/>
      <w:pPr>
        <w:ind w:left="1422" w:hanging="360"/>
      </w:pPr>
      <w:rPr>
        <w:rFonts w:ascii="Courier New" w:hAnsi="Courier New" w:cs="Courier New" w:hint="default"/>
      </w:rPr>
    </w:lvl>
    <w:lvl w:ilvl="2" w:tplc="04190005" w:tentative="1">
      <w:start w:val="1"/>
      <w:numFmt w:val="bullet"/>
      <w:lvlText w:val=""/>
      <w:lvlJc w:val="left"/>
      <w:pPr>
        <w:ind w:left="2142" w:hanging="360"/>
      </w:pPr>
      <w:rPr>
        <w:rFonts w:ascii="Wingdings" w:hAnsi="Wingdings" w:hint="default"/>
      </w:rPr>
    </w:lvl>
    <w:lvl w:ilvl="3" w:tplc="04190001" w:tentative="1">
      <w:start w:val="1"/>
      <w:numFmt w:val="bullet"/>
      <w:lvlText w:val=""/>
      <w:lvlJc w:val="left"/>
      <w:pPr>
        <w:ind w:left="2862" w:hanging="360"/>
      </w:pPr>
      <w:rPr>
        <w:rFonts w:ascii="Symbol" w:hAnsi="Symbol" w:hint="default"/>
      </w:rPr>
    </w:lvl>
    <w:lvl w:ilvl="4" w:tplc="04190003" w:tentative="1">
      <w:start w:val="1"/>
      <w:numFmt w:val="bullet"/>
      <w:lvlText w:val="o"/>
      <w:lvlJc w:val="left"/>
      <w:pPr>
        <w:ind w:left="3582" w:hanging="360"/>
      </w:pPr>
      <w:rPr>
        <w:rFonts w:ascii="Courier New" w:hAnsi="Courier New" w:cs="Courier New" w:hint="default"/>
      </w:rPr>
    </w:lvl>
    <w:lvl w:ilvl="5" w:tplc="04190005" w:tentative="1">
      <w:start w:val="1"/>
      <w:numFmt w:val="bullet"/>
      <w:lvlText w:val=""/>
      <w:lvlJc w:val="left"/>
      <w:pPr>
        <w:ind w:left="4302" w:hanging="360"/>
      </w:pPr>
      <w:rPr>
        <w:rFonts w:ascii="Wingdings" w:hAnsi="Wingdings" w:hint="default"/>
      </w:rPr>
    </w:lvl>
    <w:lvl w:ilvl="6" w:tplc="04190001" w:tentative="1">
      <w:start w:val="1"/>
      <w:numFmt w:val="bullet"/>
      <w:lvlText w:val=""/>
      <w:lvlJc w:val="left"/>
      <w:pPr>
        <w:ind w:left="5022" w:hanging="360"/>
      </w:pPr>
      <w:rPr>
        <w:rFonts w:ascii="Symbol" w:hAnsi="Symbol" w:hint="default"/>
      </w:rPr>
    </w:lvl>
    <w:lvl w:ilvl="7" w:tplc="04190003" w:tentative="1">
      <w:start w:val="1"/>
      <w:numFmt w:val="bullet"/>
      <w:lvlText w:val="o"/>
      <w:lvlJc w:val="left"/>
      <w:pPr>
        <w:ind w:left="5742" w:hanging="360"/>
      </w:pPr>
      <w:rPr>
        <w:rFonts w:ascii="Courier New" w:hAnsi="Courier New" w:cs="Courier New" w:hint="default"/>
      </w:rPr>
    </w:lvl>
    <w:lvl w:ilvl="8" w:tplc="04190005" w:tentative="1">
      <w:start w:val="1"/>
      <w:numFmt w:val="bullet"/>
      <w:lvlText w:val=""/>
      <w:lvlJc w:val="left"/>
      <w:pPr>
        <w:ind w:left="6462" w:hanging="360"/>
      </w:pPr>
      <w:rPr>
        <w:rFonts w:ascii="Wingdings" w:hAnsi="Wingdings" w:hint="default"/>
      </w:rPr>
    </w:lvl>
  </w:abstractNum>
  <w:abstractNum w:abstractNumId="9" w15:restartNumberingAfterBreak="0">
    <w:nsid w:val="26FA7E60"/>
    <w:multiLevelType w:val="hybridMultilevel"/>
    <w:tmpl w:val="E4DE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5B3F48"/>
    <w:multiLevelType w:val="hybridMultilevel"/>
    <w:tmpl w:val="DD6E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434490"/>
    <w:multiLevelType w:val="hybridMultilevel"/>
    <w:tmpl w:val="F5962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302231"/>
    <w:multiLevelType w:val="hybridMultilevel"/>
    <w:tmpl w:val="C1508EB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13" w15:restartNumberingAfterBreak="0">
    <w:nsid w:val="308F25CF"/>
    <w:multiLevelType w:val="hybridMultilevel"/>
    <w:tmpl w:val="AE0A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C9230A"/>
    <w:multiLevelType w:val="hybridMultilevel"/>
    <w:tmpl w:val="CCC0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255348"/>
    <w:multiLevelType w:val="hybridMultilevel"/>
    <w:tmpl w:val="6A44437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16" w15:restartNumberingAfterBreak="0">
    <w:nsid w:val="338356C9"/>
    <w:multiLevelType w:val="hybridMultilevel"/>
    <w:tmpl w:val="9378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865F92"/>
    <w:multiLevelType w:val="hybridMultilevel"/>
    <w:tmpl w:val="44721C6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15:restartNumberingAfterBreak="0">
    <w:nsid w:val="365B7FEE"/>
    <w:multiLevelType w:val="hybridMultilevel"/>
    <w:tmpl w:val="2BD8724C"/>
    <w:lvl w:ilvl="0" w:tplc="0419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15:restartNumberingAfterBreak="0">
    <w:nsid w:val="3D797DF7"/>
    <w:multiLevelType w:val="hybridMultilevel"/>
    <w:tmpl w:val="9440BF46"/>
    <w:lvl w:ilvl="0" w:tplc="04190001">
      <w:start w:val="1"/>
      <w:numFmt w:val="bullet"/>
      <w:lvlText w:val=""/>
      <w:lvlJc w:val="left"/>
      <w:pPr>
        <w:ind w:left="1062" w:hanging="360"/>
      </w:pPr>
      <w:rPr>
        <w:rFonts w:ascii="Symbol" w:hAnsi="Symbol" w:hint="default"/>
      </w:rPr>
    </w:lvl>
    <w:lvl w:ilvl="1" w:tplc="04190003" w:tentative="1">
      <w:start w:val="1"/>
      <w:numFmt w:val="bullet"/>
      <w:lvlText w:val="o"/>
      <w:lvlJc w:val="left"/>
      <w:pPr>
        <w:ind w:left="1782" w:hanging="360"/>
      </w:pPr>
      <w:rPr>
        <w:rFonts w:ascii="Courier New" w:hAnsi="Courier New" w:cs="Courier New" w:hint="default"/>
      </w:rPr>
    </w:lvl>
    <w:lvl w:ilvl="2" w:tplc="04190005" w:tentative="1">
      <w:start w:val="1"/>
      <w:numFmt w:val="bullet"/>
      <w:lvlText w:val=""/>
      <w:lvlJc w:val="left"/>
      <w:pPr>
        <w:ind w:left="2502" w:hanging="360"/>
      </w:pPr>
      <w:rPr>
        <w:rFonts w:ascii="Wingdings" w:hAnsi="Wingdings" w:hint="default"/>
      </w:rPr>
    </w:lvl>
    <w:lvl w:ilvl="3" w:tplc="04190001" w:tentative="1">
      <w:start w:val="1"/>
      <w:numFmt w:val="bullet"/>
      <w:lvlText w:val=""/>
      <w:lvlJc w:val="left"/>
      <w:pPr>
        <w:ind w:left="3222" w:hanging="360"/>
      </w:pPr>
      <w:rPr>
        <w:rFonts w:ascii="Symbol" w:hAnsi="Symbol" w:hint="default"/>
      </w:rPr>
    </w:lvl>
    <w:lvl w:ilvl="4" w:tplc="04190003" w:tentative="1">
      <w:start w:val="1"/>
      <w:numFmt w:val="bullet"/>
      <w:lvlText w:val="o"/>
      <w:lvlJc w:val="left"/>
      <w:pPr>
        <w:ind w:left="3942" w:hanging="360"/>
      </w:pPr>
      <w:rPr>
        <w:rFonts w:ascii="Courier New" w:hAnsi="Courier New" w:cs="Courier New" w:hint="default"/>
      </w:rPr>
    </w:lvl>
    <w:lvl w:ilvl="5" w:tplc="04190005" w:tentative="1">
      <w:start w:val="1"/>
      <w:numFmt w:val="bullet"/>
      <w:lvlText w:val=""/>
      <w:lvlJc w:val="left"/>
      <w:pPr>
        <w:ind w:left="4662" w:hanging="360"/>
      </w:pPr>
      <w:rPr>
        <w:rFonts w:ascii="Wingdings" w:hAnsi="Wingdings" w:hint="default"/>
      </w:rPr>
    </w:lvl>
    <w:lvl w:ilvl="6" w:tplc="04190001" w:tentative="1">
      <w:start w:val="1"/>
      <w:numFmt w:val="bullet"/>
      <w:lvlText w:val=""/>
      <w:lvlJc w:val="left"/>
      <w:pPr>
        <w:ind w:left="5382" w:hanging="360"/>
      </w:pPr>
      <w:rPr>
        <w:rFonts w:ascii="Symbol" w:hAnsi="Symbol" w:hint="default"/>
      </w:rPr>
    </w:lvl>
    <w:lvl w:ilvl="7" w:tplc="04190003" w:tentative="1">
      <w:start w:val="1"/>
      <w:numFmt w:val="bullet"/>
      <w:lvlText w:val="o"/>
      <w:lvlJc w:val="left"/>
      <w:pPr>
        <w:ind w:left="6102" w:hanging="360"/>
      </w:pPr>
      <w:rPr>
        <w:rFonts w:ascii="Courier New" w:hAnsi="Courier New" w:cs="Courier New" w:hint="default"/>
      </w:rPr>
    </w:lvl>
    <w:lvl w:ilvl="8" w:tplc="04190005" w:tentative="1">
      <w:start w:val="1"/>
      <w:numFmt w:val="bullet"/>
      <w:lvlText w:val=""/>
      <w:lvlJc w:val="left"/>
      <w:pPr>
        <w:ind w:left="6822" w:hanging="360"/>
      </w:pPr>
      <w:rPr>
        <w:rFonts w:ascii="Wingdings" w:hAnsi="Wingdings" w:hint="default"/>
      </w:rPr>
    </w:lvl>
  </w:abstractNum>
  <w:abstractNum w:abstractNumId="20" w15:restartNumberingAfterBreak="0">
    <w:nsid w:val="4A335B60"/>
    <w:multiLevelType w:val="hybridMultilevel"/>
    <w:tmpl w:val="83026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C2B6007"/>
    <w:multiLevelType w:val="hybridMultilevel"/>
    <w:tmpl w:val="9D1A5FBC"/>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22" w15:restartNumberingAfterBreak="0">
    <w:nsid w:val="52A671D8"/>
    <w:multiLevelType w:val="hybridMultilevel"/>
    <w:tmpl w:val="96D6017A"/>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3" w15:restartNumberingAfterBreak="0">
    <w:nsid w:val="58FE47FB"/>
    <w:multiLevelType w:val="hybridMultilevel"/>
    <w:tmpl w:val="624448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D21163E"/>
    <w:multiLevelType w:val="hybridMultilevel"/>
    <w:tmpl w:val="59BA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A71A3B"/>
    <w:multiLevelType w:val="hybridMultilevel"/>
    <w:tmpl w:val="FCB68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EE1388F"/>
    <w:multiLevelType w:val="hybridMultilevel"/>
    <w:tmpl w:val="4F606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5815F6D"/>
    <w:multiLevelType w:val="hybridMultilevel"/>
    <w:tmpl w:val="303E0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895724E"/>
    <w:multiLevelType w:val="hybridMultilevel"/>
    <w:tmpl w:val="E74E3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4A1887"/>
    <w:multiLevelType w:val="hybridMultilevel"/>
    <w:tmpl w:val="7576AE2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0" w15:restartNumberingAfterBreak="0">
    <w:nsid w:val="6D2B5E71"/>
    <w:multiLevelType w:val="hybridMultilevel"/>
    <w:tmpl w:val="A184E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4F394B"/>
    <w:multiLevelType w:val="hybridMultilevel"/>
    <w:tmpl w:val="4FAC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1C08D8"/>
    <w:multiLevelType w:val="hybridMultilevel"/>
    <w:tmpl w:val="D9260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
  </w:num>
  <w:num w:numId="4">
    <w:abstractNumId w:val="13"/>
  </w:num>
  <w:num w:numId="5">
    <w:abstractNumId w:val="0"/>
  </w:num>
  <w:num w:numId="6">
    <w:abstractNumId w:val="7"/>
  </w:num>
  <w:num w:numId="7">
    <w:abstractNumId w:val="10"/>
  </w:num>
  <w:num w:numId="8">
    <w:abstractNumId w:val="30"/>
  </w:num>
  <w:num w:numId="9">
    <w:abstractNumId w:val="24"/>
  </w:num>
  <w:num w:numId="10">
    <w:abstractNumId w:val="9"/>
  </w:num>
  <w:num w:numId="11">
    <w:abstractNumId w:val="17"/>
  </w:num>
  <w:num w:numId="12">
    <w:abstractNumId w:val="31"/>
  </w:num>
  <w:num w:numId="13">
    <w:abstractNumId w:val="32"/>
  </w:num>
  <w:num w:numId="14">
    <w:abstractNumId w:val="2"/>
  </w:num>
  <w:num w:numId="15">
    <w:abstractNumId w:val="8"/>
  </w:num>
  <w:num w:numId="16">
    <w:abstractNumId w:val="19"/>
  </w:num>
  <w:num w:numId="17">
    <w:abstractNumId w:val="11"/>
  </w:num>
  <w:num w:numId="18">
    <w:abstractNumId w:val="29"/>
  </w:num>
  <w:num w:numId="19">
    <w:abstractNumId w:val="4"/>
  </w:num>
  <w:num w:numId="20">
    <w:abstractNumId w:val="5"/>
  </w:num>
  <w:num w:numId="21">
    <w:abstractNumId w:val="25"/>
  </w:num>
  <w:num w:numId="22">
    <w:abstractNumId w:val="21"/>
  </w:num>
  <w:num w:numId="23">
    <w:abstractNumId w:val="23"/>
  </w:num>
  <w:num w:numId="24">
    <w:abstractNumId w:val="27"/>
  </w:num>
  <w:num w:numId="25">
    <w:abstractNumId w:val="20"/>
  </w:num>
  <w:num w:numId="26">
    <w:abstractNumId w:val="18"/>
  </w:num>
  <w:num w:numId="27">
    <w:abstractNumId w:val="26"/>
  </w:num>
  <w:num w:numId="28">
    <w:abstractNumId w:val="22"/>
  </w:num>
  <w:num w:numId="29">
    <w:abstractNumId w:val="3"/>
  </w:num>
  <w:num w:numId="30">
    <w:abstractNumId w:val="6"/>
  </w:num>
  <w:num w:numId="31">
    <w:abstractNumId w:val="12"/>
  </w:num>
  <w:num w:numId="32">
    <w:abstractNumId w:val="28"/>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C9A"/>
    <w:rsid w:val="0000149B"/>
    <w:rsid w:val="00003DE8"/>
    <w:rsid w:val="00003E60"/>
    <w:rsid w:val="00016F29"/>
    <w:rsid w:val="00020167"/>
    <w:rsid w:val="000260EF"/>
    <w:rsid w:val="00026364"/>
    <w:rsid w:val="00027054"/>
    <w:rsid w:val="000336A3"/>
    <w:rsid w:val="00037EE7"/>
    <w:rsid w:val="00040B41"/>
    <w:rsid w:val="000419FF"/>
    <w:rsid w:val="00042513"/>
    <w:rsid w:val="00047C4E"/>
    <w:rsid w:val="00053362"/>
    <w:rsid w:val="0005339B"/>
    <w:rsid w:val="00055656"/>
    <w:rsid w:val="00055907"/>
    <w:rsid w:val="00060FFC"/>
    <w:rsid w:val="00071885"/>
    <w:rsid w:val="00071BD2"/>
    <w:rsid w:val="00073D66"/>
    <w:rsid w:val="000811A8"/>
    <w:rsid w:val="000830BB"/>
    <w:rsid w:val="000833C2"/>
    <w:rsid w:val="00091E8A"/>
    <w:rsid w:val="000932B4"/>
    <w:rsid w:val="00095B65"/>
    <w:rsid w:val="000A17BB"/>
    <w:rsid w:val="000A1CA2"/>
    <w:rsid w:val="000A3A99"/>
    <w:rsid w:val="000A58D1"/>
    <w:rsid w:val="000B034C"/>
    <w:rsid w:val="000B33E5"/>
    <w:rsid w:val="000B6D97"/>
    <w:rsid w:val="000C2C9A"/>
    <w:rsid w:val="000C379E"/>
    <w:rsid w:val="000D207A"/>
    <w:rsid w:val="000D289A"/>
    <w:rsid w:val="000D5C4B"/>
    <w:rsid w:val="000E6821"/>
    <w:rsid w:val="000F4BFE"/>
    <w:rsid w:val="000F4D29"/>
    <w:rsid w:val="000F7552"/>
    <w:rsid w:val="001045A2"/>
    <w:rsid w:val="00105808"/>
    <w:rsid w:val="00122172"/>
    <w:rsid w:val="0012279D"/>
    <w:rsid w:val="001341BB"/>
    <w:rsid w:val="00135480"/>
    <w:rsid w:val="001409EF"/>
    <w:rsid w:val="00143016"/>
    <w:rsid w:val="00143AFC"/>
    <w:rsid w:val="00144F04"/>
    <w:rsid w:val="001459D8"/>
    <w:rsid w:val="00154BE9"/>
    <w:rsid w:val="00163038"/>
    <w:rsid w:val="00171F36"/>
    <w:rsid w:val="00182A56"/>
    <w:rsid w:val="0018639F"/>
    <w:rsid w:val="00193D0E"/>
    <w:rsid w:val="00197F14"/>
    <w:rsid w:val="001A2EB8"/>
    <w:rsid w:val="001B467B"/>
    <w:rsid w:val="001C5B10"/>
    <w:rsid w:val="001D3DB1"/>
    <w:rsid w:val="001D4666"/>
    <w:rsid w:val="001D567F"/>
    <w:rsid w:val="001D7A18"/>
    <w:rsid w:val="001E55D1"/>
    <w:rsid w:val="001E61A5"/>
    <w:rsid w:val="00202567"/>
    <w:rsid w:val="00205480"/>
    <w:rsid w:val="0020711F"/>
    <w:rsid w:val="00217107"/>
    <w:rsid w:val="00224D63"/>
    <w:rsid w:val="00226BE3"/>
    <w:rsid w:val="002338A2"/>
    <w:rsid w:val="0023659A"/>
    <w:rsid w:val="00242AD8"/>
    <w:rsid w:val="00243F3E"/>
    <w:rsid w:val="00250D57"/>
    <w:rsid w:val="002513D5"/>
    <w:rsid w:val="002530B6"/>
    <w:rsid w:val="00262E1C"/>
    <w:rsid w:val="002736E5"/>
    <w:rsid w:val="002744A1"/>
    <w:rsid w:val="00276204"/>
    <w:rsid w:val="00281850"/>
    <w:rsid w:val="00282F1B"/>
    <w:rsid w:val="0029188A"/>
    <w:rsid w:val="00297A68"/>
    <w:rsid w:val="00297F8B"/>
    <w:rsid w:val="002A096A"/>
    <w:rsid w:val="002A2CFE"/>
    <w:rsid w:val="002B19ED"/>
    <w:rsid w:val="002B3D8A"/>
    <w:rsid w:val="002B4214"/>
    <w:rsid w:val="002B5F16"/>
    <w:rsid w:val="002D5BA1"/>
    <w:rsid w:val="002E7855"/>
    <w:rsid w:val="002F2CD2"/>
    <w:rsid w:val="002F45A4"/>
    <w:rsid w:val="00300C38"/>
    <w:rsid w:val="00315C22"/>
    <w:rsid w:val="003202FE"/>
    <w:rsid w:val="00327EC9"/>
    <w:rsid w:val="00331AB4"/>
    <w:rsid w:val="0035406A"/>
    <w:rsid w:val="00355F4A"/>
    <w:rsid w:val="00356796"/>
    <w:rsid w:val="00366948"/>
    <w:rsid w:val="00376479"/>
    <w:rsid w:val="00381278"/>
    <w:rsid w:val="00381AD4"/>
    <w:rsid w:val="00383AD1"/>
    <w:rsid w:val="00383C66"/>
    <w:rsid w:val="003852D6"/>
    <w:rsid w:val="00394CA5"/>
    <w:rsid w:val="003A3AFF"/>
    <w:rsid w:val="003A647D"/>
    <w:rsid w:val="003B0F7B"/>
    <w:rsid w:val="003B155E"/>
    <w:rsid w:val="003B3DBC"/>
    <w:rsid w:val="003B5F46"/>
    <w:rsid w:val="003D11E6"/>
    <w:rsid w:val="003D3555"/>
    <w:rsid w:val="003D4A7B"/>
    <w:rsid w:val="003E4EC3"/>
    <w:rsid w:val="003E7BBA"/>
    <w:rsid w:val="003F1223"/>
    <w:rsid w:val="003F6518"/>
    <w:rsid w:val="003F710F"/>
    <w:rsid w:val="00404676"/>
    <w:rsid w:val="00412FE5"/>
    <w:rsid w:val="00420CFF"/>
    <w:rsid w:val="004241C3"/>
    <w:rsid w:val="004256AD"/>
    <w:rsid w:val="00426441"/>
    <w:rsid w:val="004269B4"/>
    <w:rsid w:val="00426EAF"/>
    <w:rsid w:val="0043075D"/>
    <w:rsid w:val="00432368"/>
    <w:rsid w:val="00444D49"/>
    <w:rsid w:val="00446F4F"/>
    <w:rsid w:val="00447B65"/>
    <w:rsid w:val="00452976"/>
    <w:rsid w:val="004646E2"/>
    <w:rsid w:val="004716A6"/>
    <w:rsid w:val="00477137"/>
    <w:rsid w:val="004808FE"/>
    <w:rsid w:val="004819F7"/>
    <w:rsid w:val="0049193E"/>
    <w:rsid w:val="00493231"/>
    <w:rsid w:val="004A022A"/>
    <w:rsid w:val="004A7E4C"/>
    <w:rsid w:val="004B014C"/>
    <w:rsid w:val="004B42DC"/>
    <w:rsid w:val="004B75C6"/>
    <w:rsid w:val="004C577D"/>
    <w:rsid w:val="004C660E"/>
    <w:rsid w:val="004C788C"/>
    <w:rsid w:val="004D1AC7"/>
    <w:rsid w:val="004D1AE5"/>
    <w:rsid w:val="004E15D0"/>
    <w:rsid w:val="004E3AAD"/>
    <w:rsid w:val="004F113E"/>
    <w:rsid w:val="004F11ED"/>
    <w:rsid w:val="005032BD"/>
    <w:rsid w:val="005039CD"/>
    <w:rsid w:val="0051172F"/>
    <w:rsid w:val="00523D1A"/>
    <w:rsid w:val="005277C3"/>
    <w:rsid w:val="00527CA3"/>
    <w:rsid w:val="005566FF"/>
    <w:rsid w:val="00557376"/>
    <w:rsid w:val="00566F76"/>
    <w:rsid w:val="00570D27"/>
    <w:rsid w:val="005818DD"/>
    <w:rsid w:val="00586B31"/>
    <w:rsid w:val="00587E9E"/>
    <w:rsid w:val="005907B4"/>
    <w:rsid w:val="00597F28"/>
    <w:rsid w:val="005A2B56"/>
    <w:rsid w:val="005B1831"/>
    <w:rsid w:val="005C0635"/>
    <w:rsid w:val="005D31D7"/>
    <w:rsid w:val="005D3B1D"/>
    <w:rsid w:val="005D6FC2"/>
    <w:rsid w:val="005E4057"/>
    <w:rsid w:val="005E4F6B"/>
    <w:rsid w:val="005E6F14"/>
    <w:rsid w:val="005E7DDD"/>
    <w:rsid w:val="005F0B48"/>
    <w:rsid w:val="005F7AF0"/>
    <w:rsid w:val="00600956"/>
    <w:rsid w:val="00601D29"/>
    <w:rsid w:val="00624C2C"/>
    <w:rsid w:val="00626FC2"/>
    <w:rsid w:val="00635FF7"/>
    <w:rsid w:val="00641839"/>
    <w:rsid w:val="0064513A"/>
    <w:rsid w:val="00651B88"/>
    <w:rsid w:val="00651C95"/>
    <w:rsid w:val="0065255F"/>
    <w:rsid w:val="006552FD"/>
    <w:rsid w:val="00655F4D"/>
    <w:rsid w:val="00656A43"/>
    <w:rsid w:val="00657348"/>
    <w:rsid w:val="006626AF"/>
    <w:rsid w:val="00666455"/>
    <w:rsid w:val="00674337"/>
    <w:rsid w:val="00677D04"/>
    <w:rsid w:val="00680FAF"/>
    <w:rsid w:val="0068274C"/>
    <w:rsid w:val="006834E0"/>
    <w:rsid w:val="00692865"/>
    <w:rsid w:val="00693EF7"/>
    <w:rsid w:val="00694DA4"/>
    <w:rsid w:val="00695F09"/>
    <w:rsid w:val="006A2440"/>
    <w:rsid w:val="006A6B8C"/>
    <w:rsid w:val="006C013F"/>
    <w:rsid w:val="006C6925"/>
    <w:rsid w:val="006D0315"/>
    <w:rsid w:val="006D0C7A"/>
    <w:rsid w:val="006E0FC0"/>
    <w:rsid w:val="006E5E73"/>
    <w:rsid w:val="006F10AD"/>
    <w:rsid w:val="006F1287"/>
    <w:rsid w:val="006F72CE"/>
    <w:rsid w:val="00701A96"/>
    <w:rsid w:val="00703AE3"/>
    <w:rsid w:val="007162E0"/>
    <w:rsid w:val="00722EE5"/>
    <w:rsid w:val="00732E9B"/>
    <w:rsid w:val="0074685A"/>
    <w:rsid w:val="007507AB"/>
    <w:rsid w:val="00752A48"/>
    <w:rsid w:val="00754617"/>
    <w:rsid w:val="007563DC"/>
    <w:rsid w:val="00762E8F"/>
    <w:rsid w:val="0076753E"/>
    <w:rsid w:val="0077044E"/>
    <w:rsid w:val="00775C67"/>
    <w:rsid w:val="0077675F"/>
    <w:rsid w:val="00777D96"/>
    <w:rsid w:val="007815E1"/>
    <w:rsid w:val="00781810"/>
    <w:rsid w:val="00784151"/>
    <w:rsid w:val="007901C3"/>
    <w:rsid w:val="007A67B8"/>
    <w:rsid w:val="007B23CA"/>
    <w:rsid w:val="007B366F"/>
    <w:rsid w:val="007C52D6"/>
    <w:rsid w:val="007D5A1B"/>
    <w:rsid w:val="007F1591"/>
    <w:rsid w:val="007F3C78"/>
    <w:rsid w:val="007F48B5"/>
    <w:rsid w:val="007F6E34"/>
    <w:rsid w:val="008063BB"/>
    <w:rsid w:val="008065AA"/>
    <w:rsid w:val="008076E7"/>
    <w:rsid w:val="008141AA"/>
    <w:rsid w:val="00816846"/>
    <w:rsid w:val="008177C2"/>
    <w:rsid w:val="00817CF6"/>
    <w:rsid w:val="00830847"/>
    <w:rsid w:val="0083299A"/>
    <w:rsid w:val="00835B5D"/>
    <w:rsid w:val="00835F54"/>
    <w:rsid w:val="00861101"/>
    <w:rsid w:val="00862832"/>
    <w:rsid w:val="00866392"/>
    <w:rsid w:val="00870D31"/>
    <w:rsid w:val="00877D38"/>
    <w:rsid w:val="00880AE0"/>
    <w:rsid w:val="00880E95"/>
    <w:rsid w:val="00881A95"/>
    <w:rsid w:val="00883268"/>
    <w:rsid w:val="008902BD"/>
    <w:rsid w:val="00894B98"/>
    <w:rsid w:val="00895AF5"/>
    <w:rsid w:val="00897C8B"/>
    <w:rsid w:val="008A0685"/>
    <w:rsid w:val="008A7945"/>
    <w:rsid w:val="008B109C"/>
    <w:rsid w:val="008B2BBD"/>
    <w:rsid w:val="008B4BEC"/>
    <w:rsid w:val="008B55B4"/>
    <w:rsid w:val="008B6107"/>
    <w:rsid w:val="008C4914"/>
    <w:rsid w:val="008C4949"/>
    <w:rsid w:val="008D1F03"/>
    <w:rsid w:val="008D335A"/>
    <w:rsid w:val="008D55C0"/>
    <w:rsid w:val="008E0747"/>
    <w:rsid w:val="008E22B2"/>
    <w:rsid w:val="008E2333"/>
    <w:rsid w:val="008F2E17"/>
    <w:rsid w:val="008F460C"/>
    <w:rsid w:val="00906E14"/>
    <w:rsid w:val="009079A0"/>
    <w:rsid w:val="00911C29"/>
    <w:rsid w:val="00915308"/>
    <w:rsid w:val="00933D3E"/>
    <w:rsid w:val="009371DC"/>
    <w:rsid w:val="00940AFF"/>
    <w:rsid w:val="00944F46"/>
    <w:rsid w:val="0095441A"/>
    <w:rsid w:val="009558DA"/>
    <w:rsid w:val="00956C6F"/>
    <w:rsid w:val="0096383D"/>
    <w:rsid w:val="00967DE9"/>
    <w:rsid w:val="00972434"/>
    <w:rsid w:val="00975C6B"/>
    <w:rsid w:val="00993083"/>
    <w:rsid w:val="009A139D"/>
    <w:rsid w:val="009A1E16"/>
    <w:rsid w:val="009A6727"/>
    <w:rsid w:val="009C23F0"/>
    <w:rsid w:val="009C3726"/>
    <w:rsid w:val="009C7751"/>
    <w:rsid w:val="009C78BE"/>
    <w:rsid w:val="009D6FFE"/>
    <w:rsid w:val="009D7485"/>
    <w:rsid w:val="009F1DE8"/>
    <w:rsid w:val="009F4A29"/>
    <w:rsid w:val="00A027C9"/>
    <w:rsid w:val="00A07218"/>
    <w:rsid w:val="00A13098"/>
    <w:rsid w:val="00A2541E"/>
    <w:rsid w:val="00A47BD0"/>
    <w:rsid w:val="00A55DB0"/>
    <w:rsid w:val="00A56621"/>
    <w:rsid w:val="00A618FF"/>
    <w:rsid w:val="00A62E2F"/>
    <w:rsid w:val="00A6465A"/>
    <w:rsid w:val="00A73655"/>
    <w:rsid w:val="00A73745"/>
    <w:rsid w:val="00A7696A"/>
    <w:rsid w:val="00A91DA5"/>
    <w:rsid w:val="00A92E95"/>
    <w:rsid w:val="00A95446"/>
    <w:rsid w:val="00A95B3A"/>
    <w:rsid w:val="00A97FC4"/>
    <w:rsid w:val="00AA5EEE"/>
    <w:rsid w:val="00AB755A"/>
    <w:rsid w:val="00AC6B2C"/>
    <w:rsid w:val="00AD0ED6"/>
    <w:rsid w:val="00AD3A3A"/>
    <w:rsid w:val="00AD48E4"/>
    <w:rsid w:val="00AD4C4B"/>
    <w:rsid w:val="00AD5F7D"/>
    <w:rsid w:val="00AD71E2"/>
    <w:rsid w:val="00AE07E6"/>
    <w:rsid w:val="00AE23B0"/>
    <w:rsid w:val="00AE6DDC"/>
    <w:rsid w:val="00AF37F5"/>
    <w:rsid w:val="00B00978"/>
    <w:rsid w:val="00B028FD"/>
    <w:rsid w:val="00B03436"/>
    <w:rsid w:val="00B045EF"/>
    <w:rsid w:val="00B10233"/>
    <w:rsid w:val="00B122A6"/>
    <w:rsid w:val="00B13C7D"/>
    <w:rsid w:val="00B14DBE"/>
    <w:rsid w:val="00B201CA"/>
    <w:rsid w:val="00B21ECF"/>
    <w:rsid w:val="00B24E47"/>
    <w:rsid w:val="00B30BB6"/>
    <w:rsid w:val="00B30D06"/>
    <w:rsid w:val="00B32950"/>
    <w:rsid w:val="00B3524D"/>
    <w:rsid w:val="00B375E7"/>
    <w:rsid w:val="00B4546A"/>
    <w:rsid w:val="00B50635"/>
    <w:rsid w:val="00B713EC"/>
    <w:rsid w:val="00B733AD"/>
    <w:rsid w:val="00B766E7"/>
    <w:rsid w:val="00B9160D"/>
    <w:rsid w:val="00B91E92"/>
    <w:rsid w:val="00B92914"/>
    <w:rsid w:val="00BA0C90"/>
    <w:rsid w:val="00BA246A"/>
    <w:rsid w:val="00BA2FC6"/>
    <w:rsid w:val="00BA6FA2"/>
    <w:rsid w:val="00BA6FFD"/>
    <w:rsid w:val="00BA733C"/>
    <w:rsid w:val="00BB2B6D"/>
    <w:rsid w:val="00BB4F61"/>
    <w:rsid w:val="00BC17A6"/>
    <w:rsid w:val="00BC2797"/>
    <w:rsid w:val="00BC40E8"/>
    <w:rsid w:val="00BC7630"/>
    <w:rsid w:val="00BD181B"/>
    <w:rsid w:val="00BD26DC"/>
    <w:rsid w:val="00BD34F0"/>
    <w:rsid w:val="00BE65B4"/>
    <w:rsid w:val="00BE7E8A"/>
    <w:rsid w:val="00BF3F1D"/>
    <w:rsid w:val="00BF4CC7"/>
    <w:rsid w:val="00C00F05"/>
    <w:rsid w:val="00C03DBB"/>
    <w:rsid w:val="00C03E65"/>
    <w:rsid w:val="00C06A91"/>
    <w:rsid w:val="00C07EA5"/>
    <w:rsid w:val="00C13D52"/>
    <w:rsid w:val="00C15C04"/>
    <w:rsid w:val="00C211D3"/>
    <w:rsid w:val="00C22AB2"/>
    <w:rsid w:val="00C232FC"/>
    <w:rsid w:val="00C24412"/>
    <w:rsid w:val="00C2589A"/>
    <w:rsid w:val="00C3017B"/>
    <w:rsid w:val="00C45E2F"/>
    <w:rsid w:val="00C47725"/>
    <w:rsid w:val="00C534DD"/>
    <w:rsid w:val="00C54B7D"/>
    <w:rsid w:val="00C550D1"/>
    <w:rsid w:val="00C56F4F"/>
    <w:rsid w:val="00C572F4"/>
    <w:rsid w:val="00C66EF5"/>
    <w:rsid w:val="00C84365"/>
    <w:rsid w:val="00C87D2F"/>
    <w:rsid w:val="00C91B3B"/>
    <w:rsid w:val="00C97455"/>
    <w:rsid w:val="00CA0664"/>
    <w:rsid w:val="00CA30E3"/>
    <w:rsid w:val="00CC24E3"/>
    <w:rsid w:val="00CC39BD"/>
    <w:rsid w:val="00CC420C"/>
    <w:rsid w:val="00CE03B4"/>
    <w:rsid w:val="00CE5025"/>
    <w:rsid w:val="00CF0960"/>
    <w:rsid w:val="00CF2C3B"/>
    <w:rsid w:val="00D02300"/>
    <w:rsid w:val="00D02785"/>
    <w:rsid w:val="00D04802"/>
    <w:rsid w:val="00D07482"/>
    <w:rsid w:val="00D1296A"/>
    <w:rsid w:val="00D17448"/>
    <w:rsid w:val="00D26D02"/>
    <w:rsid w:val="00D31152"/>
    <w:rsid w:val="00D3274E"/>
    <w:rsid w:val="00D36161"/>
    <w:rsid w:val="00D36DA0"/>
    <w:rsid w:val="00D36E9D"/>
    <w:rsid w:val="00D40038"/>
    <w:rsid w:val="00D44D6A"/>
    <w:rsid w:val="00D46F6F"/>
    <w:rsid w:val="00D5074E"/>
    <w:rsid w:val="00D823C8"/>
    <w:rsid w:val="00D91E64"/>
    <w:rsid w:val="00D9319E"/>
    <w:rsid w:val="00D93809"/>
    <w:rsid w:val="00D94EFE"/>
    <w:rsid w:val="00DA16E0"/>
    <w:rsid w:val="00DB1699"/>
    <w:rsid w:val="00DB3B2B"/>
    <w:rsid w:val="00DB5291"/>
    <w:rsid w:val="00DB67A4"/>
    <w:rsid w:val="00DB6D92"/>
    <w:rsid w:val="00DC0170"/>
    <w:rsid w:val="00DE0DEA"/>
    <w:rsid w:val="00DE3335"/>
    <w:rsid w:val="00DF100E"/>
    <w:rsid w:val="00DF3346"/>
    <w:rsid w:val="00E01E6E"/>
    <w:rsid w:val="00E04CBC"/>
    <w:rsid w:val="00E04FA3"/>
    <w:rsid w:val="00E2042C"/>
    <w:rsid w:val="00E2294C"/>
    <w:rsid w:val="00E3187B"/>
    <w:rsid w:val="00E32508"/>
    <w:rsid w:val="00E34E6A"/>
    <w:rsid w:val="00E43617"/>
    <w:rsid w:val="00E4794A"/>
    <w:rsid w:val="00E52D78"/>
    <w:rsid w:val="00E76A83"/>
    <w:rsid w:val="00E81112"/>
    <w:rsid w:val="00E83F31"/>
    <w:rsid w:val="00E93B9C"/>
    <w:rsid w:val="00E9469D"/>
    <w:rsid w:val="00E94D14"/>
    <w:rsid w:val="00E9586E"/>
    <w:rsid w:val="00EB181A"/>
    <w:rsid w:val="00EB311F"/>
    <w:rsid w:val="00EB6992"/>
    <w:rsid w:val="00EC625F"/>
    <w:rsid w:val="00EC7F2F"/>
    <w:rsid w:val="00ED5487"/>
    <w:rsid w:val="00ED5AF8"/>
    <w:rsid w:val="00ED63AF"/>
    <w:rsid w:val="00EE7D5C"/>
    <w:rsid w:val="00EF3E5D"/>
    <w:rsid w:val="00F019A5"/>
    <w:rsid w:val="00F023DA"/>
    <w:rsid w:val="00F131D2"/>
    <w:rsid w:val="00F15007"/>
    <w:rsid w:val="00F17728"/>
    <w:rsid w:val="00F20FCE"/>
    <w:rsid w:val="00F22DEC"/>
    <w:rsid w:val="00F248C2"/>
    <w:rsid w:val="00F26484"/>
    <w:rsid w:val="00F36D84"/>
    <w:rsid w:val="00F438B7"/>
    <w:rsid w:val="00F44503"/>
    <w:rsid w:val="00F461C8"/>
    <w:rsid w:val="00F46783"/>
    <w:rsid w:val="00F46C09"/>
    <w:rsid w:val="00F55E20"/>
    <w:rsid w:val="00F60BB4"/>
    <w:rsid w:val="00F61213"/>
    <w:rsid w:val="00F63E16"/>
    <w:rsid w:val="00F65783"/>
    <w:rsid w:val="00F76684"/>
    <w:rsid w:val="00F93A41"/>
    <w:rsid w:val="00FB0AFA"/>
    <w:rsid w:val="00FB0DE9"/>
    <w:rsid w:val="00FB26B2"/>
    <w:rsid w:val="00FB494F"/>
    <w:rsid w:val="00FC10BF"/>
    <w:rsid w:val="00FC1C64"/>
    <w:rsid w:val="00FC31A5"/>
    <w:rsid w:val="00FC3960"/>
    <w:rsid w:val="00FC5C8B"/>
    <w:rsid w:val="00FC64DA"/>
    <w:rsid w:val="00FD02A3"/>
    <w:rsid w:val="00FD0445"/>
    <w:rsid w:val="00FD59FF"/>
    <w:rsid w:val="00FD7599"/>
    <w:rsid w:val="00FE5629"/>
    <w:rsid w:val="00FF7B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44008"/>
  <w15:docId w15:val="{B8FDC9F5-35FA-41BA-B27B-4EEDADE2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4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본문(내용),List Paragraph (numbered (a)),123 List Paragraph,Numbered Paragraph,Main numbered paragraph,References,Numbered List Paragraph,List Paragraph nowy,Liste 1,List_Paragraph,Multilevel para_II,List Paragraph1,Bullet paras"/>
    <w:basedOn w:val="Normal"/>
    <w:link w:val="ListParagraphChar"/>
    <w:uiPriority w:val="34"/>
    <w:qFormat/>
    <w:rsid w:val="00F248C2"/>
    <w:pPr>
      <w:spacing w:after="0" w:line="240" w:lineRule="auto"/>
      <w:ind w:left="720"/>
    </w:pPr>
    <w:rPr>
      <w:rFonts w:ascii="Calibri" w:eastAsiaTheme="minorHAnsi" w:hAnsi="Calibri" w:cs="Times New Roman"/>
      <w:lang w:eastAsia="en-US"/>
    </w:rPr>
  </w:style>
  <w:style w:type="character" w:customStyle="1" w:styleId="ListParagraphChar">
    <w:name w:val="List Paragraph Char"/>
    <w:aliases w:val="Citation List Char,본문(내용) Char,List Paragraph (numbered (a)) Char,123 List Paragraph Char,Numbered Paragraph Char,Main numbered paragraph Char,References Char,Numbered List Paragraph Char,List Paragraph nowy Char,Liste 1 Char"/>
    <w:basedOn w:val="DefaultParagraphFont"/>
    <w:link w:val="ListParagraph"/>
    <w:uiPriority w:val="34"/>
    <w:qFormat/>
    <w:locked/>
    <w:rsid w:val="00F248C2"/>
    <w:rPr>
      <w:rFonts w:ascii="Calibri" w:eastAsiaTheme="minorHAnsi" w:hAnsi="Calibri" w:cs="Times New Roman"/>
      <w:lang w:eastAsia="en-US"/>
    </w:rPr>
  </w:style>
  <w:style w:type="paragraph" w:customStyle="1" w:styleId="Default">
    <w:name w:val="Default"/>
    <w:basedOn w:val="Normal"/>
    <w:rsid w:val="00F248C2"/>
    <w:pPr>
      <w:autoSpaceDE w:val="0"/>
      <w:autoSpaceDN w:val="0"/>
      <w:spacing w:after="0" w:line="240" w:lineRule="auto"/>
    </w:pPr>
    <w:rPr>
      <w:rFonts w:ascii="Times New Roman" w:eastAsiaTheme="minorHAnsi" w:hAnsi="Times New Roman" w:cs="Times New Roman"/>
      <w:color w:val="000000"/>
      <w:sz w:val="24"/>
      <w:szCs w:val="24"/>
      <w:lang w:eastAsia="en-US"/>
    </w:rPr>
  </w:style>
  <w:style w:type="paragraph" w:styleId="Header">
    <w:name w:val="header"/>
    <w:basedOn w:val="Normal"/>
    <w:link w:val="HeaderChar"/>
    <w:uiPriority w:val="99"/>
    <w:unhideWhenUsed/>
    <w:rsid w:val="002A2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CFE"/>
  </w:style>
  <w:style w:type="paragraph" w:styleId="Footer">
    <w:name w:val="footer"/>
    <w:basedOn w:val="Normal"/>
    <w:link w:val="FooterChar"/>
    <w:uiPriority w:val="99"/>
    <w:unhideWhenUsed/>
    <w:rsid w:val="002A2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CFE"/>
  </w:style>
  <w:style w:type="paragraph" w:styleId="BalloonText">
    <w:name w:val="Balloon Text"/>
    <w:basedOn w:val="Normal"/>
    <w:link w:val="BalloonTextChar"/>
    <w:uiPriority w:val="99"/>
    <w:semiHidden/>
    <w:unhideWhenUsed/>
    <w:rsid w:val="00972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434"/>
    <w:rPr>
      <w:rFonts w:ascii="Segoe UI" w:hAnsi="Segoe UI" w:cs="Segoe UI"/>
      <w:sz w:val="18"/>
      <w:szCs w:val="18"/>
    </w:rPr>
  </w:style>
  <w:style w:type="character" w:styleId="CommentReference">
    <w:name w:val="annotation reference"/>
    <w:basedOn w:val="DefaultParagraphFont"/>
    <w:uiPriority w:val="99"/>
    <w:semiHidden/>
    <w:unhideWhenUsed/>
    <w:rsid w:val="00975C6B"/>
    <w:rPr>
      <w:sz w:val="16"/>
      <w:szCs w:val="16"/>
    </w:rPr>
  </w:style>
  <w:style w:type="paragraph" w:styleId="CommentText">
    <w:name w:val="annotation text"/>
    <w:basedOn w:val="Normal"/>
    <w:link w:val="CommentTextChar"/>
    <w:uiPriority w:val="99"/>
    <w:semiHidden/>
    <w:unhideWhenUsed/>
    <w:rsid w:val="00975C6B"/>
    <w:pPr>
      <w:spacing w:line="240" w:lineRule="auto"/>
    </w:pPr>
    <w:rPr>
      <w:sz w:val="20"/>
      <w:szCs w:val="20"/>
    </w:rPr>
  </w:style>
  <w:style w:type="character" w:customStyle="1" w:styleId="CommentTextChar">
    <w:name w:val="Comment Text Char"/>
    <w:basedOn w:val="DefaultParagraphFont"/>
    <w:link w:val="CommentText"/>
    <w:uiPriority w:val="99"/>
    <w:semiHidden/>
    <w:rsid w:val="00975C6B"/>
    <w:rPr>
      <w:sz w:val="20"/>
      <w:szCs w:val="20"/>
    </w:rPr>
  </w:style>
  <w:style w:type="paragraph" w:styleId="CommentSubject">
    <w:name w:val="annotation subject"/>
    <w:basedOn w:val="CommentText"/>
    <w:next w:val="CommentText"/>
    <w:link w:val="CommentSubjectChar"/>
    <w:uiPriority w:val="99"/>
    <w:semiHidden/>
    <w:unhideWhenUsed/>
    <w:rsid w:val="00975C6B"/>
    <w:rPr>
      <w:b/>
      <w:bCs/>
    </w:rPr>
  </w:style>
  <w:style w:type="character" w:customStyle="1" w:styleId="CommentSubjectChar">
    <w:name w:val="Comment Subject Char"/>
    <w:basedOn w:val="CommentTextChar"/>
    <w:link w:val="CommentSubject"/>
    <w:uiPriority w:val="99"/>
    <w:semiHidden/>
    <w:rsid w:val="00975C6B"/>
    <w:rPr>
      <w:b/>
      <w:bCs/>
      <w:sz w:val="20"/>
      <w:szCs w:val="20"/>
    </w:rPr>
  </w:style>
  <w:style w:type="paragraph" w:styleId="BodyText2">
    <w:name w:val="Body Text 2"/>
    <w:basedOn w:val="Normal"/>
    <w:link w:val="BodyText2Char"/>
    <w:rsid w:val="00944F46"/>
    <w:pPr>
      <w:suppressAutoHyphens/>
      <w:spacing w:after="0" w:line="280" w:lineRule="atLeast"/>
      <w:ind w:right="-12"/>
      <w:jc w:val="both"/>
    </w:pPr>
    <w:rPr>
      <w:rFonts w:ascii="Arial" w:eastAsia="Times New Roman" w:hAnsi="Arial" w:cs="Arial"/>
      <w:color w:val="000000"/>
      <w:kern w:val="1"/>
      <w:sz w:val="24"/>
      <w:szCs w:val="20"/>
      <w:lang w:val="en-GB" w:eastAsia="hi-IN" w:bidi="hi-IN"/>
    </w:rPr>
  </w:style>
  <w:style w:type="character" w:customStyle="1" w:styleId="BodyText2Char">
    <w:name w:val="Body Text 2 Char"/>
    <w:basedOn w:val="DefaultParagraphFont"/>
    <w:link w:val="BodyText2"/>
    <w:rsid w:val="00944F46"/>
    <w:rPr>
      <w:rFonts w:ascii="Arial" w:eastAsia="Times New Roman" w:hAnsi="Arial" w:cs="Arial"/>
      <w:color w:val="000000"/>
      <w:kern w:val="1"/>
      <w:sz w:val="24"/>
      <w:szCs w:val="20"/>
      <w:lang w:val="en-GB" w:eastAsia="hi-IN" w:bidi="hi-IN"/>
    </w:rPr>
  </w:style>
  <w:style w:type="paragraph" w:styleId="Title">
    <w:name w:val="Title"/>
    <w:basedOn w:val="Normal"/>
    <w:next w:val="Normal"/>
    <w:link w:val="TitleChar"/>
    <w:uiPriority w:val="10"/>
    <w:qFormat/>
    <w:rsid w:val="00944F4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TitleChar">
    <w:name w:val="Title Char"/>
    <w:basedOn w:val="DefaultParagraphFont"/>
    <w:link w:val="Title"/>
    <w:uiPriority w:val="10"/>
    <w:rsid w:val="00944F46"/>
    <w:rPr>
      <w:rFonts w:ascii="Cambria" w:eastAsia="Times New Roman" w:hAnsi="Cambria" w:cs="Times New Roman"/>
      <w:color w:val="17365D"/>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277642">
      <w:bodyDiv w:val="1"/>
      <w:marLeft w:val="0"/>
      <w:marRight w:val="0"/>
      <w:marTop w:val="0"/>
      <w:marBottom w:val="0"/>
      <w:divBdr>
        <w:top w:val="none" w:sz="0" w:space="0" w:color="auto"/>
        <w:left w:val="none" w:sz="0" w:space="0" w:color="auto"/>
        <w:bottom w:val="none" w:sz="0" w:space="0" w:color="auto"/>
        <w:right w:val="none" w:sz="0" w:space="0" w:color="auto"/>
      </w:divBdr>
    </w:div>
    <w:div w:id="1661884418">
      <w:bodyDiv w:val="1"/>
      <w:marLeft w:val="0"/>
      <w:marRight w:val="0"/>
      <w:marTop w:val="0"/>
      <w:marBottom w:val="0"/>
      <w:divBdr>
        <w:top w:val="none" w:sz="0" w:space="0" w:color="auto"/>
        <w:left w:val="none" w:sz="0" w:space="0" w:color="auto"/>
        <w:bottom w:val="none" w:sz="0" w:space="0" w:color="auto"/>
        <w:right w:val="none" w:sz="0" w:space="0" w:color="auto"/>
      </w:divBdr>
    </w:div>
    <w:div w:id="199598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D0863-85FE-439F-8E30-EF32C7846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2157</Words>
  <Characters>12299</Characters>
  <Application>Microsoft Office Word</Application>
  <DocSecurity>0</DocSecurity>
  <Lines>102</Lines>
  <Paragraphs>28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The U.S. Department of the Treasury</Company>
  <LinksUpToDate>false</LinksUpToDate>
  <CharactersWithSpaces>14428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Anne-Katrin Arnold</dc:creator>
  <cp:lastModifiedBy>Jennifer Chato</cp:lastModifiedBy>
  <cp:revision>3</cp:revision>
  <cp:lastPrinted>2016-02-01T22:59:00Z</cp:lastPrinted>
  <dcterms:created xsi:type="dcterms:W3CDTF">2016-02-01T22:59:00Z</dcterms:created>
  <dcterms:modified xsi:type="dcterms:W3CDTF">2016-02-01T22:59:00Z</dcterms:modified>
</cp:coreProperties>
</file>