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B56" w:rsidRPr="00F77206" w:rsidRDefault="008B4E86" w:rsidP="004E598D">
      <w:pPr>
        <w:spacing w:after="0" w:line="240" w:lineRule="auto"/>
        <w:jc w:val="center"/>
      </w:pPr>
      <w:r w:rsidRPr="00F77206">
        <w:rPr>
          <w:noProof/>
        </w:rPr>
        <w:drawing>
          <wp:anchor distT="0" distB="0" distL="114300" distR="114300" simplePos="0" relativeHeight="251658240" behindDoc="1" locked="0" layoutInCell="1" allowOverlap="1" wp14:anchorId="1A90BE17" wp14:editId="3DD93041">
            <wp:simplePos x="0" y="0"/>
            <wp:positionH relativeFrom="column">
              <wp:posOffset>-43180</wp:posOffset>
            </wp:positionH>
            <wp:positionV relativeFrom="paragraph">
              <wp:posOffset>-500380</wp:posOffset>
            </wp:positionV>
            <wp:extent cx="2286000" cy="449580"/>
            <wp:effectExtent l="0" t="0" r="0" b="7620"/>
            <wp:wrapTight wrapText="bothSides">
              <wp:wrapPolygon edited="0">
                <wp:start x="0" y="0"/>
                <wp:lineTo x="0" y="21051"/>
                <wp:lineTo x="21420" y="21051"/>
                <wp:lineTo x="214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G_Horizontal-RGB-web.jpg"/>
                    <pic:cNvPicPr/>
                  </pic:nvPicPr>
                  <pic:blipFill>
                    <a:blip r:embed="rId9">
                      <a:extLst>
                        <a:ext uri="{28A0092B-C50C-407E-A947-70E740481C1C}">
                          <a14:useLocalDpi xmlns:a14="http://schemas.microsoft.com/office/drawing/2010/main" val="0"/>
                        </a:ext>
                      </a:extLst>
                    </a:blip>
                    <a:stretch>
                      <a:fillRect/>
                    </a:stretch>
                  </pic:blipFill>
                  <pic:spPr>
                    <a:xfrm>
                      <a:off x="0" y="0"/>
                      <a:ext cx="2286000" cy="449580"/>
                    </a:xfrm>
                    <a:prstGeom prst="rect">
                      <a:avLst/>
                    </a:prstGeom>
                  </pic:spPr>
                </pic:pic>
              </a:graphicData>
            </a:graphic>
            <wp14:sizeRelH relativeFrom="page">
              <wp14:pctWidth>0</wp14:pctWidth>
            </wp14:sizeRelH>
            <wp14:sizeRelV relativeFrom="page">
              <wp14:pctHeight>0</wp14:pctHeight>
            </wp14:sizeRelV>
          </wp:anchor>
        </w:drawing>
      </w:r>
      <w:r w:rsidR="00F04DF7" w:rsidRPr="00F77206">
        <w:t>C</w:t>
      </w:r>
      <w:r w:rsidR="00244B56" w:rsidRPr="00F77206">
        <w:t>ountry Partnership Framework 2015-2019</w:t>
      </w:r>
    </w:p>
    <w:p w:rsidR="00F04DF7" w:rsidRPr="00F77206" w:rsidRDefault="00F04DF7" w:rsidP="004E598D">
      <w:pPr>
        <w:spacing w:after="0" w:line="240" w:lineRule="auto"/>
        <w:jc w:val="center"/>
      </w:pPr>
      <w:r w:rsidRPr="00F77206">
        <w:t xml:space="preserve">Consultations </w:t>
      </w:r>
      <w:r w:rsidR="00244B56" w:rsidRPr="00F77206">
        <w:t xml:space="preserve">- </w:t>
      </w:r>
      <w:r w:rsidR="00FE63E4" w:rsidRPr="00F77206">
        <w:t>P</w:t>
      </w:r>
      <w:r w:rsidRPr="00F77206">
        <w:t>hase 1</w:t>
      </w:r>
    </w:p>
    <w:p w:rsidR="00F04DF7" w:rsidRPr="00F77206" w:rsidRDefault="00F04DF7" w:rsidP="004E598D">
      <w:pPr>
        <w:spacing w:after="0" w:line="240" w:lineRule="auto"/>
        <w:jc w:val="center"/>
      </w:pPr>
    </w:p>
    <w:p w:rsidR="00E0058F" w:rsidRPr="00F77206" w:rsidRDefault="00F04DF7" w:rsidP="004E598D">
      <w:pPr>
        <w:spacing w:after="0" w:line="240" w:lineRule="auto"/>
        <w:jc w:val="center"/>
        <w:rPr>
          <w:b/>
        </w:rPr>
      </w:pPr>
      <w:r w:rsidRPr="00F77206">
        <w:rPr>
          <w:b/>
        </w:rPr>
        <w:t xml:space="preserve">Summary – </w:t>
      </w:r>
      <w:r w:rsidR="00076BA0" w:rsidRPr="00F77206">
        <w:rPr>
          <w:b/>
        </w:rPr>
        <w:t>Alexandria, June 19</w:t>
      </w:r>
      <w:r w:rsidRPr="00F77206">
        <w:rPr>
          <w:b/>
        </w:rPr>
        <w:t>, 2014</w:t>
      </w:r>
    </w:p>
    <w:p w:rsidR="00AD1EEC" w:rsidRPr="00F77206" w:rsidRDefault="00AD1EEC" w:rsidP="004E598D">
      <w:pPr>
        <w:spacing w:after="0" w:line="240" w:lineRule="auto"/>
        <w:jc w:val="both"/>
        <w:rPr>
          <w:b/>
        </w:rPr>
      </w:pPr>
    </w:p>
    <w:p w:rsidR="00F04DF7" w:rsidRPr="00F77206" w:rsidRDefault="00F04DF7" w:rsidP="004E598D">
      <w:pPr>
        <w:spacing w:after="0" w:line="240" w:lineRule="auto"/>
        <w:jc w:val="both"/>
        <w:rPr>
          <w:b/>
        </w:rPr>
      </w:pPr>
      <w:r w:rsidRPr="00F77206">
        <w:rPr>
          <w:b/>
        </w:rPr>
        <w:t>Outline:</w:t>
      </w:r>
    </w:p>
    <w:p w:rsidR="00F04DF7" w:rsidRPr="00F77206" w:rsidRDefault="00F04DF7" w:rsidP="004E598D">
      <w:pPr>
        <w:pStyle w:val="ListParagraph"/>
        <w:numPr>
          <w:ilvl w:val="0"/>
          <w:numId w:val="1"/>
        </w:numPr>
        <w:spacing w:after="0" w:line="240" w:lineRule="auto"/>
        <w:ind w:hanging="720"/>
        <w:jc w:val="both"/>
      </w:pPr>
      <w:r w:rsidRPr="00F77206">
        <w:t>Executive summary</w:t>
      </w:r>
    </w:p>
    <w:p w:rsidR="00F04DF7" w:rsidRPr="00F77206" w:rsidRDefault="00F04DF7" w:rsidP="004E598D">
      <w:pPr>
        <w:pStyle w:val="ListParagraph"/>
        <w:numPr>
          <w:ilvl w:val="0"/>
          <w:numId w:val="1"/>
        </w:numPr>
        <w:spacing w:after="0" w:line="240" w:lineRule="auto"/>
        <w:ind w:hanging="720"/>
        <w:jc w:val="both"/>
      </w:pPr>
      <w:r w:rsidRPr="00F77206">
        <w:t>Introduction</w:t>
      </w:r>
      <w:r w:rsidR="00330C05" w:rsidRPr="00F77206">
        <w:t xml:space="preserve"> and process</w:t>
      </w:r>
    </w:p>
    <w:p w:rsidR="00F04DF7" w:rsidRPr="00F77206" w:rsidRDefault="006D693A" w:rsidP="004E598D">
      <w:pPr>
        <w:pStyle w:val="ListParagraph"/>
        <w:numPr>
          <w:ilvl w:val="0"/>
          <w:numId w:val="1"/>
        </w:numPr>
        <w:spacing w:after="0" w:line="240" w:lineRule="auto"/>
        <w:ind w:hanging="720"/>
        <w:jc w:val="both"/>
      </w:pPr>
      <w:r w:rsidRPr="00F77206">
        <w:t>Development c</w:t>
      </w:r>
      <w:r w:rsidR="00F04DF7" w:rsidRPr="00F77206">
        <w:t>hallenges</w:t>
      </w:r>
    </w:p>
    <w:p w:rsidR="00330C05" w:rsidRPr="00F77206" w:rsidRDefault="00C83424" w:rsidP="004E598D">
      <w:pPr>
        <w:pStyle w:val="ListParagraph"/>
        <w:numPr>
          <w:ilvl w:val="0"/>
          <w:numId w:val="1"/>
        </w:numPr>
        <w:spacing w:after="0" w:line="240" w:lineRule="auto"/>
        <w:ind w:hanging="720"/>
        <w:jc w:val="both"/>
      </w:pPr>
      <w:r w:rsidRPr="00F77206">
        <w:t>Identified priority challenges</w:t>
      </w:r>
    </w:p>
    <w:p w:rsidR="00F04DF7" w:rsidRPr="00F77206" w:rsidRDefault="00F04DF7" w:rsidP="004E598D">
      <w:pPr>
        <w:pStyle w:val="ListParagraph"/>
        <w:numPr>
          <w:ilvl w:val="0"/>
          <w:numId w:val="1"/>
        </w:numPr>
        <w:spacing w:after="0" w:line="240" w:lineRule="auto"/>
        <w:ind w:hanging="720"/>
        <w:jc w:val="both"/>
      </w:pPr>
      <w:r w:rsidRPr="00F77206">
        <w:t>Constraints</w:t>
      </w:r>
    </w:p>
    <w:p w:rsidR="00C17B3A" w:rsidRPr="00F77206" w:rsidRDefault="00C17B3A" w:rsidP="004E598D">
      <w:pPr>
        <w:pStyle w:val="ListParagraph"/>
        <w:numPr>
          <w:ilvl w:val="0"/>
          <w:numId w:val="1"/>
        </w:numPr>
        <w:spacing w:after="0" w:line="240" w:lineRule="auto"/>
        <w:ind w:hanging="720"/>
        <w:jc w:val="both"/>
      </w:pPr>
      <w:r w:rsidRPr="00F77206">
        <w:t>Closing remarks</w:t>
      </w:r>
    </w:p>
    <w:p w:rsidR="00533C11" w:rsidRPr="00F77206" w:rsidRDefault="00533C11" w:rsidP="004E598D">
      <w:pPr>
        <w:spacing w:after="0" w:line="240" w:lineRule="auto"/>
        <w:jc w:val="both"/>
      </w:pPr>
    </w:p>
    <w:p w:rsidR="005807F2" w:rsidRDefault="005807F2" w:rsidP="004E598D">
      <w:pPr>
        <w:pStyle w:val="ListParagraph"/>
        <w:numPr>
          <w:ilvl w:val="0"/>
          <w:numId w:val="2"/>
        </w:numPr>
        <w:spacing w:after="0" w:line="240" w:lineRule="auto"/>
        <w:ind w:hanging="720"/>
        <w:jc w:val="both"/>
        <w:rPr>
          <w:b/>
        </w:rPr>
      </w:pPr>
      <w:r w:rsidRPr="00F77206">
        <w:rPr>
          <w:b/>
        </w:rPr>
        <w:t>Executive summary</w:t>
      </w:r>
    </w:p>
    <w:p w:rsidR="0027322C" w:rsidRPr="0027322C" w:rsidRDefault="0027322C" w:rsidP="0027322C">
      <w:pPr>
        <w:spacing w:after="0" w:line="240" w:lineRule="auto"/>
        <w:jc w:val="both"/>
        <w:rPr>
          <w:b/>
        </w:rPr>
      </w:pPr>
    </w:p>
    <w:p w:rsidR="00244B56" w:rsidRPr="00F77206" w:rsidRDefault="00244B56" w:rsidP="004E598D">
      <w:pPr>
        <w:spacing w:after="0" w:line="240" w:lineRule="auto"/>
        <w:jc w:val="both"/>
      </w:pPr>
      <w:r w:rsidRPr="00F77206">
        <w:t>The aim of the event was to consult with a representative group of non-governmental stakeholders, to learn what they believe are the devel</w:t>
      </w:r>
      <w:r w:rsidR="00330C05" w:rsidRPr="00F77206">
        <w:t>opment priorities for Egypt</w:t>
      </w:r>
      <w:r w:rsidR="00C83424" w:rsidRPr="00F77206">
        <w:t>, and</w:t>
      </w:r>
      <w:r w:rsidRPr="00F77206">
        <w:t xml:space="preserve"> to involve them in the Country Partnership Framework (CPF) process.</w:t>
      </w:r>
      <w:r w:rsidR="00566F08" w:rsidRPr="00F77206">
        <w:t xml:space="preserve"> The process was designed for the World Bank Group (WBG) to listen and facil</w:t>
      </w:r>
      <w:r w:rsidR="00330C05" w:rsidRPr="00F77206">
        <w:t>itate a participatory approach spelling out the priorities of the Egyptian people.</w:t>
      </w:r>
    </w:p>
    <w:p w:rsidR="008B4E86" w:rsidRPr="00F77206" w:rsidRDefault="008B4E86" w:rsidP="004E598D">
      <w:pPr>
        <w:spacing w:after="0" w:line="240" w:lineRule="auto"/>
        <w:jc w:val="both"/>
      </w:pPr>
    </w:p>
    <w:p w:rsidR="00244B56" w:rsidRPr="00F77206" w:rsidRDefault="00E63959" w:rsidP="004E598D">
      <w:pPr>
        <w:spacing w:after="0" w:line="240" w:lineRule="auto"/>
        <w:jc w:val="both"/>
      </w:pPr>
      <w:r w:rsidRPr="00F77206">
        <w:t>An afternoon</w:t>
      </w:r>
      <w:r w:rsidR="00244B56" w:rsidRPr="00F77206">
        <w:t xml:space="preserve"> of</w:t>
      </w:r>
      <w:r w:rsidR="0066075F" w:rsidRPr="00F77206">
        <w:t xml:space="preserve"> dynamic </w:t>
      </w:r>
      <w:r w:rsidR="005E6986" w:rsidRPr="00F77206">
        <w:t>dialogue</w:t>
      </w:r>
      <w:r w:rsidR="00330C05" w:rsidRPr="00F77206">
        <w:t>,</w:t>
      </w:r>
      <w:r w:rsidR="005E6986" w:rsidRPr="00F77206">
        <w:t xml:space="preserve"> </w:t>
      </w:r>
      <w:r w:rsidR="00330C05" w:rsidRPr="00F77206">
        <w:t>including</w:t>
      </w:r>
      <w:r w:rsidR="0066075F" w:rsidRPr="00F77206">
        <w:t xml:space="preserve"> two </w:t>
      </w:r>
      <w:r w:rsidR="00330C05" w:rsidRPr="00F77206">
        <w:t>group sessions and</w:t>
      </w:r>
      <w:r w:rsidR="0066075F" w:rsidRPr="00F77206">
        <w:t xml:space="preserve"> </w:t>
      </w:r>
      <w:r w:rsidR="00330C05" w:rsidRPr="00F77206">
        <w:t xml:space="preserve">a voting process, resulted in </w:t>
      </w:r>
      <w:r w:rsidR="00D6219F" w:rsidRPr="00F77206">
        <w:t xml:space="preserve">the identification of </w:t>
      </w:r>
      <w:r w:rsidR="00244B56" w:rsidRPr="00F77206">
        <w:t>5 development pri</w:t>
      </w:r>
      <w:r w:rsidR="005E6986" w:rsidRPr="00F77206">
        <w:t>orities for Egypt</w:t>
      </w:r>
      <w:r w:rsidR="00330C05" w:rsidRPr="00F77206">
        <w:t xml:space="preserve">. </w:t>
      </w:r>
      <w:r w:rsidRPr="00F77206">
        <w:t>E</w:t>
      </w:r>
      <w:r w:rsidR="00330C05" w:rsidRPr="00F77206">
        <w:t>ducation</w:t>
      </w:r>
      <w:r w:rsidRPr="00F77206">
        <w:t xml:space="preserve"> </w:t>
      </w:r>
      <w:r w:rsidR="00330C05" w:rsidRPr="00F77206">
        <w:t>came out as the first priority</w:t>
      </w:r>
      <w:r w:rsidRPr="00F77206">
        <w:t xml:space="preserve"> </w:t>
      </w:r>
      <w:r w:rsidR="00330C05" w:rsidRPr="00F77206">
        <w:t>follow</w:t>
      </w:r>
      <w:r w:rsidRPr="00F77206">
        <w:t>ed by health, social justice</w:t>
      </w:r>
      <w:r w:rsidR="00330C05" w:rsidRPr="00F77206">
        <w:t xml:space="preserve">, </w:t>
      </w:r>
      <w:r w:rsidRPr="00F77206">
        <w:t xml:space="preserve">renewable energy and governance of water, and development of the private sector. Compared to the Cairo event held on June 15, the list </w:t>
      </w:r>
      <w:r w:rsidR="00C83424" w:rsidRPr="00F77206">
        <w:t>covered the same themes</w:t>
      </w:r>
      <w:r w:rsidRPr="00F77206">
        <w:t xml:space="preserve"> expect for one priority: the Alexandria consultations </w:t>
      </w:r>
      <w:r w:rsidR="00C83424" w:rsidRPr="00F77206">
        <w:t>established</w:t>
      </w:r>
      <w:r w:rsidRPr="00F77206">
        <w:t xml:space="preserve"> private sector development</w:t>
      </w:r>
      <w:r w:rsidR="00C83424" w:rsidRPr="00F77206">
        <w:t xml:space="preserve"> as a priority, whereas Cairo consultations included</w:t>
      </w:r>
      <w:r w:rsidRPr="00F77206">
        <w:t xml:space="preserve"> agriculture.</w:t>
      </w:r>
      <w:r w:rsidR="00406A7B" w:rsidRPr="00F77206">
        <w:t xml:space="preserve"> </w:t>
      </w:r>
      <w:r w:rsidR="00C367D9" w:rsidRPr="00F77206">
        <w:t>Alexandria consultations voiced strong support</w:t>
      </w:r>
      <w:r w:rsidR="00406A7B" w:rsidRPr="00F77206">
        <w:t xml:space="preserve"> for the cross-cutting issues of civil society inclusion, local government management together with the use of arts and culture to increase civic participation.</w:t>
      </w:r>
    </w:p>
    <w:p w:rsidR="00406A7B" w:rsidRPr="00F77206" w:rsidRDefault="00406A7B" w:rsidP="004E598D">
      <w:pPr>
        <w:spacing w:after="0" w:line="240" w:lineRule="auto"/>
        <w:jc w:val="both"/>
      </w:pPr>
    </w:p>
    <w:p w:rsidR="005807F2" w:rsidRPr="00F77206" w:rsidRDefault="005807F2" w:rsidP="004E598D">
      <w:pPr>
        <w:pStyle w:val="ListParagraph"/>
        <w:numPr>
          <w:ilvl w:val="0"/>
          <w:numId w:val="2"/>
        </w:numPr>
        <w:spacing w:after="0" w:line="240" w:lineRule="auto"/>
        <w:ind w:hanging="720"/>
        <w:jc w:val="both"/>
        <w:rPr>
          <w:b/>
        </w:rPr>
      </w:pPr>
      <w:r w:rsidRPr="00F77206">
        <w:rPr>
          <w:b/>
        </w:rPr>
        <w:t>Intro</w:t>
      </w:r>
      <w:r w:rsidR="00F04DF7" w:rsidRPr="00F77206">
        <w:rPr>
          <w:b/>
        </w:rPr>
        <w:t>duction</w:t>
      </w:r>
      <w:r w:rsidR="00330C05" w:rsidRPr="00F77206">
        <w:rPr>
          <w:b/>
        </w:rPr>
        <w:t xml:space="preserve"> and process</w:t>
      </w:r>
    </w:p>
    <w:p w:rsidR="00C4361D" w:rsidRPr="00F77206" w:rsidRDefault="00C4361D" w:rsidP="004E598D">
      <w:pPr>
        <w:spacing w:after="0" w:line="240" w:lineRule="auto"/>
        <w:jc w:val="both"/>
      </w:pPr>
    </w:p>
    <w:p w:rsidR="00B6079C" w:rsidRPr="00F77206" w:rsidRDefault="00C4361D" w:rsidP="001E7187">
      <w:pPr>
        <w:spacing w:after="0" w:line="240" w:lineRule="auto"/>
        <w:jc w:val="both"/>
      </w:pPr>
      <w:r w:rsidRPr="00F77206">
        <w:t>A series of three consultative meetings were conducted under the first phase of the preparation process for the WBG CPF 2015-2019. The second non-governmental consultation took place on June 19, 2014, at the Biblioteca Alexandrina in Alexandria, and was attended by around 70 participants from civil society, the private sector, as well as academia.</w:t>
      </w:r>
      <w:r w:rsidR="00244B56" w:rsidRPr="00F77206">
        <w:t xml:space="preserve"> The event was held in Arabic with English simultaneous translation.</w:t>
      </w:r>
      <w:r w:rsidR="00F77206" w:rsidRPr="00F77206">
        <w:t xml:space="preserve"> </w:t>
      </w:r>
      <w:r w:rsidR="00B6079C" w:rsidRPr="00F77206">
        <w:t>The event entailed three sessions:</w:t>
      </w:r>
    </w:p>
    <w:p w:rsidR="00F77206" w:rsidRPr="00F77206" w:rsidRDefault="00F77206" w:rsidP="001E7187">
      <w:pPr>
        <w:spacing w:after="0" w:line="240" w:lineRule="auto"/>
        <w:jc w:val="both"/>
      </w:pPr>
    </w:p>
    <w:p w:rsidR="00B6079C" w:rsidRPr="00F77206" w:rsidRDefault="00B6079C" w:rsidP="002A0B3A">
      <w:pPr>
        <w:pStyle w:val="ListParagraph"/>
        <w:numPr>
          <w:ilvl w:val="0"/>
          <w:numId w:val="13"/>
        </w:numPr>
        <w:spacing w:after="0" w:line="240" w:lineRule="auto"/>
        <w:ind w:hanging="720"/>
        <w:jc w:val="both"/>
      </w:pPr>
      <w:r w:rsidRPr="00F77206">
        <w:t xml:space="preserve">Husam Abudagga, task team leader for the CPF consultations, along with members of the WBG team, gave an introduction </w:t>
      </w:r>
      <w:r w:rsidR="00F77206">
        <w:t>to the WBG and the CPF process.</w:t>
      </w:r>
    </w:p>
    <w:p w:rsidR="00B6079C" w:rsidRPr="00F77206" w:rsidRDefault="00B6079C" w:rsidP="002A0B3A">
      <w:pPr>
        <w:pStyle w:val="ListParagraph"/>
        <w:numPr>
          <w:ilvl w:val="0"/>
          <w:numId w:val="13"/>
        </w:numPr>
        <w:spacing w:after="0" w:line="240" w:lineRule="auto"/>
        <w:ind w:hanging="720"/>
        <w:jc w:val="both"/>
      </w:pPr>
      <w:r w:rsidRPr="00F77206">
        <w:t>Following these introductory remarks, in order to foster an objective and non-biased discussion, an external moderator, who is an Egyptian development specialist, fully managed the consultation. The participants</w:t>
      </w:r>
      <w:r w:rsidR="00C4361D" w:rsidRPr="00F77206">
        <w:t>, who were seated on 10</w:t>
      </w:r>
      <w:r w:rsidRPr="00F77206">
        <w:t xml:space="preserve"> round tables, were asked to establish on each table a list reflecting their development priorities for Egypt. Discussions at table level were moderated by a table representative, with one WBG facilitator whose role was to provide more information if needed and record the discussions. Table representatives presented their respective lists to the plenary. The various lists were compiled by the independent moderator to consolidate a final list of twelve priorities, of which the participants selected five by voting with “clickers”. During the next and final step, the participants freely split up into five thematic tables based on the five identified challenges, and discussed constraints for each of them.</w:t>
      </w:r>
    </w:p>
    <w:p w:rsidR="002A0B3A" w:rsidRDefault="00B6079C" w:rsidP="0027322C">
      <w:pPr>
        <w:pStyle w:val="ListParagraph"/>
        <w:numPr>
          <w:ilvl w:val="0"/>
          <w:numId w:val="13"/>
        </w:numPr>
        <w:spacing w:after="0" w:line="240" w:lineRule="auto"/>
        <w:ind w:hanging="720"/>
        <w:jc w:val="both"/>
      </w:pPr>
      <w:r w:rsidRPr="00F77206">
        <w:t>Concluding remarks, including a presentation of the next steps in the consultation process, were delivered by Husam Abudagga.</w:t>
      </w:r>
      <w:r w:rsidR="002A0B3A">
        <w:br w:type="page"/>
      </w:r>
    </w:p>
    <w:p w:rsidR="00EB1901" w:rsidRPr="00F77206" w:rsidRDefault="00EB1901">
      <w:pPr>
        <w:pStyle w:val="ListParagraph"/>
        <w:numPr>
          <w:ilvl w:val="0"/>
          <w:numId w:val="2"/>
        </w:numPr>
        <w:spacing w:after="0" w:line="240" w:lineRule="auto"/>
        <w:ind w:hanging="720"/>
        <w:jc w:val="both"/>
        <w:rPr>
          <w:b/>
        </w:rPr>
      </w:pPr>
      <w:r w:rsidRPr="00F77206">
        <w:rPr>
          <w:b/>
        </w:rPr>
        <w:lastRenderedPageBreak/>
        <w:t>Development challenges</w:t>
      </w:r>
      <w:r w:rsidR="008B4E86" w:rsidRPr="00F77206">
        <w:rPr>
          <w:b/>
        </w:rPr>
        <w:t xml:space="preserve"> </w:t>
      </w:r>
      <w:r w:rsidR="008B4E86" w:rsidRPr="00F77206">
        <w:t>(discussion and collection of challenges in groups)</w:t>
      </w:r>
    </w:p>
    <w:p w:rsidR="00C4361D" w:rsidRPr="00F77206" w:rsidRDefault="00C4361D" w:rsidP="001E7187">
      <w:pPr>
        <w:spacing w:after="0" w:line="240" w:lineRule="auto"/>
        <w:jc w:val="both"/>
      </w:pPr>
    </w:p>
    <w:p w:rsidR="00C4361D" w:rsidRPr="00F77206" w:rsidRDefault="00C4361D" w:rsidP="001E7187">
      <w:pPr>
        <w:spacing w:after="0" w:line="240" w:lineRule="auto"/>
        <w:jc w:val="both"/>
      </w:pPr>
      <w:r w:rsidRPr="00F77206">
        <w:t>Individual table discussions resulted in a long list of development priorities that were presented to the plenary. Those challenges include:</w:t>
      </w:r>
    </w:p>
    <w:p w:rsidR="00AD1EEC" w:rsidRPr="00F77206" w:rsidRDefault="00AD1EEC" w:rsidP="004E598D">
      <w:pPr>
        <w:spacing w:after="0" w:line="240" w:lineRule="auto"/>
        <w:jc w:val="both"/>
      </w:pPr>
    </w:p>
    <w:p w:rsidR="00AD1EEC" w:rsidRPr="00F77206" w:rsidRDefault="00AD1EEC" w:rsidP="004E598D">
      <w:pPr>
        <w:pStyle w:val="ListParagraph"/>
        <w:numPr>
          <w:ilvl w:val="0"/>
          <w:numId w:val="10"/>
        </w:numPr>
        <w:spacing w:after="0" w:line="240" w:lineRule="auto"/>
        <w:jc w:val="both"/>
        <w:rPr>
          <w:rFonts w:eastAsia="Times New Roman" w:cs="Times New Roman"/>
        </w:rPr>
      </w:pPr>
      <w:r w:rsidRPr="00F77206">
        <w:rPr>
          <w:rFonts w:eastAsia="Times New Roman" w:cs="Times New Roman"/>
        </w:rPr>
        <w:t>F</w:t>
      </w:r>
      <w:r w:rsidR="00C82263" w:rsidRPr="00F77206">
        <w:rPr>
          <w:rFonts w:eastAsia="Times New Roman" w:cs="Times New Roman"/>
        </w:rPr>
        <w:t xml:space="preserve">acilitating logistics and naval </w:t>
      </w:r>
      <w:r w:rsidRPr="00F77206">
        <w:rPr>
          <w:rFonts w:eastAsia="Times New Roman" w:cs="Times New Roman"/>
        </w:rPr>
        <w:t>trade</w:t>
      </w:r>
    </w:p>
    <w:p w:rsidR="00C32C31" w:rsidRPr="00F77206" w:rsidRDefault="00C32C31">
      <w:pPr>
        <w:pStyle w:val="ListParagraph"/>
        <w:numPr>
          <w:ilvl w:val="0"/>
          <w:numId w:val="10"/>
        </w:numPr>
        <w:spacing w:after="0" w:line="240" w:lineRule="auto"/>
        <w:jc w:val="both"/>
        <w:rPr>
          <w:rFonts w:eastAsia="Times New Roman" w:cs="Times New Roman"/>
        </w:rPr>
      </w:pPr>
      <w:r w:rsidRPr="00F77206">
        <w:rPr>
          <w:rFonts w:eastAsia="Times New Roman" w:cs="Times New Roman"/>
        </w:rPr>
        <w:t>Boosting tourism</w:t>
      </w:r>
    </w:p>
    <w:p w:rsidR="00AD1EEC" w:rsidRPr="00F77206" w:rsidRDefault="003C783F">
      <w:pPr>
        <w:pStyle w:val="ListParagraph"/>
        <w:numPr>
          <w:ilvl w:val="0"/>
          <w:numId w:val="10"/>
        </w:numPr>
        <w:spacing w:after="0" w:line="240" w:lineRule="auto"/>
        <w:jc w:val="both"/>
        <w:rPr>
          <w:rFonts w:eastAsia="Times New Roman" w:cs="Times New Roman"/>
        </w:rPr>
      </w:pPr>
      <w:r w:rsidRPr="00F77206">
        <w:rPr>
          <w:rFonts w:eastAsia="Times New Roman" w:cs="Times New Roman"/>
        </w:rPr>
        <w:t>Social justice focusing on poor people,</w:t>
      </w:r>
      <w:r w:rsidR="00C82263" w:rsidRPr="00F77206">
        <w:rPr>
          <w:rFonts w:eastAsia="Times New Roman" w:cs="Times New Roman"/>
        </w:rPr>
        <w:t xml:space="preserve"> health insurance </w:t>
      </w:r>
      <w:r w:rsidR="007161A8" w:rsidRPr="00F77206">
        <w:rPr>
          <w:rFonts w:eastAsia="Times New Roman" w:cs="Times New Roman"/>
        </w:rPr>
        <w:t xml:space="preserve">(also </w:t>
      </w:r>
      <w:r w:rsidR="00C82263" w:rsidRPr="00F77206">
        <w:rPr>
          <w:rFonts w:eastAsia="Times New Roman" w:cs="Times New Roman"/>
        </w:rPr>
        <w:t>in new c</w:t>
      </w:r>
      <w:r w:rsidRPr="00F77206">
        <w:rPr>
          <w:rFonts w:eastAsia="Times New Roman" w:cs="Times New Roman"/>
        </w:rPr>
        <w:t>onstitution</w:t>
      </w:r>
      <w:r w:rsidR="007161A8" w:rsidRPr="00F77206">
        <w:rPr>
          <w:rFonts w:eastAsia="Times New Roman" w:cs="Times New Roman"/>
        </w:rPr>
        <w:t xml:space="preserve">), job opportunities and </w:t>
      </w:r>
      <w:r w:rsidR="00C82263" w:rsidRPr="00F77206">
        <w:rPr>
          <w:rFonts w:eastAsia="Times New Roman" w:cs="Times New Roman"/>
        </w:rPr>
        <w:t>social safety networks (protection and guarantees)</w:t>
      </w:r>
    </w:p>
    <w:p w:rsidR="003C783F" w:rsidRPr="00F77206" w:rsidRDefault="00AD1EEC">
      <w:pPr>
        <w:pStyle w:val="ListParagraph"/>
        <w:numPr>
          <w:ilvl w:val="0"/>
          <w:numId w:val="9"/>
        </w:numPr>
        <w:spacing w:after="0" w:line="240" w:lineRule="auto"/>
        <w:jc w:val="both"/>
        <w:rPr>
          <w:rFonts w:eastAsia="Times New Roman" w:cs="Times New Roman"/>
        </w:rPr>
      </w:pPr>
      <w:r w:rsidRPr="00F77206">
        <w:rPr>
          <w:rFonts w:eastAsia="Times New Roman" w:cs="Times New Roman"/>
        </w:rPr>
        <w:t>D</w:t>
      </w:r>
      <w:r w:rsidR="00C82263" w:rsidRPr="00F77206">
        <w:rPr>
          <w:rFonts w:eastAsia="Times New Roman" w:cs="Times New Roman"/>
        </w:rPr>
        <w:t>eveloping education</w:t>
      </w:r>
      <w:r w:rsidRPr="00F77206">
        <w:rPr>
          <w:rFonts w:eastAsia="Times New Roman" w:cs="Times New Roman"/>
        </w:rPr>
        <w:t>; skills development (unofficial education); education and expenditure in educational framework, supporting communities that lack education</w:t>
      </w:r>
      <w:r w:rsidR="003C783F" w:rsidRPr="00F77206">
        <w:rPr>
          <w:rFonts w:eastAsia="Times New Roman" w:cs="Times New Roman"/>
        </w:rPr>
        <w:t>. Vocational training. Technical training of government employees</w:t>
      </w:r>
    </w:p>
    <w:p w:rsidR="003C783F" w:rsidRPr="00F77206" w:rsidRDefault="003C783F">
      <w:pPr>
        <w:pStyle w:val="ListParagraph"/>
        <w:numPr>
          <w:ilvl w:val="0"/>
          <w:numId w:val="9"/>
        </w:numPr>
        <w:spacing w:after="0" w:line="240" w:lineRule="auto"/>
        <w:jc w:val="both"/>
        <w:rPr>
          <w:rFonts w:eastAsia="Times New Roman" w:cs="Times New Roman"/>
        </w:rPr>
      </w:pPr>
      <w:r w:rsidRPr="00F77206">
        <w:rPr>
          <w:rFonts w:eastAsia="Times New Roman" w:cs="Times New Roman"/>
        </w:rPr>
        <w:t>Efficiency in food and energy</w:t>
      </w:r>
    </w:p>
    <w:p w:rsidR="00AD1EEC" w:rsidRPr="00F77206" w:rsidRDefault="00AD1EEC">
      <w:pPr>
        <w:pStyle w:val="ListParagraph"/>
        <w:numPr>
          <w:ilvl w:val="0"/>
          <w:numId w:val="9"/>
        </w:numPr>
        <w:spacing w:after="0" w:line="240" w:lineRule="auto"/>
        <w:jc w:val="both"/>
        <w:rPr>
          <w:rFonts w:eastAsia="Times New Roman" w:cs="Times New Roman"/>
        </w:rPr>
      </w:pPr>
      <w:r w:rsidRPr="00F77206">
        <w:rPr>
          <w:rFonts w:eastAsia="Times New Roman" w:cs="Times New Roman"/>
        </w:rPr>
        <w:t>R</w:t>
      </w:r>
      <w:r w:rsidR="00C82263" w:rsidRPr="00F77206">
        <w:rPr>
          <w:rFonts w:eastAsia="Times New Roman" w:cs="Times New Roman"/>
        </w:rPr>
        <w:t>enewable energy sources</w:t>
      </w:r>
      <w:r w:rsidRPr="00F77206">
        <w:rPr>
          <w:rFonts w:eastAsia="Times New Roman" w:cs="Times New Roman"/>
        </w:rPr>
        <w:t>; restructuring energy subsidies</w:t>
      </w:r>
    </w:p>
    <w:p w:rsidR="00AD1EEC" w:rsidRPr="00F77206" w:rsidRDefault="00AD1EEC">
      <w:pPr>
        <w:pStyle w:val="ListParagraph"/>
        <w:numPr>
          <w:ilvl w:val="0"/>
          <w:numId w:val="10"/>
        </w:numPr>
        <w:spacing w:after="0" w:line="240" w:lineRule="auto"/>
        <w:jc w:val="both"/>
        <w:rPr>
          <w:rFonts w:eastAsia="Times New Roman" w:cs="Times New Roman"/>
        </w:rPr>
      </w:pPr>
      <w:r w:rsidRPr="00F77206">
        <w:rPr>
          <w:rFonts w:eastAsia="Times New Roman" w:cs="Times New Roman"/>
        </w:rPr>
        <w:t>T</w:t>
      </w:r>
      <w:r w:rsidR="00C82263" w:rsidRPr="00F77206">
        <w:rPr>
          <w:rFonts w:eastAsia="Times New Roman" w:cs="Times New Roman"/>
        </w:rPr>
        <w:t>ransportation and infrastructure</w:t>
      </w:r>
      <w:r w:rsidRPr="00F77206">
        <w:rPr>
          <w:rFonts w:eastAsia="Times New Roman" w:cs="Times New Roman"/>
        </w:rPr>
        <w:t>, construction development and transportation</w:t>
      </w:r>
    </w:p>
    <w:p w:rsidR="003C783F" w:rsidRPr="00F77206" w:rsidRDefault="00C82263">
      <w:pPr>
        <w:pStyle w:val="ListParagraph"/>
        <w:numPr>
          <w:ilvl w:val="0"/>
          <w:numId w:val="9"/>
        </w:numPr>
        <w:spacing w:after="0" w:line="240" w:lineRule="auto"/>
        <w:jc w:val="both"/>
        <w:rPr>
          <w:rFonts w:eastAsia="Times New Roman" w:cs="Times New Roman"/>
        </w:rPr>
      </w:pPr>
      <w:r w:rsidRPr="00F77206">
        <w:rPr>
          <w:rFonts w:eastAsia="Times New Roman" w:cs="Times New Roman"/>
        </w:rPr>
        <w:t>Technical assistance in cultural</w:t>
      </w:r>
      <w:r w:rsidR="00AD1EEC" w:rsidRPr="00F77206">
        <w:rPr>
          <w:rFonts w:eastAsia="Times New Roman" w:cs="Times New Roman"/>
        </w:rPr>
        <w:t xml:space="preserve"> field</w:t>
      </w:r>
      <w:r w:rsidR="003C783F" w:rsidRPr="00F77206">
        <w:rPr>
          <w:rFonts w:eastAsia="Times New Roman" w:cs="Times New Roman"/>
        </w:rPr>
        <w:t xml:space="preserve"> and the use of art and culture </w:t>
      </w:r>
      <w:r w:rsidR="007161A8" w:rsidRPr="00F77206">
        <w:rPr>
          <w:rFonts w:eastAsia="Times New Roman" w:cs="Times New Roman"/>
        </w:rPr>
        <w:t>to promote civic participation</w:t>
      </w:r>
    </w:p>
    <w:p w:rsidR="003C783F" w:rsidRPr="00F77206" w:rsidRDefault="003C783F">
      <w:pPr>
        <w:pStyle w:val="ListParagraph"/>
        <w:numPr>
          <w:ilvl w:val="0"/>
          <w:numId w:val="10"/>
        </w:numPr>
        <w:spacing w:after="0" w:line="240" w:lineRule="auto"/>
        <w:jc w:val="both"/>
        <w:rPr>
          <w:rFonts w:eastAsia="Times New Roman" w:cs="Times New Roman"/>
        </w:rPr>
      </w:pPr>
      <w:r w:rsidRPr="00F77206">
        <w:rPr>
          <w:rFonts w:eastAsia="Times New Roman" w:cs="Times New Roman"/>
        </w:rPr>
        <w:t>Employment and micro-industries including micro-projects for businessmen</w:t>
      </w:r>
    </w:p>
    <w:p w:rsidR="003C783F" w:rsidRPr="00F77206" w:rsidRDefault="00C82263">
      <w:pPr>
        <w:pStyle w:val="ListParagraph"/>
        <w:numPr>
          <w:ilvl w:val="0"/>
          <w:numId w:val="9"/>
        </w:numPr>
        <w:spacing w:after="0" w:line="240" w:lineRule="auto"/>
        <w:jc w:val="both"/>
        <w:rPr>
          <w:rFonts w:eastAsia="Times New Roman" w:cs="Times New Roman"/>
        </w:rPr>
      </w:pPr>
      <w:r w:rsidRPr="00F77206">
        <w:rPr>
          <w:rFonts w:eastAsia="Times New Roman" w:cs="Times New Roman"/>
        </w:rPr>
        <w:t>Private sector business development</w:t>
      </w:r>
      <w:r w:rsidR="000A72DF" w:rsidRPr="00F77206">
        <w:rPr>
          <w:rFonts w:eastAsia="Times New Roman" w:cs="Times New Roman"/>
        </w:rPr>
        <w:t>, including labor-intensive manufacturing (restarting factories that have been shut down after the revolution)</w:t>
      </w:r>
    </w:p>
    <w:p w:rsidR="003C783F" w:rsidRPr="00F77206" w:rsidRDefault="003C783F">
      <w:pPr>
        <w:pStyle w:val="ListParagraph"/>
        <w:numPr>
          <w:ilvl w:val="0"/>
          <w:numId w:val="10"/>
        </w:numPr>
        <w:spacing w:after="0" w:line="240" w:lineRule="auto"/>
        <w:jc w:val="both"/>
        <w:rPr>
          <w:rFonts w:eastAsia="Times New Roman" w:cs="Times New Roman"/>
        </w:rPr>
      </w:pPr>
      <w:r w:rsidRPr="00F77206">
        <w:rPr>
          <w:rFonts w:eastAsia="Times New Roman" w:cs="Times New Roman"/>
        </w:rPr>
        <w:t>H</w:t>
      </w:r>
      <w:r w:rsidR="00C82263" w:rsidRPr="00F77206">
        <w:rPr>
          <w:rFonts w:eastAsia="Times New Roman" w:cs="Times New Roman"/>
        </w:rPr>
        <w:t>ealth</w:t>
      </w:r>
      <w:r w:rsidRPr="00F77206">
        <w:rPr>
          <w:rFonts w:eastAsia="Times New Roman" w:cs="Times New Roman"/>
        </w:rPr>
        <w:t>, including health</w:t>
      </w:r>
      <w:r w:rsidR="00C82263" w:rsidRPr="00F77206">
        <w:rPr>
          <w:rFonts w:eastAsia="Times New Roman" w:cs="Times New Roman"/>
        </w:rPr>
        <w:t xml:space="preserve"> awareness</w:t>
      </w:r>
      <w:r w:rsidRPr="00F77206">
        <w:rPr>
          <w:rFonts w:eastAsia="Times New Roman" w:cs="Times New Roman"/>
        </w:rPr>
        <w:t xml:space="preserve">  and hygiene</w:t>
      </w:r>
    </w:p>
    <w:p w:rsidR="00AD1EEC" w:rsidRPr="00F77206" w:rsidRDefault="003C783F">
      <w:pPr>
        <w:pStyle w:val="ListParagraph"/>
        <w:numPr>
          <w:ilvl w:val="0"/>
          <w:numId w:val="10"/>
        </w:numPr>
        <w:spacing w:after="0" w:line="240" w:lineRule="auto"/>
        <w:jc w:val="both"/>
        <w:rPr>
          <w:rFonts w:eastAsia="Times New Roman" w:cs="Times New Roman"/>
        </w:rPr>
      </w:pPr>
      <w:r w:rsidRPr="00F77206">
        <w:rPr>
          <w:rFonts w:eastAsia="Times New Roman" w:cs="Times New Roman"/>
        </w:rPr>
        <w:t>P</w:t>
      </w:r>
      <w:r w:rsidR="00AD1EEC" w:rsidRPr="00F77206">
        <w:rPr>
          <w:rFonts w:eastAsia="Times New Roman" w:cs="Times New Roman"/>
        </w:rPr>
        <w:t xml:space="preserve">overty in </w:t>
      </w:r>
      <w:r w:rsidRPr="00F77206">
        <w:rPr>
          <w:rFonts w:eastAsia="Times New Roman" w:cs="Times New Roman"/>
        </w:rPr>
        <w:t>m</w:t>
      </w:r>
      <w:r w:rsidR="00C82263" w:rsidRPr="00F77206">
        <w:rPr>
          <w:rFonts w:eastAsia="Times New Roman" w:cs="Times New Roman"/>
        </w:rPr>
        <w:t>arginalized areas</w:t>
      </w:r>
      <w:r w:rsidR="00AD1EEC" w:rsidRPr="00F77206">
        <w:rPr>
          <w:rFonts w:eastAsia="Times New Roman" w:cs="Times New Roman"/>
        </w:rPr>
        <w:t>, developing economic and social status of marginalized, quality of life, housing, infrastructure and transportation</w:t>
      </w:r>
    </w:p>
    <w:p w:rsidR="00AD1EEC" w:rsidRPr="00F77206" w:rsidRDefault="00C82263">
      <w:pPr>
        <w:pStyle w:val="ListParagraph"/>
        <w:numPr>
          <w:ilvl w:val="0"/>
          <w:numId w:val="10"/>
        </w:numPr>
        <w:spacing w:after="0" w:line="240" w:lineRule="auto"/>
        <w:jc w:val="both"/>
        <w:rPr>
          <w:rFonts w:eastAsia="Times New Roman" w:cs="Times New Roman"/>
        </w:rPr>
      </w:pPr>
      <w:r w:rsidRPr="00F77206">
        <w:rPr>
          <w:rFonts w:eastAsia="Times New Roman" w:cs="Times New Roman"/>
        </w:rPr>
        <w:t>Decreasing waste</w:t>
      </w:r>
      <w:r w:rsidR="00AD1EEC" w:rsidRPr="00F77206">
        <w:rPr>
          <w:rFonts w:eastAsia="Times New Roman" w:cs="Times New Roman"/>
        </w:rPr>
        <w:t>; environmental awareness-raising and tackling the pollution problem</w:t>
      </w:r>
    </w:p>
    <w:p w:rsidR="00AD1EEC" w:rsidRPr="00F77206" w:rsidRDefault="00AD1EEC">
      <w:pPr>
        <w:pStyle w:val="ListParagraph"/>
        <w:numPr>
          <w:ilvl w:val="0"/>
          <w:numId w:val="9"/>
        </w:numPr>
        <w:spacing w:after="0" w:line="240" w:lineRule="auto"/>
        <w:jc w:val="both"/>
        <w:rPr>
          <w:rFonts w:eastAsia="Times New Roman" w:cs="Times New Roman"/>
        </w:rPr>
      </w:pPr>
      <w:r w:rsidRPr="00F77206">
        <w:rPr>
          <w:rFonts w:eastAsia="Times New Roman" w:cs="Times New Roman"/>
        </w:rPr>
        <w:t>Introducing</w:t>
      </w:r>
      <w:r w:rsidR="00C82263" w:rsidRPr="00F77206">
        <w:rPr>
          <w:rFonts w:eastAsia="Times New Roman" w:cs="Times New Roman"/>
        </w:rPr>
        <w:t xml:space="preserve"> technology in </w:t>
      </w:r>
      <w:r w:rsidRPr="00F77206">
        <w:rPr>
          <w:rFonts w:eastAsia="Times New Roman" w:cs="Times New Roman"/>
        </w:rPr>
        <w:t xml:space="preserve">agricultural </w:t>
      </w:r>
      <w:r w:rsidR="00C82263" w:rsidRPr="00F77206">
        <w:rPr>
          <w:rFonts w:eastAsia="Times New Roman" w:cs="Times New Roman"/>
        </w:rPr>
        <w:t>irrigation</w:t>
      </w:r>
      <w:r w:rsidRPr="00F77206">
        <w:rPr>
          <w:rFonts w:eastAsia="Times New Roman" w:cs="Times New Roman"/>
        </w:rPr>
        <w:t xml:space="preserve">, drainage system, </w:t>
      </w:r>
      <w:r w:rsidR="00F77206" w:rsidRPr="00F77206">
        <w:rPr>
          <w:rFonts w:eastAsia="Times New Roman" w:cs="Times New Roman"/>
        </w:rPr>
        <w:t>and clean</w:t>
      </w:r>
      <w:r w:rsidRPr="00F77206">
        <w:rPr>
          <w:rFonts w:eastAsia="Times New Roman" w:cs="Times New Roman"/>
        </w:rPr>
        <w:t xml:space="preserve"> water and irrigation services.</w:t>
      </w:r>
    </w:p>
    <w:p w:rsidR="00AD1EEC" w:rsidRPr="00F77206" w:rsidRDefault="003C783F">
      <w:pPr>
        <w:pStyle w:val="ListParagraph"/>
        <w:numPr>
          <w:ilvl w:val="0"/>
          <w:numId w:val="9"/>
        </w:numPr>
        <w:spacing w:after="0" w:line="240" w:lineRule="auto"/>
        <w:jc w:val="both"/>
        <w:rPr>
          <w:rFonts w:eastAsia="Times New Roman" w:cs="Times New Roman"/>
        </w:rPr>
      </w:pPr>
      <w:r w:rsidRPr="00F77206">
        <w:rPr>
          <w:rFonts w:eastAsia="Times New Roman" w:cs="Times New Roman"/>
        </w:rPr>
        <w:t>M</w:t>
      </w:r>
      <w:r w:rsidR="00AD1EEC" w:rsidRPr="00F77206">
        <w:rPr>
          <w:rFonts w:eastAsia="Times New Roman" w:cs="Times New Roman"/>
        </w:rPr>
        <w:t xml:space="preserve">arginalized people, </w:t>
      </w:r>
      <w:r w:rsidRPr="00F77206">
        <w:rPr>
          <w:rFonts w:eastAsia="Times New Roman" w:cs="Times New Roman"/>
        </w:rPr>
        <w:t xml:space="preserve">inclusion of </w:t>
      </w:r>
      <w:r w:rsidR="00AD1EEC" w:rsidRPr="00F77206">
        <w:rPr>
          <w:rFonts w:eastAsia="Times New Roman" w:cs="Times New Roman"/>
        </w:rPr>
        <w:t>women</w:t>
      </w:r>
      <w:r w:rsidRPr="00F77206">
        <w:rPr>
          <w:rFonts w:eastAsia="Times New Roman" w:cs="Times New Roman"/>
        </w:rPr>
        <w:t xml:space="preserve"> and</w:t>
      </w:r>
      <w:r w:rsidR="00AD1EEC" w:rsidRPr="00F77206">
        <w:rPr>
          <w:rFonts w:eastAsia="Times New Roman" w:cs="Times New Roman"/>
        </w:rPr>
        <w:t xml:space="preserve"> p</w:t>
      </w:r>
      <w:r w:rsidR="00C82263" w:rsidRPr="00F77206">
        <w:rPr>
          <w:rFonts w:eastAsia="Times New Roman" w:cs="Times New Roman"/>
        </w:rPr>
        <w:t>eople with special needs</w:t>
      </w:r>
    </w:p>
    <w:p w:rsidR="00C82263" w:rsidRPr="00F77206" w:rsidRDefault="00C82263">
      <w:pPr>
        <w:pStyle w:val="ListParagraph"/>
        <w:numPr>
          <w:ilvl w:val="0"/>
          <w:numId w:val="9"/>
        </w:numPr>
        <w:spacing w:after="0" w:line="240" w:lineRule="auto"/>
        <w:jc w:val="both"/>
        <w:rPr>
          <w:rFonts w:eastAsia="Times New Roman" w:cs="Times New Roman"/>
        </w:rPr>
      </w:pPr>
      <w:r w:rsidRPr="00F77206">
        <w:rPr>
          <w:rFonts w:eastAsia="Times New Roman" w:cs="Times New Roman"/>
        </w:rPr>
        <w:t>Unemployment and factories that should work - create jobs</w:t>
      </w:r>
    </w:p>
    <w:p w:rsidR="000A72DF" w:rsidRPr="00F77206" w:rsidRDefault="000A72DF">
      <w:pPr>
        <w:pStyle w:val="ListParagraph"/>
        <w:numPr>
          <w:ilvl w:val="0"/>
          <w:numId w:val="9"/>
        </w:numPr>
        <w:spacing w:after="0" w:line="240" w:lineRule="auto"/>
        <w:jc w:val="both"/>
        <w:rPr>
          <w:rFonts w:eastAsia="Times New Roman" w:cs="Times New Roman"/>
        </w:rPr>
      </w:pPr>
      <w:r w:rsidRPr="00F77206">
        <w:rPr>
          <w:rFonts w:eastAsia="Times New Roman" w:cs="Times New Roman"/>
        </w:rPr>
        <w:t>Improving agriculture</w:t>
      </w:r>
    </w:p>
    <w:p w:rsidR="00B00636" w:rsidRPr="00F77206" w:rsidRDefault="00B00636">
      <w:pPr>
        <w:pStyle w:val="ListParagraph"/>
        <w:numPr>
          <w:ilvl w:val="0"/>
          <w:numId w:val="9"/>
        </w:numPr>
        <w:spacing w:after="0" w:line="240" w:lineRule="auto"/>
        <w:jc w:val="both"/>
        <w:rPr>
          <w:rFonts w:eastAsia="Times New Roman" w:cs="Times New Roman"/>
        </w:rPr>
      </w:pPr>
      <w:r w:rsidRPr="00F77206">
        <w:rPr>
          <w:rFonts w:eastAsia="Times New Roman" w:cs="Times New Roman"/>
        </w:rPr>
        <w:t xml:space="preserve">Including civil society in </w:t>
      </w:r>
      <w:r w:rsidR="007161A8" w:rsidRPr="00F77206">
        <w:rPr>
          <w:rFonts w:eastAsia="Times New Roman" w:cs="Times New Roman"/>
        </w:rPr>
        <w:t>planning and service delivery</w:t>
      </w:r>
    </w:p>
    <w:p w:rsidR="00406A7B" w:rsidRPr="00F77206" w:rsidRDefault="00406A7B">
      <w:pPr>
        <w:pStyle w:val="ListParagraph"/>
        <w:numPr>
          <w:ilvl w:val="0"/>
          <w:numId w:val="9"/>
        </w:numPr>
        <w:spacing w:after="0" w:line="240" w:lineRule="auto"/>
        <w:jc w:val="both"/>
        <w:rPr>
          <w:rFonts w:eastAsia="Times New Roman" w:cs="Times New Roman"/>
        </w:rPr>
      </w:pPr>
      <w:r w:rsidRPr="00F77206">
        <w:t>Administrative reform, decentrali</w:t>
      </w:r>
      <w:r w:rsidR="00C367D9" w:rsidRPr="00F77206">
        <w:t>z</w:t>
      </w:r>
      <w:r w:rsidRPr="00F77206">
        <w:t xml:space="preserve">ation and local government management </w:t>
      </w:r>
    </w:p>
    <w:p w:rsidR="0077131D" w:rsidRPr="00F77206" w:rsidRDefault="0077131D">
      <w:pPr>
        <w:spacing w:after="0" w:line="240" w:lineRule="auto"/>
        <w:jc w:val="both"/>
        <w:rPr>
          <w:rFonts w:eastAsia="Times New Roman" w:cs="Times New Roman"/>
        </w:rPr>
      </w:pPr>
    </w:p>
    <w:p w:rsidR="002A0B3A" w:rsidRDefault="0077131D" w:rsidP="009F2959">
      <w:pPr>
        <w:spacing w:after="0" w:line="240" w:lineRule="auto"/>
        <w:jc w:val="both"/>
      </w:pPr>
      <w:r w:rsidRPr="00F77206">
        <w:t>The drafting of priorities was followed by a debate in which participants disagreed on different components. There was a heated debate around dividing the list into priorities, with some participants advocating an integrated approach instead of prioritization. Additional comments dealt with what happens after the World Bank</w:t>
      </w:r>
      <w:r w:rsidR="00B00636" w:rsidRPr="00F77206">
        <w:t xml:space="preserve"> Group’s projects are finalized including</w:t>
      </w:r>
      <w:r w:rsidRPr="00F77206">
        <w:t xml:space="preserve"> </w:t>
      </w:r>
      <w:r w:rsidR="00B00636" w:rsidRPr="00F77206">
        <w:t xml:space="preserve">comments on the continuation of the World Bank safeguards process after completion of projects, </w:t>
      </w:r>
      <w:r w:rsidRPr="00F77206">
        <w:t>while other comments asked for clearly outlining understandings of development and poverty.</w:t>
      </w:r>
      <w:bookmarkStart w:id="0" w:name="_GoBack"/>
      <w:bookmarkEnd w:id="0"/>
      <w:r w:rsidR="002A0B3A">
        <w:br w:type="page"/>
      </w:r>
    </w:p>
    <w:p w:rsidR="00C4361D" w:rsidRDefault="00C4361D" w:rsidP="001E7187">
      <w:pPr>
        <w:spacing w:after="0" w:line="240" w:lineRule="auto"/>
        <w:jc w:val="both"/>
      </w:pPr>
      <w:r w:rsidRPr="00F77206">
        <w:lastRenderedPageBreak/>
        <w:t>The long list was discussed and filtered under the guidance of the independent moderator, which resulted in the following consolidated list:</w:t>
      </w:r>
    </w:p>
    <w:p w:rsidR="002A0B3A" w:rsidRDefault="002A0B3A" w:rsidP="001E7187">
      <w:pPr>
        <w:spacing w:after="0" w:line="240" w:lineRule="auto"/>
        <w:jc w:val="both"/>
      </w:pPr>
    </w:p>
    <w:p w:rsidR="002A0B3A" w:rsidRPr="00F77206" w:rsidRDefault="002A0B3A" w:rsidP="001E7187">
      <w:pPr>
        <w:spacing w:after="0" w:line="240" w:lineRule="auto"/>
        <w:jc w:val="both"/>
      </w:pPr>
      <w:r w:rsidRPr="00F77206">
        <w:rPr>
          <w:noProof/>
        </w:rPr>
        <mc:AlternateContent>
          <mc:Choice Requires="wps">
            <w:drawing>
              <wp:inline distT="0" distB="0" distL="0" distR="0" wp14:anchorId="22501EB4" wp14:editId="76B6B721">
                <wp:extent cx="6240780" cy="3954780"/>
                <wp:effectExtent l="0" t="0" r="26670" b="2667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3954780"/>
                        </a:xfrm>
                        <a:prstGeom prst="rect">
                          <a:avLst/>
                        </a:prstGeom>
                        <a:solidFill>
                          <a:srgbClr val="FFFFFF"/>
                        </a:solidFill>
                        <a:ln w="9525">
                          <a:solidFill>
                            <a:srgbClr val="000000"/>
                          </a:solidFill>
                          <a:miter lim="800000"/>
                          <a:headEnd/>
                          <a:tailEnd/>
                        </a:ln>
                      </wps:spPr>
                      <wps:txbx>
                        <w:txbxContent>
                          <w:p w:rsidR="002A0B3A" w:rsidRPr="002E2477" w:rsidRDefault="002A0B3A" w:rsidP="002E2477">
                            <w:pPr>
                              <w:spacing w:before="120" w:after="0" w:line="240" w:lineRule="auto"/>
                              <w:ind w:left="720" w:hanging="720"/>
                              <w:jc w:val="both"/>
                              <w:rPr>
                                <w:b/>
                              </w:rPr>
                            </w:pPr>
                            <w:r w:rsidRPr="004F5B7A">
                              <w:rPr>
                                <w:b/>
                              </w:rPr>
                              <w:t>Final list by Alexandria plenary:</w:t>
                            </w:r>
                          </w:p>
                          <w:p w:rsidR="002A0B3A" w:rsidRPr="003C783F" w:rsidRDefault="002A0B3A" w:rsidP="002A0B3A">
                            <w:pPr>
                              <w:pStyle w:val="ListParagraph"/>
                              <w:numPr>
                                <w:ilvl w:val="0"/>
                                <w:numId w:val="11"/>
                              </w:numPr>
                              <w:autoSpaceDE w:val="0"/>
                              <w:autoSpaceDN w:val="0"/>
                              <w:adjustRightInd w:val="0"/>
                              <w:spacing w:after="0" w:line="240" w:lineRule="auto"/>
                              <w:rPr>
                                <w:rFonts w:cs="Helv"/>
                                <w:color w:val="000000"/>
                              </w:rPr>
                            </w:pPr>
                            <w:r w:rsidRPr="003C783F">
                              <w:rPr>
                                <w:rFonts w:cs="Helv"/>
                                <w:color w:val="000000"/>
                              </w:rPr>
                              <w:t>Transport</w:t>
                            </w:r>
                          </w:p>
                          <w:p w:rsidR="002A0B3A" w:rsidRPr="003C783F" w:rsidRDefault="002A0B3A" w:rsidP="002A0B3A">
                            <w:pPr>
                              <w:pStyle w:val="ListParagraph"/>
                              <w:numPr>
                                <w:ilvl w:val="0"/>
                                <w:numId w:val="11"/>
                              </w:numPr>
                              <w:autoSpaceDE w:val="0"/>
                              <w:autoSpaceDN w:val="0"/>
                              <w:adjustRightInd w:val="0"/>
                              <w:spacing w:after="0" w:line="240" w:lineRule="auto"/>
                              <w:rPr>
                                <w:rFonts w:cs="Helv"/>
                                <w:color w:val="000000"/>
                              </w:rPr>
                            </w:pPr>
                            <w:r w:rsidRPr="003C783F">
                              <w:rPr>
                                <w:rFonts w:cs="Helv"/>
                                <w:color w:val="000000"/>
                              </w:rPr>
                              <w:t>Social justice and the poor</w:t>
                            </w:r>
                          </w:p>
                          <w:p w:rsidR="002A0B3A" w:rsidRPr="003C783F" w:rsidRDefault="002A0B3A" w:rsidP="002A0B3A">
                            <w:pPr>
                              <w:pStyle w:val="ListParagraph"/>
                              <w:numPr>
                                <w:ilvl w:val="0"/>
                                <w:numId w:val="11"/>
                              </w:numPr>
                              <w:autoSpaceDE w:val="0"/>
                              <w:autoSpaceDN w:val="0"/>
                              <w:adjustRightInd w:val="0"/>
                              <w:spacing w:after="0" w:line="240" w:lineRule="auto"/>
                              <w:rPr>
                                <w:rFonts w:cs="Helv"/>
                                <w:color w:val="000000"/>
                              </w:rPr>
                            </w:pPr>
                            <w:r w:rsidRPr="003C783F">
                              <w:rPr>
                                <w:rFonts w:cs="Helv"/>
                                <w:color w:val="000000"/>
                              </w:rPr>
                              <w:t>Education and skills that are market oriented</w:t>
                            </w:r>
                          </w:p>
                          <w:p w:rsidR="002A0B3A" w:rsidRPr="003C783F" w:rsidRDefault="002A0B3A" w:rsidP="002A0B3A">
                            <w:pPr>
                              <w:pStyle w:val="ListParagraph"/>
                              <w:numPr>
                                <w:ilvl w:val="0"/>
                                <w:numId w:val="11"/>
                              </w:numPr>
                              <w:autoSpaceDE w:val="0"/>
                              <w:autoSpaceDN w:val="0"/>
                              <w:adjustRightInd w:val="0"/>
                              <w:spacing w:after="0" w:line="240" w:lineRule="auto"/>
                              <w:rPr>
                                <w:rFonts w:cs="Helv"/>
                                <w:color w:val="000000"/>
                              </w:rPr>
                            </w:pPr>
                            <w:r w:rsidRPr="003C783F">
                              <w:rPr>
                                <w:rFonts w:cs="Helv"/>
                                <w:color w:val="000000"/>
                              </w:rPr>
                              <w:t>Health insurance, especially for people with special needs</w:t>
                            </w:r>
                          </w:p>
                          <w:p w:rsidR="002A0B3A" w:rsidRPr="003C783F" w:rsidRDefault="002A0B3A" w:rsidP="002A0B3A">
                            <w:pPr>
                              <w:pStyle w:val="ListParagraph"/>
                              <w:numPr>
                                <w:ilvl w:val="0"/>
                                <w:numId w:val="11"/>
                              </w:numPr>
                              <w:autoSpaceDE w:val="0"/>
                              <w:autoSpaceDN w:val="0"/>
                              <w:adjustRightInd w:val="0"/>
                              <w:spacing w:after="0" w:line="240" w:lineRule="auto"/>
                              <w:rPr>
                                <w:rFonts w:cs="Helv"/>
                                <w:color w:val="000000"/>
                              </w:rPr>
                            </w:pPr>
                            <w:r w:rsidRPr="003C783F">
                              <w:rPr>
                                <w:rFonts w:cs="Helv"/>
                                <w:color w:val="000000"/>
                              </w:rPr>
                              <w:t xml:space="preserve">Renewable energy, good water </w:t>
                            </w:r>
                            <w:r>
                              <w:rPr>
                                <w:rFonts w:cs="Helv"/>
                                <w:color w:val="000000"/>
                              </w:rPr>
                              <w:t>governance</w:t>
                            </w:r>
                          </w:p>
                          <w:p w:rsidR="002A0B3A" w:rsidRPr="003C783F" w:rsidRDefault="002A0B3A" w:rsidP="002A0B3A">
                            <w:pPr>
                              <w:pStyle w:val="ListParagraph"/>
                              <w:numPr>
                                <w:ilvl w:val="0"/>
                                <w:numId w:val="11"/>
                              </w:numPr>
                              <w:autoSpaceDE w:val="0"/>
                              <w:autoSpaceDN w:val="0"/>
                              <w:adjustRightInd w:val="0"/>
                              <w:spacing w:after="0" w:line="240" w:lineRule="auto"/>
                              <w:rPr>
                                <w:rFonts w:cs="Helv"/>
                                <w:color w:val="000000"/>
                              </w:rPr>
                            </w:pPr>
                            <w:r w:rsidRPr="003C783F">
                              <w:rPr>
                                <w:rFonts w:cs="Helv"/>
                                <w:color w:val="000000"/>
                              </w:rPr>
                              <w:t>Tourism</w:t>
                            </w:r>
                          </w:p>
                          <w:p w:rsidR="002A0B3A" w:rsidRPr="003C783F" w:rsidRDefault="002A0B3A" w:rsidP="002A0B3A">
                            <w:pPr>
                              <w:pStyle w:val="ListParagraph"/>
                              <w:numPr>
                                <w:ilvl w:val="0"/>
                                <w:numId w:val="11"/>
                              </w:numPr>
                              <w:autoSpaceDE w:val="0"/>
                              <w:autoSpaceDN w:val="0"/>
                              <w:adjustRightInd w:val="0"/>
                              <w:spacing w:after="0" w:line="240" w:lineRule="auto"/>
                              <w:rPr>
                                <w:rFonts w:cs="Helv"/>
                                <w:color w:val="000000"/>
                              </w:rPr>
                            </w:pPr>
                            <w:r w:rsidRPr="003C783F">
                              <w:rPr>
                                <w:rFonts w:cs="Helv"/>
                                <w:color w:val="000000"/>
                              </w:rPr>
                              <w:t>Environmental awareness</w:t>
                            </w:r>
                          </w:p>
                          <w:p w:rsidR="002A0B3A" w:rsidRPr="003C783F" w:rsidRDefault="002A0B3A" w:rsidP="002A0B3A">
                            <w:pPr>
                              <w:pStyle w:val="ListParagraph"/>
                              <w:numPr>
                                <w:ilvl w:val="0"/>
                                <w:numId w:val="11"/>
                              </w:numPr>
                              <w:autoSpaceDE w:val="0"/>
                              <w:autoSpaceDN w:val="0"/>
                              <w:adjustRightInd w:val="0"/>
                              <w:spacing w:after="0" w:line="240" w:lineRule="auto"/>
                              <w:rPr>
                                <w:rFonts w:cs="Helv"/>
                                <w:color w:val="000000"/>
                              </w:rPr>
                            </w:pPr>
                            <w:r w:rsidRPr="003C783F">
                              <w:rPr>
                                <w:rFonts w:cs="Helv"/>
                                <w:color w:val="000000"/>
                              </w:rPr>
                              <w:t>Agriculture</w:t>
                            </w:r>
                          </w:p>
                          <w:p w:rsidR="002A0B3A" w:rsidRPr="003C783F" w:rsidRDefault="002A0B3A" w:rsidP="002A0B3A">
                            <w:pPr>
                              <w:pStyle w:val="ListParagraph"/>
                              <w:numPr>
                                <w:ilvl w:val="0"/>
                                <w:numId w:val="11"/>
                              </w:numPr>
                              <w:autoSpaceDE w:val="0"/>
                              <w:autoSpaceDN w:val="0"/>
                              <w:adjustRightInd w:val="0"/>
                              <w:spacing w:after="0" w:line="240" w:lineRule="auto"/>
                              <w:rPr>
                                <w:rFonts w:cs="Helv"/>
                                <w:color w:val="000000"/>
                              </w:rPr>
                            </w:pPr>
                            <w:r w:rsidRPr="003C783F">
                              <w:rPr>
                                <w:rFonts w:cs="Helv"/>
                                <w:color w:val="000000"/>
                              </w:rPr>
                              <w:t>Infrastructure</w:t>
                            </w:r>
                          </w:p>
                          <w:p w:rsidR="002A0B3A" w:rsidRPr="003C783F" w:rsidRDefault="002A0B3A" w:rsidP="002A0B3A">
                            <w:pPr>
                              <w:pStyle w:val="ListParagraph"/>
                              <w:numPr>
                                <w:ilvl w:val="0"/>
                                <w:numId w:val="11"/>
                              </w:numPr>
                              <w:autoSpaceDE w:val="0"/>
                              <w:autoSpaceDN w:val="0"/>
                              <w:adjustRightInd w:val="0"/>
                              <w:spacing w:after="0" w:line="240" w:lineRule="auto"/>
                              <w:rPr>
                                <w:rFonts w:cs="Helv"/>
                                <w:color w:val="000000"/>
                              </w:rPr>
                            </w:pPr>
                            <w:r w:rsidRPr="003C783F">
                              <w:rPr>
                                <w:rFonts w:cs="Helv"/>
                                <w:color w:val="000000"/>
                              </w:rPr>
                              <w:t>Administrative development</w:t>
                            </w:r>
                          </w:p>
                          <w:p w:rsidR="002A0B3A" w:rsidRPr="003C783F" w:rsidRDefault="002A0B3A" w:rsidP="002A0B3A">
                            <w:pPr>
                              <w:pStyle w:val="ListParagraph"/>
                              <w:numPr>
                                <w:ilvl w:val="0"/>
                                <w:numId w:val="11"/>
                              </w:numPr>
                              <w:autoSpaceDE w:val="0"/>
                              <w:autoSpaceDN w:val="0"/>
                              <w:adjustRightInd w:val="0"/>
                              <w:spacing w:after="0" w:line="240" w:lineRule="auto"/>
                              <w:rPr>
                                <w:rFonts w:cs="Helv"/>
                                <w:color w:val="000000"/>
                              </w:rPr>
                            </w:pPr>
                            <w:r w:rsidRPr="003C783F">
                              <w:rPr>
                                <w:rFonts w:cs="Helv"/>
                                <w:color w:val="000000"/>
                              </w:rPr>
                              <w:t>Development of the private sector, including SME’s and legislative reform for the business climate</w:t>
                            </w:r>
                          </w:p>
                          <w:p w:rsidR="002A0B3A" w:rsidRPr="003C783F" w:rsidRDefault="002A0B3A" w:rsidP="002A0B3A">
                            <w:pPr>
                              <w:pStyle w:val="ListParagraph"/>
                              <w:numPr>
                                <w:ilvl w:val="0"/>
                                <w:numId w:val="11"/>
                              </w:numPr>
                              <w:autoSpaceDE w:val="0"/>
                              <w:autoSpaceDN w:val="0"/>
                              <w:adjustRightInd w:val="0"/>
                              <w:spacing w:after="0" w:line="240" w:lineRule="auto"/>
                              <w:rPr>
                                <w:rFonts w:cs="Helv"/>
                                <w:color w:val="000000"/>
                              </w:rPr>
                            </w:pPr>
                            <w:r w:rsidRPr="003C783F">
                              <w:rPr>
                                <w:rFonts w:cs="Helv"/>
                                <w:color w:val="000000"/>
                              </w:rPr>
                              <w:t>Development of slums</w:t>
                            </w:r>
                          </w:p>
                          <w:p w:rsidR="002A0B3A" w:rsidRPr="003C783F" w:rsidRDefault="002A0B3A" w:rsidP="002A0B3A">
                            <w:pPr>
                              <w:pStyle w:val="ListParagraph"/>
                              <w:numPr>
                                <w:ilvl w:val="0"/>
                                <w:numId w:val="11"/>
                              </w:numPr>
                              <w:autoSpaceDE w:val="0"/>
                              <w:autoSpaceDN w:val="0"/>
                              <w:adjustRightInd w:val="0"/>
                              <w:spacing w:after="0" w:line="240" w:lineRule="auto"/>
                              <w:rPr>
                                <w:rFonts w:cs="Helv"/>
                                <w:color w:val="000000"/>
                              </w:rPr>
                            </w:pPr>
                            <w:r w:rsidRPr="003C783F">
                              <w:rPr>
                                <w:rFonts w:cs="Helv"/>
                                <w:color w:val="000000"/>
                              </w:rPr>
                              <w:t>The role of civil society in planning</w:t>
                            </w:r>
                          </w:p>
                          <w:p w:rsidR="002A0B3A" w:rsidRPr="003C783F" w:rsidRDefault="002A0B3A" w:rsidP="002A0B3A">
                            <w:pPr>
                              <w:pStyle w:val="ListParagraph"/>
                              <w:numPr>
                                <w:ilvl w:val="0"/>
                                <w:numId w:val="11"/>
                              </w:numPr>
                              <w:spacing w:after="0" w:line="240" w:lineRule="auto"/>
                              <w:jc w:val="both"/>
                              <w:rPr>
                                <w:rFonts w:cs="Helv"/>
                                <w:color w:val="000000"/>
                              </w:rPr>
                            </w:pPr>
                            <w:r w:rsidRPr="003C783F">
                              <w:rPr>
                                <w:rFonts w:cs="Helv"/>
                                <w:color w:val="000000"/>
                              </w:rPr>
                              <w:t>Cultural awareness</w:t>
                            </w:r>
                          </w:p>
                          <w:p w:rsidR="002A0B3A" w:rsidRDefault="002A0B3A" w:rsidP="002A0B3A">
                            <w:pPr>
                              <w:spacing w:after="0" w:line="240" w:lineRule="auto"/>
                              <w:ind w:left="360" w:hanging="360"/>
                              <w:jc w:val="both"/>
                              <w:rPr>
                                <w:rFonts w:cs="Helv"/>
                                <w:color w:val="000000"/>
                              </w:rPr>
                            </w:pPr>
                          </w:p>
                          <w:p w:rsidR="002A0B3A" w:rsidRPr="00D628DA" w:rsidRDefault="002A0B3A" w:rsidP="002A0B3A">
                            <w:pPr>
                              <w:spacing w:after="0"/>
                              <w:jc w:val="both"/>
                              <w:rPr>
                                <w:b/>
                              </w:rPr>
                            </w:pPr>
                            <w:r w:rsidRPr="00D628DA">
                              <w:rPr>
                                <w:b/>
                              </w:rPr>
                              <w:t>Four cross cutting issues emerged during the discussions:</w:t>
                            </w:r>
                          </w:p>
                          <w:p w:rsidR="002A0B3A" w:rsidRDefault="002A0B3A" w:rsidP="002A0B3A">
                            <w:pPr>
                              <w:pStyle w:val="ListParagraph"/>
                              <w:numPr>
                                <w:ilvl w:val="0"/>
                                <w:numId w:val="12"/>
                              </w:numPr>
                              <w:spacing w:after="0" w:line="240" w:lineRule="auto"/>
                              <w:jc w:val="both"/>
                            </w:pPr>
                            <w:r>
                              <w:t>The role of civil society and administrative reform</w:t>
                            </w:r>
                          </w:p>
                          <w:p w:rsidR="002A0B3A" w:rsidRDefault="002A0B3A" w:rsidP="002A0B3A">
                            <w:pPr>
                              <w:pStyle w:val="ListParagraph"/>
                              <w:numPr>
                                <w:ilvl w:val="0"/>
                                <w:numId w:val="12"/>
                              </w:numPr>
                              <w:spacing w:after="0" w:line="240" w:lineRule="auto"/>
                              <w:jc w:val="both"/>
                            </w:pPr>
                            <w:r>
                              <w:t>Decentralization, administration and public management</w:t>
                            </w:r>
                          </w:p>
                          <w:p w:rsidR="002A0B3A" w:rsidRDefault="002A0B3A" w:rsidP="002A0B3A">
                            <w:pPr>
                              <w:pStyle w:val="ListParagraph"/>
                              <w:numPr>
                                <w:ilvl w:val="0"/>
                                <w:numId w:val="12"/>
                              </w:numPr>
                              <w:spacing w:after="0" w:line="240" w:lineRule="auto"/>
                              <w:jc w:val="both"/>
                            </w:pPr>
                            <w:r>
                              <w:t>Governance</w:t>
                            </w:r>
                          </w:p>
                          <w:p w:rsidR="002A0B3A" w:rsidRDefault="002A0B3A" w:rsidP="002A0B3A">
                            <w:pPr>
                              <w:pStyle w:val="ListParagraph"/>
                              <w:numPr>
                                <w:ilvl w:val="0"/>
                                <w:numId w:val="12"/>
                              </w:numPr>
                              <w:spacing w:after="0" w:line="240" w:lineRule="auto"/>
                              <w:jc w:val="both"/>
                            </w:pPr>
                            <w:r>
                              <w:t>Pensions and disabilities</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91.4pt;height:3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">
                <v:textbox>
                  <w:txbxContent>
                    <w:p w:rsidR="002A0B3A" w:rsidRPr="002E2477" w:rsidRDefault="002A0B3A" w:rsidP="002E2477">
                      <w:pPr>
                        <w:spacing w:before="120" w:after="0" w:line="240" w:lineRule="auto"/>
                        <w:ind w:left="720" w:hanging="720"/>
                        <w:jc w:val="both"/>
                        <w:rPr>
                          <w:b/>
                        </w:rPr>
                      </w:pPr>
                      <w:r w:rsidRPr="004F5B7A">
                        <w:rPr>
                          <w:b/>
                        </w:rPr>
                        <w:t>Final list by Alexandria plenary:</w:t>
                      </w:r>
                    </w:p>
                    <w:p w:rsidR="002A0B3A" w:rsidRPr="003C783F" w:rsidRDefault="002A0B3A" w:rsidP="002A0B3A">
                      <w:pPr>
                        <w:pStyle w:val="ListParagraph"/>
                        <w:numPr>
                          <w:ilvl w:val="0"/>
                          <w:numId w:val="11"/>
                        </w:numPr>
                        <w:autoSpaceDE w:val="0"/>
                        <w:autoSpaceDN w:val="0"/>
                        <w:adjustRightInd w:val="0"/>
                        <w:spacing w:after="0" w:line="240" w:lineRule="auto"/>
                        <w:rPr>
                          <w:rFonts w:cs="Helv"/>
                          <w:color w:val="000000"/>
                        </w:rPr>
                      </w:pPr>
                      <w:r w:rsidRPr="003C783F">
                        <w:rPr>
                          <w:rFonts w:cs="Helv"/>
                          <w:color w:val="000000"/>
                        </w:rPr>
                        <w:t>Transport</w:t>
                      </w:r>
                    </w:p>
                    <w:p w:rsidR="002A0B3A" w:rsidRPr="003C783F" w:rsidRDefault="002A0B3A" w:rsidP="002A0B3A">
                      <w:pPr>
                        <w:pStyle w:val="ListParagraph"/>
                        <w:numPr>
                          <w:ilvl w:val="0"/>
                          <w:numId w:val="11"/>
                        </w:numPr>
                        <w:autoSpaceDE w:val="0"/>
                        <w:autoSpaceDN w:val="0"/>
                        <w:adjustRightInd w:val="0"/>
                        <w:spacing w:after="0" w:line="240" w:lineRule="auto"/>
                        <w:rPr>
                          <w:rFonts w:cs="Helv"/>
                          <w:color w:val="000000"/>
                        </w:rPr>
                      </w:pPr>
                      <w:r w:rsidRPr="003C783F">
                        <w:rPr>
                          <w:rFonts w:cs="Helv"/>
                          <w:color w:val="000000"/>
                        </w:rPr>
                        <w:t>Social justice and the poor</w:t>
                      </w:r>
                    </w:p>
                    <w:p w:rsidR="002A0B3A" w:rsidRPr="003C783F" w:rsidRDefault="002A0B3A" w:rsidP="002A0B3A">
                      <w:pPr>
                        <w:pStyle w:val="ListParagraph"/>
                        <w:numPr>
                          <w:ilvl w:val="0"/>
                          <w:numId w:val="11"/>
                        </w:numPr>
                        <w:autoSpaceDE w:val="0"/>
                        <w:autoSpaceDN w:val="0"/>
                        <w:adjustRightInd w:val="0"/>
                        <w:spacing w:after="0" w:line="240" w:lineRule="auto"/>
                        <w:rPr>
                          <w:rFonts w:cs="Helv"/>
                          <w:color w:val="000000"/>
                        </w:rPr>
                      </w:pPr>
                      <w:r w:rsidRPr="003C783F">
                        <w:rPr>
                          <w:rFonts w:cs="Helv"/>
                          <w:color w:val="000000"/>
                        </w:rPr>
                        <w:t>Education and skills that are market oriented</w:t>
                      </w:r>
                    </w:p>
                    <w:p w:rsidR="002A0B3A" w:rsidRPr="003C783F" w:rsidRDefault="002A0B3A" w:rsidP="002A0B3A">
                      <w:pPr>
                        <w:pStyle w:val="ListParagraph"/>
                        <w:numPr>
                          <w:ilvl w:val="0"/>
                          <w:numId w:val="11"/>
                        </w:numPr>
                        <w:autoSpaceDE w:val="0"/>
                        <w:autoSpaceDN w:val="0"/>
                        <w:adjustRightInd w:val="0"/>
                        <w:spacing w:after="0" w:line="240" w:lineRule="auto"/>
                        <w:rPr>
                          <w:rFonts w:cs="Helv"/>
                          <w:color w:val="000000"/>
                        </w:rPr>
                      </w:pPr>
                      <w:r w:rsidRPr="003C783F">
                        <w:rPr>
                          <w:rFonts w:cs="Helv"/>
                          <w:color w:val="000000"/>
                        </w:rPr>
                        <w:t>Health insurance, especially for people with special needs</w:t>
                      </w:r>
                    </w:p>
                    <w:p w:rsidR="002A0B3A" w:rsidRPr="003C783F" w:rsidRDefault="002A0B3A" w:rsidP="002A0B3A">
                      <w:pPr>
                        <w:pStyle w:val="ListParagraph"/>
                        <w:numPr>
                          <w:ilvl w:val="0"/>
                          <w:numId w:val="11"/>
                        </w:numPr>
                        <w:autoSpaceDE w:val="0"/>
                        <w:autoSpaceDN w:val="0"/>
                        <w:adjustRightInd w:val="0"/>
                        <w:spacing w:after="0" w:line="240" w:lineRule="auto"/>
                        <w:rPr>
                          <w:rFonts w:cs="Helv"/>
                          <w:color w:val="000000"/>
                        </w:rPr>
                      </w:pPr>
                      <w:r w:rsidRPr="003C783F">
                        <w:rPr>
                          <w:rFonts w:cs="Helv"/>
                          <w:color w:val="000000"/>
                        </w:rPr>
                        <w:t xml:space="preserve">Renewable energy, good water </w:t>
                      </w:r>
                      <w:r>
                        <w:rPr>
                          <w:rFonts w:cs="Helv"/>
                          <w:color w:val="000000"/>
                        </w:rPr>
                        <w:t>governance</w:t>
                      </w:r>
                    </w:p>
                    <w:p w:rsidR="002A0B3A" w:rsidRPr="003C783F" w:rsidRDefault="002A0B3A" w:rsidP="002A0B3A">
                      <w:pPr>
                        <w:pStyle w:val="ListParagraph"/>
                        <w:numPr>
                          <w:ilvl w:val="0"/>
                          <w:numId w:val="11"/>
                        </w:numPr>
                        <w:autoSpaceDE w:val="0"/>
                        <w:autoSpaceDN w:val="0"/>
                        <w:adjustRightInd w:val="0"/>
                        <w:spacing w:after="0" w:line="240" w:lineRule="auto"/>
                        <w:rPr>
                          <w:rFonts w:cs="Helv"/>
                          <w:color w:val="000000"/>
                        </w:rPr>
                      </w:pPr>
                      <w:r w:rsidRPr="003C783F">
                        <w:rPr>
                          <w:rFonts w:cs="Helv"/>
                          <w:color w:val="000000"/>
                        </w:rPr>
                        <w:t>Tourism</w:t>
                      </w:r>
                    </w:p>
                    <w:p w:rsidR="002A0B3A" w:rsidRPr="003C783F" w:rsidRDefault="002A0B3A" w:rsidP="002A0B3A">
                      <w:pPr>
                        <w:pStyle w:val="ListParagraph"/>
                        <w:numPr>
                          <w:ilvl w:val="0"/>
                          <w:numId w:val="11"/>
                        </w:numPr>
                        <w:autoSpaceDE w:val="0"/>
                        <w:autoSpaceDN w:val="0"/>
                        <w:adjustRightInd w:val="0"/>
                        <w:spacing w:after="0" w:line="240" w:lineRule="auto"/>
                        <w:rPr>
                          <w:rFonts w:cs="Helv"/>
                          <w:color w:val="000000"/>
                        </w:rPr>
                      </w:pPr>
                      <w:r w:rsidRPr="003C783F">
                        <w:rPr>
                          <w:rFonts w:cs="Helv"/>
                          <w:color w:val="000000"/>
                        </w:rPr>
                        <w:t>Environmental awareness</w:t>
                      </w:r>
                    </w:p>
                    <w:p w:rsidR="002A0B3A" w:rsidRPr="003C783F" w:rsidRDefault="002A0B3A" w:rsidP="002A0B3A">
                      <w:pPr>
                        <w:pStyle w:val="ListParagraph"/>
                        <w:numPr>
                          <w:ilvl w:val="0"/>
                          <w:numId w:val="11"/>
                        </w:numPr>
                        <w:autoSpaceDE w:val="0"/>
                        <w:autoSpaceDN w:val="0"/>
                        <w:adjustRightInd w:val="0"/>
                        <w:spacing w:after="0" w:line="240" w:lineRule="auto"/>
                        <w:rPr>
                          <w:rFonts w:cs="Helv"/>
                          <w:color w:val="000000"/>
                        </w:rPr>
                      </w:pPr>
                      <w:r w:rsidRPr="003C783F">
                        <w:rPr>
                          <w:rFonts w:cs="Helv"/>
                          <w:color w:val="000000"/>
                        </w:rPr>
                        <w:t>Agriculture</w:t>
                      </w:r>
                    </w:p>
                    <w:p w:rsidR="002A0B3A" w:rsidRPr="003C783F" w:rsidRDefault="002A0B3A" w:rsidP="002A0B3A">
                      <w:pPr>
                        <w:pStyle w:val="ListParagraph"/>
                        <w:numPr>
                          <w:ilvl w:val="0"/>
                          <w:numId w:val="11"/>
                        </w:numPr>
                        <w:autoSpaceDE w:val="0"/>
                        <w:autoSpaceDN w:val="0"/>
                        <w:adjustRightInd w:val="0"/>
                        <w:spacing w:after="0" w:line="240" w:lineRule="auto"/>
                        <w:rPr>
                          <w:rFonts w:cs="Helv"/>
                          <w:color w:val="000000"/>
                        </w:rPr>
                      </w:pPr>
                      <w:r w:rsidRPr="003C783F">
                        <w:rPr>
                          <w:rFonts w:cs="Helv"/>
                          <w:color w:val="000000"/>
                        </w:rPr>
                        <w:t>Infrastructure</w:t>
                      </w:r>
                    </w:p>
                    <w:p w:rsidR="002A0B3A" w:rsidRPr="003C783F" w:rsidRDefault="002A0B3A" w:rsidP="002A0B3A">
                      <w:pPr>
                        <w:pStyle w:val="ListParagraph"/>
                        <w:numPr>
                          <w:ilvl w:val="0"/>
                          <w:numId w:val="11"/>
                        </w:numPr>
                        <w:autoSpaceDE w:val="0"/>
                        <w:autoSpaceDN w:val="0"/>
                        <w:adjustRightInd w:val="0"/>
                        <w:spacing w:after="0" w:line="240" w:lineRule="auto"/>
                        <w:rPr>
                          <w:rFonts w:cs="Helv"/>
                          <w:color w:val="000000"/>
                        </w:rPr>
                      </w:pPr>
                      <w:r w:rsidRPr="003C783F">
                        <w:rPr>
                          <w:rFonts w:cs="Helv"/>
                          <w:color w:val="000000"/>
                        </w:rPr>
                        <w:t>Administrative development</w:t>
                      </w:r>
                    </w:p>
                    <w:p w:rsidR="002A0B3A" w:rsidRPr="003C783F" w:rsidRDefault="002A0B3A" w:rsidP="002A0B3A">
                      <w:pPr>
                        <w:pStyle w:val="ListParagraph"/>
                        <w:numPr>
                          <w:ilvl w:val="0"/>
                          <w:numId w:val="11"/>
                        </w:numPr>
                        <w:autoSpaceDE w:val="0"/>
                        <w:autoSpaceDN w:val="0"/>
                        <w:adjustRightInd w:val="0"/>
                        <w:spacing w:after="0" w:line="240" w:lineRule="auto"/>
                        <w:rPr>
                          <w:rFonts w:cs="Helv"/>
                          <w:color w:val="000000"/>
                        </w:rPr>
                      </w:pPr>
                      <w:r w:rsidRPr="003C783F">
                        <w:rPr>
                          <w:rFonts w:cs="Helv"/>
                          <w:color w:val="000000"/>
                        </w:rPr>
                        <w:t>Development of the private sector, including SME’s and legislative reform for the business climate</w:t>
                      </w:r>
                    </w:p>
                    <w:p w:rsidR="002A0B3A" w:rsidRPr="003C783F" w:rsidRDefault="002A0B3A" w:rsidP="002A0B3A">
                      <w:pPr>
                        <w:pStyle w:val="ListParagraph"/>
                        <w:numPr>
                          <w:ilvl w:val="0"/>
                          <w:numId w:val="11"/>
                        </w:numPr>
                        <w:autoSpaceDE w:val="0"/>
                        <w:autoSpaceDN w:val="0"/>
                        <w:adjustRightInd w:val="0"/>
                        <w:spacing w:after="0" w:line="240" w:lineRule="auto"/>
                        <w:rPr>
                          <w:rFonts w:cs="Helv"/>
                          <w:color w:val="000000"/>
                        </w:rPr>
                      </w:pPr>
                      <w:r w:rsidRPr="003C783F">
                        <w:rPr>
                          <w:rFonts w:cs="Helv"/>
                          <w:color w:val="000000"/>
                        </w:rPr>
                        <w:t>Development of slums</w:t>
                      </w:r>
                    </w:p>
                    <w:p w:rsidR="002A0B3A" w:rsidRPr="003C783F" w:rsidRDefault="002A0B3A" w:rsidP="002A0B3A">
                      <w:pPr>
                        <w:pStyle w:val="ListParagraph"/>
                        <w:numPr>
                          <w:ilvl w:val="0"/>
                          <w:numId w:val="11"/>
                        </w:numPr>
                        <w:autoSpaceDE w:val="0"/>
                        <w:autoSpaceDN w:val="0"/>
                        <w:adjustRightInd w:val="0"/>
                        <w:spacing w:after="0" w:line="240" w:lineRule="auto"/>
                        <w:rPr>
                          <w:rFonts w:cs="Helv"/>
                          <w:color w:val="000000"/>
                        </w:rPr>
                      </w:pPr>
                      <w:r w:rsidRPr="003C783F">
                        <w:rPr>
                          <w:rFonts w:cs="Helv"/>
                          <w:color w:val="000000"/>
                        </w:rPr>
                        <w:t>The role of civil society in planning</w:t>
                      </w:r>
                    </w:p>
                    <w:p w:rsidR="002A0B3A" w:rsidRPr="003C783F" w:rsidRDefault="002A0B3A" w:rsidP="002A0B3A">
                      <w:pPr>
                        <w:pStyle w:val="ListParagraph"/>
                        <w:numPr>
                          <w:ilvl w:val="0"/>
                          <w:numId w:val="11"/>
                        </w:numPr>
                        <w:spacing w:after="0" w:line="240" w:lineRule="auto"/>
                        <w:jc w:val="both"/>
                        <w:rPr>
                          <w:rFonts w:cs="Helv"/>
                          <w:color w:val="000000"/>
                        </w:rPr>
                      </w:pPr>
                      <w:r w:rsidRPr="003C783F">
                        <w:rPr>
                          <w:rFonts w:cs="Helv"/>
                          <w:color w:val="000000"/>
                        </w:rPr>
                        <w:t>Cultural awareness</w:t>
                      </w:r>
                    </w:p>
                    <w:p w:rsidR="002A0B3A" w:rsidRDefault="002A0B3A" w:rsidP="002A0B3A">
                      <w:pPr>
                        <w:spacing w:after="0" w:line="240" w:lineRule="auto"/>
                        <w:ind w:left="360" w:hanging="360"/>
                        <w:jc w:val="both"/>
                        <w:rPr>
                          <w:rFonts w:cs="Helv"/>
                          <w:color w:val="000000"/>
                        </w:rPr>
                      </w:pPr>
                    </w:p>
                    <w:p w:rsidR="002A0B3A" w:rsidRPr="00D628DA" w:rsidRDefault="002A0B3A" w:rsidP="002A0B3A">
                      <w:pPr>
                        <w:spacing w:after="0"/>
                        <w:jc w:val="both"/>
                        <w:rPr>
                          <w:b/>
                        </w:rPr>
                      </w:pPr>
                      <w:r w:rsidRPr="00D628DA">
                        <w:rPr>
                          <w:b/>
                        </w:rPr>
                        <w:t>Four cross cutting issues emerged during the discussions:</w:t>
                      </w:r>
                    </w:p>
                    <w:p w:rsidR="002A0B3A" w:rsidRDefault="002A0B3A" w:rsidP="002A0B3A">
                      <w:pPr>
                        <w:pStyle w:val="ListParagraph"/>
                        <w:numPr>
                          <w:ilvl w:val="0"/>
                          <w:numId w:val="12"/>
                        </w:numPr>
                        <w:spacing w:after="0" w:line="240" w:lineRule="auto"/>
                        <w:jc w:val="both"/>
                      </w:pPr>
                      <w:r>
                        <w:t>The role of civil society and administrative reform</w:t>
                      </w:r>
                    </w:p>
                    <w:p w:rsidR="002A0B3A" w:rsidRDefault="002A0B3A" w:rsidP="002A0B3A">
                      <w:pPr>
                        <w:pStyle w:val="ListParagraph"/>
                        <w:numPr>
                          <w:ilvl w:val="0"/>
                          <w:numId w:val="12"/>
                        </w:numPr>
                        <w:spacing w:after="0" w:line="240" w:lineRule="auto"/>
                        <w:jc w:val="both"/>
                      </w:pPr>
                      <w:r>
                        <w:t>Decentralization, administration and public management</w:t>
                      </w:r>
                    </w:p>
                    <w:p w:rsidR="002A0B3A" w:rsidRDefault="002A0B3A" w:rsidP="002A0B3A">
                      <w:pPr>
                        <w:pStyle w:val="ListParagraph"/>
                        <w:numPr>
                          <w:ilvl w:val="0"/>
                          <w:numId w:val="12"/>
                        </w:numPr>
                        <w:spacing w:after="0" w:line="240" w:lineRule="auto"/>
                        <w:jc w:val="both"/>
                      </w:pPr>
                      <w:r>
                        <w:t>Governance</w:t>
                      </w:r>
                    </w:p>
                    <w:p w:rsidR="002A0B3A" w:rsidRDefault="002A0B3A" w:rsidP="002A0B3A">
                      <w:pPr>
                        <w:pStyle w:val="ListParagraph"/>
                        <w:numPr>
                          <w:ilvl w:val="0"/>
                          <w:numId w:val="12"/>
                        </w:numPr>
                        <w:spacing w:after="0" w:line="240" w:lineRule="auto"/>
                        <w:jc w:val="both"/>
                      </w:pPr>
                      <w:r>
                        <w:t>Pensions and disabilities</w:t>
                      </w:r>
                    </w:p>
                  </w:txbxContent>
                </v:textbox>
                <w10:anchorlock/>
              </v:shape>
            </w:pict>
          </mc:Fallback>
        </mc:AlternateContent>
      </w:r>
    </w:p>
    <w:p w:rsidR="00C82263" w:rsidRPr="00D628DA" w:rsidRDefault="00C82263" w:rsidP="004E598D">
      <w:pPr>
        <w:spacing w:after="0" w:line="240" w:lineRule="auto"/>
        <w:jc w:val="both"/>
        <w:rPr>
          <w:rFonts w:eastAsia="Times New Roman" w:cs="Times New Roman"/>
        </w:rPr>
      </w:pPr>
    </w:p>
    <w:p w:rsidR="00CA0588" w:rsidRPr="00F77206" w:rsidRDefault="00D46674" w:rsidP="004E598D">
      <w:pPr>
        <w:pStyle w:val="ListParagraph"/>
        <w:numPr>
          <w:ilvl w:val="0"/>
          <w:numId w:val="2"/>
        </w:numPr>
        <w:spacing w:after="0" w:line="240" w:lineRule="auto"/>
        <w:ind w:hanging="720"/>
        <w:jc w:val="both"/>
        <w:rPr>
          <w:b/>
        </w:rPr>
      </w:pPr>
      <w:r w:rsidRPr="00F77206">
        <w:rPr>
          <w:b/>
        </w:rPr>
        <w:t xml:space="preserve">Results of voting: </w:t>
      </w:r>
      <w:r w:rsidR="00CA0588" w:rsidRPr="00F77206">
        <w:rPr>
          <w:b/>
        </w:rPr>
        <w:t>5</w:t>
      </w:r>
      <w:r w:rsidR="008B4E86" w:rsidRPr="00F77206">
        <w:rPr>
          <w:b/>
        </w:rPr>
        <w:t xml:space="preserve"> </w:t>
      </w:r>
      <w:r w:rsidR="00CA0588" w:rsidRPr="00F77206">
        <w:rPr>
          <w:b/>
        </w:rPr>
        <w:t xml:space="preserve">main development </w:t>
      </w:r>
      <w:r w:rsidR="008B4E86" w:rsidRPr="00F77206">
        <w:rPr>
          <w:b/>
        </w:rPr>
        <w:t xml:space="preserve">challenges </w:t>
      </w:r>
      <w:r w:rsidR="00CA0588" w:rsidRPr="00F77206">
        <w:rPr>
          <w:b/>
        </w:rPr>
        <w:t>for Egypt</w:t>
      </w:r>
    </w:p>
    <w:p w:rsidR="00CA0588" w:rsidRPr="00F77206" w:rsidRDefault="00CA0588">
      <w:pPr>
        <w:spacing w:after="0" w:line="240" w:lineRule="auto"/>
        <w:jc w:val="both"/>
      </w:pPr>
    </w:p>
    <w:p w:rsidR="0077131D" w:rsidRPr="00F77206" w:rsidRDefault="0077131D">
      <w:pPr>
        <w:pStyle w:val="ListParagraph"/>
        <w:numPr>
          <w:ilvl w:val="0"/>
          <w:numId w:val="4"/>
        </w:numPr>
        <w:autoSpaceDE w:val="0"/>
        <w:autoSpaceDN w:val="0"/>
        <w:adjustRightInd w:val="0"/>
        <w:spacing w:after="0" w:line="240" w:lineRule="auto"/>
        <w:rPr>
          <w:rFonts w:cs="Helv"/>
        </w:rPr>
      </w:pPr>
      <w:r w:rsidRPr="00F77206">
        <w:rPr>
          <w:rFonts w:cs="Helv"/>
        </w:rPr>
        <w:t>Education and skills that are market oriented</w:t>
      </w:r>
    </w:p>
    <w:p w:rsidR="008068CF" w:rsidRPr="00F77206" w:rsidRDefault="008068CF">
      <w:pPr>
        <w:pStyle w:val="ListParagraph"/>
        <w:numPr>
          <w:ilvl w:val="0"/>
          <w:numId w:val="4"/>
        </w:numPr>
        <w:autoSpaceDE w:val="0"/>
        <w:autoSpaceDN w:val="0"/>
        <w:adjustRightInd w:val="0"/>
        <w:spacing w:after="0" w:line="240" w:lineRule="auto"/>
        <w:rPr>
          <w:rFonts w:cs="Helv"/>
        </w:rPr>
      </w:pPr>
      <w:r w:rsidRPr="00F77206">
        <w:rPr>
          <w:rFonts w:cs="Helv"/>
        </w:rPr>
        <w:t>Health insurance, especially for people with special needs</w:t>
      </w:r>
    </w:p>
    <w:p w:rsidR="008068CF" w:rsidRPr="00F77206" w:rsidRDefault="008068CF">
      <w:pPr>
        <w:pStyle w:val="ListParagraph"/>
        <w:numPr>
          <w:ilvl w:val="0"/>
          <w:numId w:val="4"/>
        </w:numPr>
        <w:autoSpaceDE w:val="0"/>
        <w:autoSpaceDN w:val="0"/>
        <w:adjustRightInd w:val="0"/>
        <w:spacing w:after="0" w:line="240" w:lineRule="auto"/>
        <w:rPr>
          <w:rFonts w:cs="Helv"/>
        </w:rPr>
      </w:pPr>
      <w:r w:rsidRPr="00F77206">
        <w:rPr>
          <w:rFonts w:cs="Helv"/>
        </w:rPr>
        <w:t>Social justice and the poor</w:t>
      </w:r>
    </w:p>
    <w:p w:rsidR="00CA0588" w:rsidRPr="00F77206" w:rsidRDefault="00424FD7">
      <w:pPr>
        <w:pStyle w:val="ListParagraph"/>
        <w:numPr>
          <w:ilvl w:val="0"/>
          <w:numId w:val="4"/>
        </w:numPr>
        <w:spacing w:after="0" w:line="240" w:lineRule="auto"/>
        <w:jc w:val="both"/>
      </w:pPr>
      <w:r w:rsidRPr="00F77206">
        <w:t>Renewable e</w:t>
      </w:r>
      <w:r w:rsidR="00CA0588" w:rsidRPr="00F77206">
        <w:t xml:space="preserve">nergy and </w:t>
      </w:r>
      <w:r w:rsidR="008068CF" w:rsidRPr="00F77206">
        <w:t xml:space="preserve">good </w:t>
      </w:r>
      <w:r w:rsidR="00CA0588" w:rsidRPr="00F77206">
        <w:t>water</w:t>
      </w:r>
      <w:r w:rsidRPr="00F77206">
        <w:t xml:space="preserve"> governance</w:t>
      </w:r>
    </w:p>
    <w:p w:rsidR="008068CF" w:rsidRDefault="008068CF">
      <w:pPr>
        <w:pStyle w:val="ListParagraph"/>
        <w:numPr>
          <w:ilvl w:val="0"/>
          <w:numId w:val="4"/>
        </w:numPr>
        <w:autoSpaceDE w:val="0"/>
        <w:autoSpaceDN w:val="0"/>
        <w:adjustRightInd w:val="0"/>
        <w:spacing w:after="0" w:line="240" w:lineRule="auto"/>
        <w:rPr>
          <w:rFonts w:cs="Helv"/>
        </w:rPr>
      </w:pPr>
      <w:r w:rsidRPr="00F77206">
        <w:rPr>
          <w:rFonts w:cs="Helv"/>
        </w:rPr>
        <w:t>Development of the private sector, including SME’s and legislative reform for the business climate</w:t>
      </w:r>
    </w:p>
    <w:p w:rsidR="002A0B3A" w:rsidRPr="002A0B3A" w:rsidRDefault="002A0B3A" w:rsidP="002A0B3A">
      <w:pPr>
        <w:autoSpaceDE w:val="0"/>
        <w:autoSpaceDN w:val="0"/>
        <w:adjustRightInd w:val="0"/>
        <w:spacing w:after="0" w:line="240" w:lineRule="auto"/>
        <w:rPr>
          <w:rFonts w:cs="Helv"/>
        </w:rPr>
      </w:pPr>
    </w:p>
    <w:p w:rsidR="00E63959" w:rsidRPr="001E7187" w:rsidRDefault="00966327">
      <w:pPr>
        <w:spacing w:after="0" w:line="240" w:lineRule="auto"/>
        <w:jc w:val="both"/>
      </w:pPr>
      <w:r w:rsidRPr="001E7187">
        <w:t>Cross-cutting issues: Civil society and administrative reform, decentralization, governance, pension and disabilities</w:t>
      </w:r>
    </w:p>
    <w:p w:rsidR="00966327" w:rsidRPr="00F77206" w:rsidRDefault="00966327">
      <w:pPr>
        <w:spacing w:after="0" w:line="240" w:lineRule="auto"/>
        <w:jc w:val="both"/>
        <w:rPr>
          <w:b/>
        </w:rPr>
      </w:pPr>
    </w:p>
    <w:p w:rsidR="00CA0588" w:rsidRDefault="00CA0588">
      <w:pPr>
        <w:pStyle w:val="ListParagraph"/>
        <w:numPr>
          <w:ilvl w:val="0"/>
          <w:numId w:val="2"/>
        </w:numPr>
        <w:spacing w:after="0" w:line="240" w:lineRule="auto"/>
        <w:ind w:hanging="720"/>
        <w:jc w:val="both"/>
        <w:rPr>
          <w:b/>
        </w:rPr>
      </w:pPr>
      <w:r w:rsidRPr="00F77206">
        <w:rPr>
          <w:b/>
        </w:rPr>
        <w:t>Constraints</w:t>
      </w:r>
    </w:p>
    <w:p w:rsidR="002A0B3A" w:rsidRPr="002A0B3A" w:rsidRDefault="002A0B3A" w:rsidP="002A0B3A">
      <w:pPr>
        <w:spacing w:after="0" w:line="240" w:lineRule="auto"/>
        <w:jc w:val="both"/>
        <w:rPr>
          <w:b/>
        </w:rPr>
      </w:pPr>
    </w:p>
    <w:p w:rsidR="008B4E86" w:rsidRPr="00F77206" w:rsidRDefault="00533C11">
      <w:pPr>
        <w:spacing w:after="0" w:line="240" w:lineRule="auto"/>
        <w:jc w:val="both"/>
      </w:pPr>
      <w:r w:rsidRPr="00F77206">
        <w:t xml:space="preserve">Participants discussed the 5 priority challenges in sub-groups and </w:t>
      </w:r>
      <w:r w:rsidR="00CA0588" w:rsidRPr="00F77206">
        <w:t>presented</w:t>
      </w:r>
      <w:r w:rsidRPr="00F77206">
        <w:t xml:space="preserve"> the following constraints</w:t>
      </w:r>
      <w:r w:rsidR="00CA0588" w:rsidRPr="00F77206">
        <w:t>. Solutions were also discussed, and recorded by note takers.</w:t>
      </w:r>
    </w:p>
    <w:p w:rsidR="008B4E86" w:rsidRPr="00F77206" w:rsidRDefault="008B4E86">
      <w:pPr>
        <w:spacing w:after="0" w:line="240" w:lineRule="auto"/>
        <w:jc w:val="both"/>
      </w:pPr>
    </w:p>
    <w:p w:rsidR="003F7405" w:rsidRPr="00F77206" w:rsidRDefault="003F7405">
      <w:pPr>
        <w:pStyle w:val="ListParagraph"/>
        <w:numPr>
          <w:ilvl w:val="0"/>
          <w:numId w:val="3"/>
        </w:numPr>
        <w:spacing w:after="0" w:line="240" w:lineRule="auto"/>
        <w:ind w:hanging="720"/>
        <w:jc w:val="both"/>
        <w:rPr>
          <w:b/>
        </w:rPr>
      </w:pPr>
      <w:r w:rsidRPr="00F77206">
        <w:rPr>
          <w:b/>
        </w:rPr>
        <w:t>Education</w:t>
      </w:r>
    </w:p>
    <w:p w:rsidR="00B42403" w:rsidRPr="00F77206" w:rsidRDefault="00B42403">
      <w:pPr>
        <w:pStyle w:val="ListParagraph"/>
        <w:numPr>
          <w:ilvl w:val="0"/>
          <w:numId w:val="5"/>
        </w:numPr>
        <w:spacing w:after="0" w:line="240" w:lineRule="auto"/>
        <w:jc w:val="both"/>
        <w:rPr>
          <w:rFonts w:eastAsia="Times New Roman" w:cs="Times New Roman"/>
        </w:rPr>
      </w:pPr>
      <w:r w:rsidRPr="00F77206">
        <w:rPr>
          <w:rFonts w:eastAsia="Times New Roman" w:cs="Times New Roman"/>
        </w:rPr>
        <w:t xml:space="preserve">Lack of strategy and overall vision </w:t>
      </w:r>
      <w:r w:rsidR="00D628DA">
        <w:rPr>
          <w:rFonts w:eastAsia="Times New Roman" w:cs="Times New Roman"/>
        </w:rPr>
        <w:t xml:space="preserve">and strategy </w:t>
      </w:r>
      <w:r w:rsidRPr="00F77206">
        <w:rPr>
          <w:rFonts w:eastAsia="Times New Roman" w:cs="Times New Roman"/>
        </w:rPr>
        <w:t>for the educational system</w:t>
      </w:r>
    </w:p>
    <w:p w:rsidR="00C83424" w:rsidRPr="00F77206" w:rsidRDefault="00C83424">
      <w:pPr>
        <w:pStyle w:val="ListParagraph"/>
        <w:numPr>
          <w:ilvl w:val="0"/>
          <w:numId w:val="5"/>
        </w:numPr>
        <w:spacing w:after="0" w:line="240" w:lineRule="auto"/>
        <w:jc w:val="both"/>
        <w:rPr>
          <w:rFonts w:eastAsia="Times New Roman" w:cs="Times New Roman"/>
        </w:rPr>
      </w:pPr>
      <w:r w:rsidRPr="00F77206">
        <w:rPr>
          <w:rFonts w:eastAsia="Times New Roman" w:cs="Times New Roman"/>
        </w:rPr>
        <w:t>Improvement of the basic educational system and develop</w:t>
      </w:r>
      <w:r w:rsidR="006B1B4A" w:rsidRPr="00F77206">
        <w:rPr>
          <w:rFonts w:eastAsia="Times New Roman" w:cs="Times New Roman"/>
        </w:rPr>
        <w:t>ment of</w:t>
      </w:r>
      <w:r w:rsidRPr="00F77206">
        <w:rPr>
          <w:rFonts w:eastAsia="Times New Roman" w:cs="Times New Roman"/>
        </w:rPr>
        <w:t xml:space="preserve"> the curriculum</w:t>
      </w:r>
      <w:r w:rsidR="006B1B4A" w:rsidRPr="00F77206">
        <w:rPr>
          <w:rFonts w:eastAsia="Times New Roman" w:cs="Times New Roman"/>
        </w:rPr>
        <w:t>,</w:t>
      </w:r>
      <w:r w:rsidRPr="00F77206">
        <w:rPr>
          <w:rFonts w:eastAsia="Times New Roman" w:cs="Times New Roman"/>
        </w:rPr>
        <w:t xml:space="preserve"> </w:t>
      </w:r>
      <w:r w:rsidR="006B1B4A" w:rsidRPr="00F77206">
        <w:rPr>
          <w:rFonts w:eastAsia="Times New Roman" w:cs="Times New Roman"/>
        </w:rPr>
        <w:t>i</w:t>
      </w:r>
      <w:r w:rsidRPr="00F77206">
        <w:rPr>
          <w:rFonts w:eastAsia="Times New Roman" w:cs="Times New Roman"/>
        </w:rPr>
        <w:t>ncluding training of teachers</w:t>
      </w:r>
      <w:r w:rsidR="00424FD7" w:rsidRPr="00F77206">
        <w:rPr>
          <w:rFonts w:eastAsia="Times New Roman" w:cs="Times New Roman"/>
        </w:rPr>
        <w:t xml:space="preserve"> and</w:t>
      </w:r>
      <w:r w:rsidR="00424FD7" w:rsidRPr="00F77206">
        <w:t xml:space="preserve"> </w:t>
      </w:r>
      <w:r w:rsidR="00A86B0F" w:rsidRPr="00F77206">
        <w:t>countering the tendency to base education on</w:t>
      </w:r>
      <w:r w:rsidR="00424FD7" w:rsidRPr="00F77206">
        <w:t xml:space="preserve"> private tuition</w:t>
      </w:r>
    </w:p>
    <w:p w:rsidR="00B42403" w:rsidRPr="00F77206" w:rsidRDefault="00B42403">
      <w:pPr>
        <w:pStyle w:val="ListParagraph"/>
        <w:numPr>
          <w:ilvl w:val="0"/>
          <w:numId w:val="5"/>
        </w:numPr>
        <w:spacing w:after="0" w:line="240" w:lineRule="auto"/>
        <w:jc w:val="both"/>
        <w:rPr>
          <w:rFonts w:eastAsia="Times New Roman" w:cs="Times New Roman"/>
        </w:rPr>
      </w:pPr>
      <w:r w:rsidRPr="00F77206">
        <w:t>The educational system is dominated by private lessons, reducing the incentive for teachers to do their job in class and becoming a financial burden on households</w:t>
      </w:r>
    </w:p>
    <w:p w:rsidR="00B42403" w:rsidRPr="00F77206" w:rsidRDefault="00B42403">
      <w:pPr>
        <w:pStyle w:val="ListParagraph"/>
        <w:numPr>
          <w:ilvl w:val="0"/>
          <w:numId w:val="5"/>
        </w:numPr>
        <w:spacing w:after="0" w:line="240" w:lineRule="auto"/>
        <w:jc w:val="both"/>
        <w:rPr>
          <w:rFonts w:eastAsia="Times New Roman" w:cs="Times New Roman"/>
        </w:rPr>
      </w:pPr>
      <w:r w:rsidRPr="00F77206">
        <w:t>Government should sponsor students with special skills</w:t>
      </w:r>
    </w:p>
    <w:p w:rsidR="00B42403" w:rsidRPr="00F77206" w:rsidRDefault="00B42403">
      <w:pPr>
        <w:pStyle w:val="ListParagraph"/>
        <w:numPr>
          <w:ilvl w:val="0"/>
          <w:numId w:val="5"/>
        </w:numPr>
        <w:spacing w:after="0" w:line="240" w:lineRule="auto"/>
        <w:jc w:val="both"/>
        <w:rPr>
          <w:rFonts w:eastAsia="Times New Roman" w:cs="Times New Roman"/>
        </w:rPr>
      </w:pPr>
      <w:r w:rsidRPr="00F77206">
        <w:lastRenderedPageBreak/>
        <w:t>Misallocation of resources in education, for example spending most on buildings and books instead of developing capabilities of teachers</w:t>
      </w:r>
    </w:p>
    <w:p w:rsidR="00A86B0F" w:rsidRPr="00F77206" w:rsidRDefault="00B42403">
      <w:pPr>
        <w:pStyle w:val="ListParagraph"/>
        <w:numPr>
          <w:ilvl w:val="0"/>
          <w:numId w:val="5"/>
        </w:numPr>
        <w:spacing w:after="0" w:line="240" w:lineRule="auto"/>
        <w:jc w:val="both"/>
        <w:rPr>
          <w:rFonts w:eastAsia="Times New Roman" w:cs="Times New Roman"/>
        </w:rPr>
      </w:pPr>
      <w:r w:rsidRPr="00F77206">
        <w:rPr>
          <w:rFonts w:eastAsia="Times New Roman" w:cs="Times New Roman"/>
        </w:rPr>
        <w:t>There is a conflict of interest in the government bot being the provider of education and regulator of the educational systems. Suggestion: government could focus on the supervising role, and the private sector could pl</w:t>
      </w:r>
      <w:r w:rsidR="00F77206">
        <w:rPr>
          <w:rFonts w:eastAsia="Times New Roman" w:cs="Times New Roman"/>
        </w:rPr>
        <w:t>ay a greater role as a provider</w:t>
      </w:r>
    </w:p>
    <w:p w:rsidR="00B42403" w:rsidRPr="00F77206" w:rsidRDefault="00B42403">
      <w:pPr>
        <w:pStyle w:val="ListParagraph"/>
        <w:numPr>
          <w:ilvl w:val="0"/>
          <w:numId w:val="5"/>
        </w:numPr>
        <w:spacing w:after="0" w:line="240" w:lineRule="auto"/>
        <w:jc w:val="both"/>
        <w:rPr>
          <w:rFonts w:eastAsia="Times New Roman" w:cs="Times New Roman"/>
        </w:rPr>
      </w:pPr>
      <w:r w:rsidRPr="00F77206">
        <w:rPr>
          <w:rFonts w:eastAsia="Times New Roman" w:cs="Times New Roman"/>
        </w:rPr>
        <w:t>Lack of focus on extra-</w:t>
      </w:r>
      <w:r w:rsidR="00F77206" w:rsidRPr="00F77206">
        <w:rPr>
          <w:rFonts w:eastAsia="Times New Roman" w:cs="Times New Roman"/>
        </w:rPr>
        <w:t>curricular</w:t>
      </w:r>
      <w:r w:rsidRPr="00F77206">
        <w:rPr>
          <w:rFonts w:eastAsia="Times New Roman" w:cs="Times New Roman"/>
        </w:rPr>
        <w:t xml:space="preserve"> activities and community work which results in limiting students creative thinking</w:t>
      </w:r>
    </w:p>
    <w:p w:rsidR="00B42403" w:rsidRPr="00F77206" w:rsidRDefault="00424FD7">
      <w:pPr>
        <w:pStyle w:val="ListParagraph"/>
        <w:numPr>
          <w:ilvl w:val="0"/>
          <w:numId w:val="5"/>
        </w:numPr>
        <w:spacing w:after="0" w:line="240" w:lineRule="auto"/>
        <w:jc w:val="both"/>
        <w:rPr>
          <w:rFonts w:eastAsia="Times New Roman" w:cs="Times New Roman"/>
        </w:rPr>
      </w:pPr>
      <w:r w:rsidRPr="00F77206">
        <w:t>Change the community’s understanding of education</w:t>
      </w:r>
    </w:p>
    <w:p w:rsidR="003A66F0" w:rsidRPr="00F77206" w:rsidRDefault="00B42403">
      <w:pPr>
        <w:pStyle w:val="ListParagraph"/>
        <w:numPr>
          <w:ilvl w:val="0"/>
          <w:numId w:val="5"/>
        </w:numPr>
        <w:spacing w:after="0" w:line="240" w:lineRule="auto"/>
        <w:jc w:val="both"/>
        <w:rPr>
          <w:rFonts w:eastAsia="Times New Roman" w:cs="Times New Roman"/>
        </w:rPr>
      </w:pPr>
      <w:r w:rsidRPr="00F77206">
        <w:t xml:space="preserve">Vocational training constraints: </w:t>
      </w:r>
      <w:proofErr w:type="spellStart"/>
      <w:r w:rsidRPr="00F77206">
        <w:t>i</w:t>
      </w:r>
      <w:proofErr w:type="spellEnd"/>
      <w:r w:rsidRPr="00F77206">
        <w:t>) poor quality and limited availability of schools, ii) lack of</w:t>
      </w:r>
      <w:r w:rsidR="00F77206">
        <w:t xml:space="preserve"> incentives from the government</w:t>
      </w:r>
    </w:p>
    <w:p w:rsidR="00C83424" w:rsidRPr="00F77206" w:rsidRDefault="00C83424">
      <w:pPr>
        <w:pStyle w:val="ListParagraph"/>
        <w:numPr>
          <w:ilvl w:val="0"/>
          <w:numId w:val="5"/>
        </w:numPr>
        <w:spacing w:after="0" w:line="240" w:lineRule="auto"/>
        <w:jc w:val="both"/>
        <w:rPr>
          <w:rFonts w:eastAsia="Times New Roman" w:cs="Times New Roman"/>
        </w:rPr>
      </w:pPr>
      <w:r w:rsidRPr="00F77206">
        <w:rPr>
          <w:rFonts w:eastAsia="Times New Roman" w:cs="Times New Roman"/>
        </w:rPr>
        <w:t>Technical vocational education should be improved, as well as the image of certain professions which are seen negatively by the community (e.g. plumbers and carpenters)</w:t>
      </w:r>
    </w:p>
    <w:p w:rsidR="003A66F0" w:rsidRPr="00F77206" w:rsidRDefault="003A66F0">
      <w:pPr>
        <w:pStyle w:val="ListParagraph"/>
        <w:numPr>
          <w:ilvl w:val="0"/>
          <w:numId w:val="5"/>
        </w:numPr>
        <w:spacing w:after="0" w:line="240" w:lineRule="auto"/>
        <w:jc w:val="both"/>
        <w:rPr>
          <w:rFonts w:eastAsia="Times New Roman" w:cs="Times New Roman"/>
        </w:rPr>
      </w:pPr>
      <w:r w:rsidRPr="00F77206">
        <w:rPr>
          <w:rFonts w:eastAsia="Times New Roman" w:cs="Times New Roman"/>
        </w:rPr>
        <w:t>Put the students in the center of the education system and increase their skills</w:t>
      </w:r>
    </w:p>
    <w:p w:rsidR="00424FD7" w:rsidRPr="00F77206" w:rsidRDefault="00424FD7">
      <w:pPr>
        <w:spacing w:after="0" w:line="240" w:lineRule="auto"/>
        <w:jc w:val="both"/>
      </w:pPr>
    </w:p>
    <w:p w:rsidR="006B1B4A" w:rsidRPr="00F77206" w:rsidRDefault="00533C11">
      <w:pPr>
        <w:spacing w:after="0" w:line="240" w:lineRule="auto"/>
        <w:jc w:val="both"/>
        <w:rPr>
          <w:rFonts w:eastAsia="Times New Roman" w:cs="Times New Roman"/>
          <w:b/>
        </w:rPr>
      </w:pPr>
      <w:r w:rsidRPr="00F77206">
        <w:rPr>
          <w:b/>
        </w:rPr>
        <w:t>b)</w:t>
      </w:r>
      <w:r w:rsidRPr="00F77206">
        <w:rPr>
          <w:b/>
        </w:rPr>
        <w:tab/>
      </w:r>
      <w:r w:rsidR="006B1B4A" w:rsidRPr="00F77206">
        <w:rPr>
          <w:rFonts w:eastAsia="Times New Roman" w:cs="Times New Roman"/>
          <w:b/>
        </w:rPr>
        <w:t>Health</w:t>
      </w:r>
    </w:p>
    <w:p w:rsidR="006B1B4A" w:rsidRPr="00F77206" w:rsidRDefault="006B1B4A">
      <w:pPr>
        <w:pStyle w:val="ListParagraph"/>
        <w:numPr>
          <w:ilvl w:val="0"/>
          <w:numId w:val="6"/>
        </w:numPr>
        <w:spacing w:after="0" w:line="240" w:lineRule="auto"/>
        <w:jc w:val="both"/>
        <w:rPr>
          <w:rFonts w:eastAsia="Times New Roman" w:cs="Times New Roman"/>
        </w:rPr>
      </w:pPr>
      <w:r w:rsidRPr="00F77206">
        <w:rPr>
          <w:rFonts w:eastAsia="Times New Roman" w:cs="Times New Roman"/>
        </w:rPr>
        <w:t>Restructuring of the financial and administrative system</w:t>
      </w:r>
      <w:r w:rsidR="00F77206" w:rsidRPr="00F77206">
        <w:rPr>
          <w:rFonts w:eastAsia="Times New Roman" w:cs="Times New Roman"/>
        </w:rPr>
        <w:t>, low government spending</w:t>
      </w:r>
    </w:p>
    <w:p w:rsidR="006B1B4A" w:rsidRPr="00F77206" w:rsidRDefault="006B1B4A">
      <w:pPr>
        <w:pStyle w:val="ListParagraph"/>
        <w:numPr>
          <w:ilvl w:val="0"/>
          <w:numId w:val="6"/>
        </w:numPr>
        <w:spacing w:after="0" w:line="240" w:lineRule="auto"/>
        <w:jc w:val="both"/>
        <w:rPr>
          <w:rFonts w:eastAsia="Times New Roman" w:cs="Times New Roman"/>
        </w:rPr>
      </w:pPr>
      <w:r w:rsidRPr="00F77206">
        <w:rPr>
          <w:rFonts w:eastAsia="Times New Roman" w:cs="Times New Roman"/>
        </w:rPr>
        <w:t>Reactivating health protection systems</w:t>
      </w:r>
    </w:p>
    <w:p w:rsidR="00F7195D" w:rsidRPr="00F77206" w:rsidRDefault="00F7195D">
      <w:pPr>
        <w:pStyle w:val="ListParagraph"/>
        <w:numPr>
          <w:ilvl w:val="0"/>
          <w:numId w:val="6"/>
        </w:numPr>
        <w:spacing w:after="0" w:line="240" w:lineRule="auto"/>
        <w:jc w:val="both"/>
        <w:rPr>
          <w:rFonts w:eastAsia="Times New Roman" w:cs="Times New Roman"/>
        </w:rPr>
      </w:pPr>
      <w:r w:rsidRPr="00F77206">
        <w:t>Enforce the referral system</w:t>
      </w:r>
    </w:p>
    <w:p w:rsidR="006B1B4A" w:rsidRPr="00F77206" w:rsidRDefault="006B1B4A">
      <w:pPr>
        <w:pStyle w:val="ListParagraph"/>
        <w:numPr>
          <w:ilvl w:val="0"/>
          <w:numId w:val="6"/>
        </w:numPr>
        <w:spacing w:after="0" w:line="240" w:lineRule="auto"/>
        <w:jc w:val="both"/>
        <w:rPr>
          <w:rFonts w:eastAsia="Times New Roman" w:cs="Times New Roman"/>
        </w:rPr>
      </w:pPr>
      <w:r w:rsidRPr="00F77206">
        <w:rPr>
          <w:rFonts w:eastAsia="Times New Roman" w:cs="Times New Roman"/>
        </w:rPr>
        <w:t>Optimizing efficiency of service providers</w:t>
      </w:r>
    </w:p>
    <w:p w:rsidR="006B1B4A" w:rsidRPr="00F77206" w:rsidRDefault="006B1B4A">
      <w:pPr>
        <w:pStyle w:val="ListParagraph"/>
        <w:numPr>
          <w:ilvl w:val="0"/>
          <w:numId w:val="6"/>
        </w:numPr>
        <w:spacing w:after="0" w:line="240" w:lineRule="auto"/>
        <w:jc w:val="both"/>
        <w:rPr>
          <w:rFonts w:eastAsia="Times New Roman" w:cs="Times New Roman"/>
        </w:rPr>
      </w:pPr>
      <w:r w:rsidRPr="00F77206">
        <w:rPr>
          <w:rFonts w:eastAsia="Times New Roman" w:cs="Times New Roman"/>
        </w:rPr>
        <w:t xml:space="preserve">Awareness-raising and protection </w:t>
      </w:r>
      <w:r w:rsidR="00424FD7" w:rsidRPr="00F77206">
        <w:t>programs</w:t>
      </w:r>
      <w:r w:rsidR="005064D0" w:rsidRPr="00F77206">
        <w:t>,</w:t>
      </w:r>
      <w:r w:rsidR="00424FD7" w:rsidRPr="00F77206">
        <w:rPr>
          <w:rFonts w:eastAsia="Times New Roman" w:cs="Times New Roman"/>
        </w:rPr>
        <w:t xml:space="preserve"> also for</w:t>
      </w:r>
      <w:r w:rsidRPr="00F77206">
        <w:rPr>
          <w:rFonts w:eastAsia="Times New Roman" w:cs="Times New Roman"/>
        </w:rPr>
        <w:t xml:space="preserve"> professionals</w:t>
      </w:r>
    </w:p>
    <w:p w:rsidR="006B1B4A" w:rsidRPr="00F77206" w:rsidRDefault="005064D0">
      <w:pPr>
        <w:pStyle w:val="ListParagraph"/>
        <w:numPr>
          <w:ilvl w:val="0"/>
          <w:numId w:val="6"/>
        </w:numPr>
        <w:spacing w:after="0" w:line="240" w:lineRule="auto"/>
        <w:jc w:val="both"/>
        <w:rPr>
          <w:rFonts w:eastAsia="Times New Roman" w:cs="Times New Roman"/>
        </w:rPr>
      </w:pPr>
      <w:r w:rsidRPr="00F77206">
        <w:rPr>
          <w:rFonts w:eastAsia="Times New Roman" w:cs="Times New Roman"/>
        </w:rPr>
        <w:t>Increase the</w:t>
      </w:r>
      <w:r w:rsidR="006B1B4A" w:rsidRPr="00F77206">
        <w:rPr>
          <w:rFonts w:eastAsia="Times New Roman" w:cs="Times New Roman"/>
        </w:rPr>
        <w:t xml:space="preserve"> focus on basic medical education and </w:t>
      </w:r>
      <w:r w:rsidR="00424FD7" w:rsidRPr="00F77206">
        <w:t xml:space="preserve">continuous medical </w:t>
      </w:r>
      <w:r w:rsidR="006B1B4A" w:rsidRPr="00F77206">
        <w:rPr>
          <w:rFonts w:eastAsia="Times New Roman" w:cs="Times New Roman"/>
        </w:rPr>
        <w:t>research (</w:t>
      </w:r>
      <w:r w:rsidR="00424FD7" w:rsidRPr="00F77206">
        <w:t xml:space="preserve">including participatory </w:t>
      </w:r>
      <w:r w:rsidR="006B1B4A" w:rsidRPr="00F77206">
        <w:rPr>
          <w:rFonts w:eastAsia="Times New Roman" w:cs="Times New Roman"/>
        </w:rPr>
        <w:t>community-based involving citizens)</w:t>
      </w:r>
    </w:p>
    <w:p w:rsidR="00424FD7" w:rsidRPr="00F77206" w:rsidRDefault="00424FD7">
      <w:pPr>
        <w:pStyle w:val="ListParagraph"/>
        <w:numPr>
          <w:ilvl w:val="0"/>
          <w:numId w:val="6"/>
        </w:numPr>
        <w:spacing w:after="0" w:line="240" w:lineRule="auto"/>
        <w:jc w:val="both"/>
      </w:pPr>
      <w:r w:rsidRPr="00F77206">
        <w:t>Service provision in informal settlements and slums</w:t>
      </w:r>
    </w:p>
    <w:p w:rsidR="00424FD7" w:rsidRPr="00F77206" w:rsidRDefault="005064D0">
      <w:pPr>
        <w:pStyle w:val="ListParagraph"/>
        <w:numPr>
          <w:ilvl w:val="0"/>
          <w:numId w:val="6"/>
        </w:numPr>
        <w:spacing w:after="0" w:line="240" w:lineRule="auto"/>
        <w:jc w:val="both"/>
      </w:pPr>
      <w:r w:rsidRPr="00F77206">
        <w:t>Maintaining and s</w:t>
      </w:r>
      <w:r w:rsidR="00424FD7" w:rsidRPr="00F77206">
        <w:t>ervi</w:t>
      </w:r>
      <w:r w:rsidR="00F77206" w:rsidRPr="00F77206">
        <w:t>cing the medical infrastructure</w:t>
      </w:r>
    </w:p>
    <w:p w:rsidR="006B1B4A" w:rsidRPr="00F77206" w:rsidRDefault="005064D0">
      <w:pPr>
        <w:pStyle w:val="ListParagraph"/>
        <w:numPr>
          <w:ilvl w:val="0"/>
          <w:numId w:val="6"/>
        </w:numPr>
        <w:spacing w:after="0" w:line="240" w:lineRule="auto"/>
        <w:jc w:val="both"/>
        <w:rPr>
          <w:rFonts w:eastAsia="Times New Roman" w:cs="Times New Roman"/>
        </w:rPr>
      </w:pPr>
      <w:r w:rsidRPr="00F77206">
        <w:rPr>
          <w:rFonts w:eastAsia="Times New Roman" w:cs="Times New Roman"/>
        </w:rPr>
        <w:t xml:space="preserve">Combatting </w:t>
      </w:r>
      <w:r w:rsidR="006B1B4A" w:rsidRPr="00F77206">
        <w:rPr>
          <w:rFonts w:eastAsia="Times New Roman" w:cs="Times New Roman"/>
        </w:rPr>
        <w:t>chronic epidemics and contagious diseases</w:t>
      </w:r>
    </w:p>
    <w:p w:rsidR="005064D0" w:rsidRPr="00F77206" w:rsidRDefault="006B1B4A">
      <w:pPr>
        <w:pStyle w:val="ListParagraph"/>
        <w:numPr>
          <w:ilvl w:val="0"/>
          <w:numId w:val="6"/>
        </w:numPr>
        <w:spacing w:after="0" w:line="240" w:lineRule="auto"/>
        <w:jc w:val="both"/>
        <w:rPr>
          <w:rFonts w:eastAsia="Times New Roman" w:cs="Times New Roman"/>
        </w:rPr>
      </w:pPr>
      <w:r w:rsidRPr="00F77206">
        <w:rPr>
          <w:rFonts w:eastAsia="Times New Roman" w:cs="Times New Roman"/>
        </w:rPr>
        <w:t>Coordination among health programs</w:t>
      </w:r>
      <w:r w:rsidR="00424FD7" w:rsidRPr="00F77206">
        <w:t xml:space="preserve"> </w:t>
      </w:r>
      <w:r w:rsidR="005064D0" w:rsidRPr="00F77206">
        <w:t>between non-government and government providers</w:t>
      </w:r>
    </w:p>
    <w:p w:rsidR="006B1B4A" w:rsidRPr="00F77206" w:rsidRDefault="006B1B4A">
      <w:pPr>
        <w:pStyle w:val="ListParagraph"/>
        <w:numPr>
          <w:ilvl w:val="0"/>
          <w:numId w:val="6"/>
        </w:numPr>
        <w:spacing w:after="0" w:line="240" w:lineRule="auto"/>
        <w:jc w:val="both"/>
        <w:rPr>
          <w:rFonts w:eastAsia="Times New Roman" w:cs="Times New Roman"/>
        </w:rPr>
      </w:pPr>
      <w:r w:rsidRPr="00F77206">
        <w:rPr>
          <w:rFonts w:eastAsia="Times New Roman" w:cs="Times New Roman"/>
        </w:rPr>
        <w:t xml:space="preserve">Documentation and medical registration of cases, full profiles of patients. </w:t>
      </w:r>
      <w:r w:rsidR="005064D0" w:rsidRPr="00F77206">
        <w:rPr>
          <w:rFonts w:eastAsia="Times New Roman" w:cs="Times New Roman"/>
        </w:rPr>
        <w:t>I</w:t>
      </w:r>
      <w:r w:rsidRPr="00F77206">
        <w:rPr>
          <w:rFonts w:eastAsia="Times New Roman" w:cs="Times New Roman"/>
        </w:rPr>
        <w:t>nformation networks</w:t>
      </w:r>
      <w:r w:rsidR="005064D0" w:rsidRPr="00F77206">
        <w:rPr>
          <w:rFonts w:eastAsia="Times New Roman" w:cs="Times New Roman"/>
        </w:rPr>
        <w:t xml:space="preserve"> and health databases</w:t>
      </w:r>
    </w:p>
    <w:p w:rsidR="00424FD7" w:rsidRPr="00F77206" w:rsidRDefault="00110630">
      <w:pPr>
        <w:pStyle w:val="ListParagraph"/>
        <w:numPr>
          <w:ilvl w:val="0"/>
          <w:numId w:val="6"/>
        </w:numPr>
        <w:spacing w:after="0" w:line="240" w:lineRule="auto"/>
        <w:jc w:val="both"/>
        <w:rPr>
          <w:rFonts w:eastAsia="Times New Roman" w:cs="Times New Roman"/>
        </w:rPr>
      </w:pPr>
      <w:r w:rsidRPr="00F77206">
        <w:t>Quality control</w:t>
      </w:r>
    </w:p>
    <w:p w:rsidR="00110630" w:rsidRPr="00F77206" w:rsidRDefault="00110630">
      <w:pPr>
        <w:spacing w:after="0" w:line="240" w:lineRule="auto"/>
        <w:ind w:left="720" w:hanging="720"/>
        <w:jc w:val="both"/>
        <w:rPr>
          <w:b/>
        </w:rPr>
      </w:pPr>
    </w:p>
    <w:p w:rsidR="006B1B4A" w:rsidRPr="00F77206" w:rsidRDefault="006B1B4A" w:rsidP="002A0B3A">
      <w:pPr>
        <w:spacing w:after="0" w:line="240" w:lineRule="auto"/>
        <w:jc w:val="both"/>
        <w:rPr>
          <w:rFonts w:eastAsia="Times New Roman" w:cs="Times New Roman"/>
          <w:b/>
        </w:rPr>
      </w:pPr>
      <w:r w:rsidRPr="00F77206">
        <w:rPr>
          <w:b/>
        </w:rPr>
        <w:t>c)</w:t>
      </w:r>
      <w:r w:rsidRPr="00F77206">
        <w:rPr>
          <w:b/>
        </w:rPr>
        <w:tab/>
      </w:r>
      <w:r w:rsidRPr="00F77206">
        <w:rPr>
          <w:rFonts w:eastAsia="Times New Roman" w:cs="Times New Roman"/>
          <w:b/>
        </w:rPr>
        <w:t xml:space="preserve">Social </w:t>
      </w:r>
      <w:r w:rsidR="005064D0" w:rsidRPr="00F77206">
        <w:rPr>
          <w:rFonts w:eastAsia="Times New Roman" w:cs="Times New Roman"/>
          <w:b/>
        </w:rPr>
        <w:t>j</w:t>
      </w:r>
      <w:r w:rsidRPr="00F77206">
        <w:rPr>
          <w:rFonts w:eastAsia="Times New Roman" w:cs="Times New Roman"/>
          <w:b/>
        </w:rPr>
        <w:t>ustice</w:t>
      </w:r>
    </w:p>
    <w:p w:rsidR="006B1B4A" w:rsidRPr="00F77206" w:rsidRDefault="006B1B4A" w:rsidP="002A0B3A">
      <w:pPr>
        <w:pStyle w:val="ListParagraph"/>
        <w:numPr>
          <w:ilvl w:val="0"/>
          <w:numId w:val="7"/>
        </w:numPr>
        <w:spacing w:after="0" w:line="240" w:lineRule="auto"/>
        <w:jc w:val="both"/>
        <w:rPr>
          <w:rFonts w:eastAsia="Times New Roman" w:cs="Times New Roman"/>
        </w:rPr>
      </w:pPr>
      <w:r w:rsidRPr="00F77206">
        <w:rPr>
          <w:rFonts w:eastAsia="Times New Roman" w:cs="Times New Roman"/>
        </w:rPr>
        <w:t>Lack of solidarity: need for imp</w:t>
      </w:r>
      <w:r w:rsidR="00F77206">
        <w:rPr>
          <w:rFonts w:eastAsia="Times New Roman" w:cs="Times New Roman"/>
        </w:rPr>
        <w:t>roved support by the government</w:t>
      </w:r>
    </w:p>
    <w:p w:rsidR="007161A8" w:rsidRPr="00F77206" w:rsidRDefault="007161A8" w:rsidP="002A0B3A">
      <w:pPr>
        <w:pStyle w:val="ListParagraph"/>
        <w:numPr>
          <w:ilvl w:val="0"/>
          <w:numId w:val="7"/>
        </w:numPr>
        <w:spacing w:after="0" w:line="240" w:lineRule="auto"/>
        <w:jc w:val="both"/>
      </w:pPr>
      <w:r w:rsidRPr="00F77206">
        <w:rPr>
          <w:rFonts w:eastAsia="Times New Roman" w:cs="Times New Roman"/>
        </w:rPr>
        <w:t xml:space="preserve">Sustainability: decide if support is geographical or individual. </w:t>
      </w:r>
      <w:r w:rsidRPr="00F77206">
        <w:t>The need to give the families projects from which they can generate more income not just financial support</w:t>
      </w:r>
    </w:p>
    <w:p w:rsidR="007161A8" w:rsidRPr="00F77206" w:rsidRDefault="007161A8" w:rsidP="002A0B3A">
      <w:pPr>
        <w:pStyle w:val="ListParagraph"/>
        <w:numPr>
          <w:ilvl w:val="0"/>
          <w:numId w:val="7"/>
        </w:numPr>
        <w:spacing w:after="0" w:line="240" w:lineRule="auto"/>
        <w:jc w:val="both"/>
        <w:rPr>
          <w:rFonts w:eastAsia="Times New Roman" w:cs="Times New Roman"/>
        </w:rPr>
      </w:pPr>
      <w:r w:rsidRPr="00F77206">
        <w:rPr>
          <w:rFonts w:eastAsia="Times New Roman" w:cs="Times New Roman"/>
        </w:rPr>
        <w:t xml:space="preserve">Gap between government support and the threshold necessary for living a decent life - trade unions could </w:t>
      </w:r>
      <w:r w:rsidR="00F77206">
        <w:rPr>
          <w:rFonts w:eastAsia="Times New Roman" w:cs="Times New Roman"/>
        </w:rPr>
        <w:t>be part of solving this issue</w:t>
      </w:r>
    </w:p>
    <w:p w:rsidR="006B1B4A" w:rsidRPr="00F77206" w:rsidRDefault="007161A8" w:rsidP="002A0B3A">
      <w:pPr>
        <w:pStyle w:val="ListParagraph"/>
        <w:numPr>
          <w:ilvl w:val="0"/>
          <w:numId w:val="7"/>
        </w:numPr>
        <w:spacing w:after="0" w:line="240" w:lineRule="auto"/>
        <w:jc w:val="both"/>
        <w:rPr>
          <w:rFonts w:eastAsia="Times New Roman" w:cs="Times New Roman"/>
        </w:rPr>
      </w:pPr>
      <w:r w:rsidRPr="00F77206">
        <w:rPr>
          <w:rFonts w:eastAsia="Times New Roman" w:cs="Times New Roman"/>
        </w:rPr>
        <w:t>Social solidarity includes</w:t>
      </w:r>
      <w:r w:rsidR="003E5F1E" w:rsidRPr="00F77206">
        <w:rPr>
          <w:rFonts w:eastAsia="Times New Roman" w:cs="Times New Roman"/>
        </w:rPr>
        <w:t xml:space="preserve"> health insurance. Problematic with i</w:t>
      </w:r>
      <w:r w:rsidR="006B1B4A" w:rsidRPr="00F77206">
        <w:rPr>
          <w:rFonts w:eastAsia="Times New Roman" w:cs="Times New Roman"/>
        </w:rPr>
        <w:t>ncreased costs of health insurance</w:t>
      </w:r>
    </w:p>
    <w:p w:rsidR="0069554B" w:rsidRPr="002A0B3A" w:rsidRDefault="0069554B" w:rsidP="002A0B3A">
      <w:pPr>
        <w:pStyle w:val="ListParagraph"/>
        <w:numPr>
          <w:ilvl w:val="0"/>
          <w:numId w:val="7"/>
        </w:numPr>
        <w:spacing w:after="0" w:line="240" w:lineRule="auto"/>
        <w:jc w:val="both"/>
      </w:pPr>
      <w:r>
        <w:rPr>
          <w:rFonts w:eastAsia="Times New Roman" w:cs="Times New Roman"/>
        </w:rPr>
        <w:t>Building reliable and accurate database that can allow well targeted interventions and social protection program.</w:t>
      </w:r>
    </w:p>
    <w:p w:rsidR="0069554B" w:rsidRPr="002A0B3A" w:rsidRDefault="0069554B" w:rsidP="002A0B3A">
      <w:pPr>
        <w:pStyle w:val="ListParagraph"/>
        <w:numPr>
          <w:ilvl w:val="0"/>
          <w:numId w:val="7"/>
        </w:numPr>
        <w:spacing w:after="0" w:line="240" w:lineRule="auto"/>
        <w:jc w:val="both"/>
      </w:pPr>
      <w:r>
        <w:rPr>
          <w:rFonts w:eastAsia="Times New Roman" w:cs="Times New Roman"/>
        </w:rPr>
        <w:t>Focus on sustainable interventions such as building capacity of the poor and enhancing their skills to be able to find and secure decent jobs.</w:t>
      </w:r>
    </w:p>
    <w:p w:rsidR="0069554B" w:rsidRPr="002A0B3A" w:rsidRDefault="0069554B" w:rsidP="002A0B3A">
      <w:pPr>
        <w:pStyle w:val="ListParagraph"/>
        <w:numPr>
          <w:ilvl w:val="0"/>
          <w:numId w:val="7"/>
        </w:numPr>
        <w:spacing w:after="0" w:line="240" w:lineRule="auto"/>
        <w:jc w:val="both"/>
      </w:pPr>
      <w:r>
        <w:rPr>
          <w:rFonts w:eastAsia="Times New Roman" w:cs="Times New Roman"/>
        </w:rPr>
        <w:t>Lack of coordination between the government and active civil societies entities.</w:t>
      </w:r>
    </w:p>
    <w:p w:rsidR="0069554B" w:rsidRPr="002A0B3A" w:rsidRDefault="0069554B" w:rsidP="002A0B3A">
      <w:pPr>
        <w:pStyle w:val="ListParagraph"/>
        <w:numPr>
          <w:ilvl w:val="0"/>
          <w:numId w:val="7"/>
        </w:numPr>
        <w:spacing w:after="0" w:line="240" w:lineRule="auto"/>
        <w:jc w:val="both"/>
      </w:pPr>
      <w:r>
        <w:rPr>
          <w:rFonts w:eastAsia="Times New Roman" w:cs="Times New Roman"/>
        </w:rPr>
        <w:t>The limited role and support provided by the government at present</w:t>
      </w:r>
      <w:r w:rsidR="002A0B3A">
        <w:rPr>
          <w:rFonts w:eastAsia="Times New Roman" w:cs="Times New Roman"/>
        </w:rPr>
        <w:t>.</w:t>
      </w:r>
    </w:p>
    <w:p w:rsidR="00F52286" w:rsidRPr="002A0B3A" w:rsidRDefault="00265FF9" w:rsidP="002A0B3A">
      <w:pPr>
        <w:pStyle w:val="ListParagraph"/>
        <w:numPr>
          <w:ilvl w:val="0"/>
          <w:numId w:val="7"/>
        </w:numPr>
        <w:spacing w:after="0" w:line="240" w:lineRule="auto"/>
        <w:jc w:val="both"/>
      </w:pPr>
      <w:r>
        <w:rPr>
          <w:rFonts w:eastAsia="Times New Roman" w:cs="Times New Roman"/>
        </w:rPr>
        <w:t xml:space="preserve">To eradicate poverty requires building comprehensive and integrated social safety nets. </w:t>
      </w:r>
    </w:p>
    <w:p w:rsidR="00424FD7" w:rsidRPr="00F77206" w:rsidRDefault="005064D0" w:rsidP="002A0B3A">
      <w:pPr>
        <w:pStyle w:val="ListParagraph"/>
        <w:numPr>
          <w:ilvl w:val="0"/>
          <w:numId w:val="7"/>
        </w:numPr>
        <w:spacing w:after="0" w:line="240" w:lineRule="auto"/>
        <w:jc w:val="both"/>
      </w:pPr>
      <w:r w:rsidRPr="00F77206">
        <w:rPr>
          <w:rFonts w:eastAsia="Times New Roman" w:cs="Times New Roman"/>
        </w:rPr>
        <w:t>Provision of entitlements through the establishment of databases.</w:t>
      </w:r>
      <w:r w:rsidRPr="00F77206">
        <w:t xml:space="preserve"> </w:t>
      </w:r>
      <w:r w:rsidR="00424FD7" w:rsidRPr="00F77206">
        <w:t>How to target the ones who are entitled. Where is the role of civil society in influencing the databa</w:t>
      </w:r>
      <w:r w:rsidR="00F77206">
        <w:t>se and choices about targeting?</w:t>
      </w:r>
    </w:p>
    <w:p w:rsidR="00533C11" w:rsidRPr="00F77206" w:rsidRDefault="00533C11">
      <w:pPr>
        <w:spacing w:after="0" w:line="240" w:lineRule="auto"/>
        <w:jc w:val="both"/>
        <w:rPr>
          <w:b/>
        </w:rPr>
      </w:pPr>
    </w:p>
    <w:p w:rsidR="006B1B4A" w:rsidRPr="00F77206" w:rsidRDefault="006B1B4A">
      <w:pPr>
        <w:spacing w:after="0" w:line="240" w:lineRule="auto"/>
        <w:jc w:val="both"/>
        <w:rPr>
          <w:rFonts w:eastAsia="Times New Roman" w:cs="Times New Roman"/>
          <w:b/>
        </w:rPr>
      </w:pPr>
      <w:r w:rsidRPr="00F77206">
        <w:rPr>
          <w:b/>
        </w:rPr>
        <w:t>d)</w:t>
      </w:r>
      <w:r w:rsidRPr="00F77206">
        <w:rPr>
          <w:b/>
        </w:rPr>
        <w:tab/>
      </w:r>
      <w:r w:rsidR="00314986" w:rsidRPr="00F77206">
        <w:rPr>
          <w:rFonts w:eastAsia="Times New Roman" w:cs="Times New Roman"/>
          <w:b/>
        </w:rPr>
        <w:t>Renewable e</w:t>
      </w:r>
      <w:r w:rsidRPr="00F77206">
        <w:rPr>
          <w:rFonts w:eastAsia="Times New Roman" w:cs="Times New Roman"/>
          <w:b/>
        </w:rPr>
        <w:t>nergy and governance of water</w:t>
      </w:r>
    </w:p>
    <w:p w:rsidR="006B1B4A" w:rsidRPr="00F77206" w:rsidRDefault="006B1B4A">
      <w:pPr>
        <w:pStyle w:val="ListParagraph"/>
        <w:numPr>
          <w:ilvl w:val="0"/>
          <w:numId w:val="8"/>
        </w:numPr>
        <w:spacing w:after="0" w:line="240" w:lineRule="auto"/>
        <w:jc w:val="both"/>
        <w:rPr>
          <w:rFonts w:eastAsia="Times New Roman" w:cs="Times New Roman"/>
        </w:rPr>
      </w:pPr>
      <w:r w:rsidRPr="00F77206">
        <w:rPr>
          <w:rFonts w:eastAsia="Times New Roman" w:cs="Times New Roman"/>
        </w:rPr>
        <w:t xml:space="preserve">High import tariffs in materials for renewables are an impediment </w:t>
      </w:r>
      <w:r w:rsidR="00413CD5" w:rsidRPr="00F77206">
        <w:rPr>
          <w:rFonts w:eastAsia="Times New Roman" w:cs="Times New Roman"/>
        </w:rPr>
        <w:t>for e</w:t>
      </w:r>
      <w:r w:rsidRPr="00F77206">
        <w:rPr>
          <w:rFonts w:eastAsia="Times New Roman" w:cs="Times New Roman"/>
        </w:rPr>
        <w:t xml:space="preserve">nergy. </w:t>
      </w:r>
      <w:r w:rsidR="00413CD5" w:rsidRPr="00F77206">
        <w:rPr>
          <w:rFonts w:eastAsia="Times New Roman" w:cs="Times New Roman"/>
        </w:rPr>
        <w:t>C</w:t>
      </w:r>
      <w:r w:rsidRPr="00F77206">
        <w:rPr>
          <w:rFonts w:eastAsia="Times New Roman" w:cs="Times New Roman"/>
        </w:rPr>
        <w:t>ustom tariffs</w:t>
      </w:r>
      <w:r w:rsidR="00413CD5" w:rsidRPr="00F77206">
        <w:rPr>
          <w:rFonts w:eastAsia="Times New Roman" w:cs="Times New Roman"/>
        </w:rPr>
        <w:t xml:space="preserve"> decrease</w:t>
      </w:r>
      <w:r w:rsidRPr="00F77206">
        <w:rPr>
          <w:rFonts w:eastAsia="Times New Roman" w:cs="Times New Roman"/>
        </w:rPr>
        <w:t xml:space="preserve"> the added value </w:t>
      </w:r>
      <w:r w:rsidR="00413CD5" w:rsidRPr="00F77206">
        <w:rPr>
          <w:rFonts w:eastAsia="Times New Roman" w:cs="Times New Roman"/>
        </w:rPr>
        <w:t xml:space="preserve">of renewables </w:t>
      </w:r>
      <w:r w:rsidRPr="00F77206">
        <w:rPr>
          <w:rFonts w:eastAsia="Times New Roman" w:cs="Times New Roman"/>
        </w:rPr>
        <w:t xml:space="preserve">due to </w:t>
      </w:r>
      <w:r w:rsidR="00413CD5" w:rsidRPr="00F77206">
        <w:rPr>
          <w:rFonts w:eastAsia="Times New Roman" w:cs="Times New Roman"/>
        </w:rPr>
        <w:t xml:space="preserve">the </w:t>
      </w:r>
      <w:r w:rsidRPr="00F77206">
        <w:rPr>
          <w:rFonts w:eastAsia="Times New Roman" w:cs="Times New Roman"/>
        </w:rPr>
        <w:t>high</w:t>
      </w:r>
      <w:r w:rsidR="00413CD5" w:rsidRPr="00F77206">
        <w:rPr>
          <w:rFonts w:eastAsia="Times New Roman" w:cs="Times New Roman"/>
        </w:rPr>
        <w:t xml:space="preserve"> material</w:t>
      </w:r>
      <w:r w:rsidRPr="00F77206">
        <w:rPr>
          <w:rFonts w:eastAsia="Times New Roman" w:cs="Times New Roman"/>
        </w:rPr>
        <w:t xml:space="preserve"> price</w:t>
      </w:r>
      <w:r w:rsidR="00413CD5" w:rsidRPr="00F77206">
        <w:rPr>
          <w:rFonts w:eastAsia="Times New Roman" w:cs="Times New Roman"/>
        </w:rPr>
        <w:t>. The</w:t>
      </w:r>
      <w:r w:rsidRPr="00F77206">
        <w:rPr>
          <w:rFonts w:eastAsia="Times New Roman" w:cs="Times New Roman"/>
        </w:rPr>
        <w:t xml:space="preserve"> market will not absorb </w:t>
      </w:r>
      <w:r w:rsidR="00413CD5" w:rsidRPr="00F77206">
        <w:rPr>
          <w:rFonts w:eastAsia="Times New Roman" w:cs="Times New Roman"/>
        </w:rPr>
        <w:lastRenderedPageBreak/>
        <w:t>the price</w:t>
      </w:r>
      <w:r w:rsidRPr="00F77206">
        <w:rPr>
          <w:rFonts w:eastAsia="Times New Roman" w:cs="Times New Roman"/>
        </w:rPr>
        <w:t>, thus</w:t>
      </w:r>
      <w:r w:rsidR="00413CD5" w:rsidRPr="00F77206">
        <w:rPr>
          <w:rFonts w:eastAsia="Times New Roman" w:cs="Times New Roman"/>
        </w:rPr>
        <w:t xml:space="preserve"> there is no</w:t>
      </w:r>
      <w:r w:rsidRPr="00F77206">
        <w:rPr>
          <w:rFonts w:eastAsia="Times New Roman" w:cs="Times New Roman"/>
        </w:rPr>
        <w:t xml:space="preserve"> demand</w:t>
      </w:r>
      <w:r w:rsidR="00413CD5" w:rsidRPr="00F77206">
        <w:rPr>
          <w:rFonts w:eastAsia="Times New Roman" w:cs="Times New Roman"/>
        </w:rPr>
        <w:t xml:space="preserve"> for renewables</w:t>
      </w:r>
      <w:r w:rsidRPr="00F77206">
        <w:rPr>
          <w:rFonts w:eastAsia="Times New Roman" w:cs="Times New Roman"/>
        </w:rPr>
        <w:t xml:space="preserve">. </w:t>
      </w:r>
      <w:r w:rsidR="00413CD5" w:rsidRPr="00F77206">
        <w:rPr>
          <w:rFonts w:eastAsia="Times New Roman" w:cs="Times New Roman"/>
        </w:rPr>
        <w:t xml:space="preserve">There needs to be </w:t>
      </w:r>
      <w:r w:rsidRPr="00F77206">
        <w:rPr>
          <w:rFonts w:eastAsia="Times New Roman" w:cs="Times New Roman"/>
        </w:rPr>
        <w:t>m</w:t>
      </w:r>
      <w:r w:rsidR="00413CD5" w:rsidRPr="00F77206">
        <w:rPr>
          <w:rFonts w:eastAsia="Times New Roman" w:cs="Times New Roman"/>
        </w:rPr>
        <w:t>ore supply in or</w:t>
      </w:r>
      <w:r w:rsidR="00CE77F3">
        <w:rPr>
          <w:rFonts w:eastAsia="Times New Roman" w:cs="Times New Roman"/>
        </w:rPr>
        <w:t>der to move to renewable energy</w:t>
      </w:r>
    </w:p>
    <w:p w:rsidR="006B1B4A" w:rsidRPr="00F77206" w:rsidRDefault="00413CD5">
      <w:pPr>
        <w:pStyle w:val="ListParagraph"/>
        <w:numPr>
          <w:ilvl w:val="0"/>
          <w:numId w:val="8"/>
        </w:numPr>
        <w:spacing w:after="0" w:line="240" w:lineRule="auto"/>
        <w:jc w:val="both"/>
        <w:rPr>
          <w:rFonts w:eastAsia="Times New Roman" w:cs="Times New Roman"/>
        </w:rPr>
      </w:pPr>
      <w:r w:rsidRPr="00F77206">
        <w:rPr>
          <w:rFonts w:eastAsia="Times New Roman" w:cs="Times New Roman"/>
        </w:rPr>
        <w:t>P</w:t>
      </w:r>
      <w:r w:rsidR="006B1B4A" w:rsidRPr="00F77206">
        <w:rPr>
          <w:rFonts w:eastAsia="Times New Roman" w:cs="Times New Roman"/>
        </w:rPr>
        <w:t>robl</w:t>
      </w:r>
      <w:r w:rsidR="00314986" w:rsidRPr="00F77206">
        <w:rPr>
          <w:rFonts w:eastAsia="Times New Roman" w:cs="Times New Roman"/>
        </w:rPr>
        <w:t>ems with scientific research for renewables, for example in solar energy</w:t>
      </w:r>
      <w:r w:rsidRPr="00F77206">
        <w:rPr>
          <w:rFonts w:eastAsia="Times New Roman" w:cs="Times New Roman"/>
        </w:rPr>
        <w:t>:</w:t>
      </w:r>
      <w:r w:rsidR="00314986" w:rsidRPr="00F77206">
        <w:rPr>
          <w:rFonts w:eastAsia="Times New Roman" w:cs="Times New Roman"/>
        </w:rPr>
        <w:t xml:space="preserve"> r</w:t>
      </w:r>
      <w:r w:rsidR="006B1B4A" w:rsidRPr="00F77206">
        <w:rPr>
          <w:rFonts w:eastAsia="Times New Roman" w:cs="Times New Roman"/>
        </w:rPr>
        <w:t xml:space="preserve">esearch must be customized </w:t>
      </w:r>
      <w:r w:rsidRPr="00F77206">
        <w:rPr>
          <w:rFonts w:eastAsia="Times New Roman" w:cs="Times New Roman"/>
        </w:rPr>
        <w:t>in order to avoid replication</w:t>
      </w:r>
      <w:r w:rsidR="006B1B4A" w:rsidRPr="00F77206">
        <w:rPr>
          <w:rFonts w:eastAsia="Times New Roman" w:cs="Times New Roman"/>
        </w:rPr>
        <w:t xml:space="preserve"> of other experiences</w:t>
      </w:r>
    </w:p>
    <w:p w:rsidR="00110630" w:rsidRPr="00F77206" w:rsidRDefault="00110630">
      <w:pPr>
        <w:pStyle w:val="ListParagraph"/>
        <w:numPr>
          <w:ilvl w:val="0"/>
          <w:numId w:val="8"/>
        </w:numPr>
        <w:spacing w:after="0" w:line="240" w:lineRule="auto"/>
        <w:jc w:val="both"/>
      </w:pPr>
      <w:r w:rsidRPr="00F77206">
        <w:t>Encourage local investment e.g. in MSMEs</w:t>
      </w:r>
    </w:p>
    <w:p w:rsidR="00110630" w:rsidRPr="00F77206" w:rsidRDefault="00110630">
      <w:pPr>
        <w:pStyle w:val="ListParagraph"/>
        <w:numPr>
          <w:ilvl w:val="0"/>
          <w:numId w:val="8"/>
        </w:numPr>
        <w:spacing w:after="0" w:line="240" w:lineRule="auto"/>
        <w:jc w:val="both"/>
      </w:pPr>
      <w:r w:rsidRPr="00F77206">
        <w:t xml:space="preserve">Import of coal will limit the market for renewables. </w:t>
      </w:r>
      <w:r w:rsidR="00413CD5" w:rsidRPr="00F77206">
        <w:rPr>
          <w:rFonts w:eastAsia="Times New Roman" w:cs="Times New Roman"/>
        </w:rPr>
        <w:t>P</w:t>
      </w:r>
      <w:r w:rsidR="006B1B4A" w:rsidRPr="00F77206">
        <w:rPr>
          <w:rFonts w:eastAsia="Times New Roman" w:cs="Times New Roman"/>
        </w:rPr>
        <w:t xml:space="preserve">roblems related to importing coal: this will narrow the market of solar energy. Supporting coal will not be compatible with </w:t>
      </w:r>
      <w:r w:rsidR="00413CD5" w:rsidRPr="00F77206">
        <w:rPr>
          <w:rFonts w:eastAsia="Times New Roman" w:cs="Times New Roman"/>
        </w:rPr>
        <w:t>the Egyptian</w:t>
      </w:r>
      <w:r w:rsidR="006B1B4A" w:rsidRPr="00F77206">
        <w:rPr>
          <w:rFonts w:eastAsia="Times New Roman" w:cs="Times New Roman"/>
        </w:rPr>
        <w:t xml:space="preserve"> market. Before importing coal, </w:t>
      </w:r>
      <w:r w:rsidR="00413CD5" w:rsidRPr="00F77206">
        <w:rPr>
          <w:rFonts w:eastAsia="Times New Roman" w:cs="Times New Roman"/>
        </w:rPr>
        <w:t xml:space="preserve">Egypt should </w:t>
      </w:r>
      <w:r w:rsidR="006B1B4A" w:rsidRPr="00F77206">
        <w:rPr>
          <w:rFonts w:eastAsia="Times New Roman" w:cs="Times New Roman"/>
        </w:rPr>
        <w:t>consider tenders and think about health issues involved. Waste and negative repercussions of using coal. The</w:t>
      </w:r>
      <w:r w:rsidR="00413CD5" w:rsidRPr="00F77206">
        <w:rPr>
          <w:rFonts w:eastAsia="Times New Roman" w:cs="Times New Roman"/>
        </w:rPr>
        <w:t xml:space="preserve">re is a </w:t>
      </w:r>
      <w:r w:rsidR="006B1B4A" w:rsidRPr="00F77206">
        <w:rPr>
          <w:rFonts w:eastAsia="Times New Roman" w:cs="Times New Roman"/>
        </w:rPr>
        <w:t xml:space="preserve">financial </w:t>
      </w:r>
      <w:r w:rsidR="00413CD5" w:rsidRPr="00F77206">
        <w:rPr>
          <w:rFonts w:eastAsia="Times New Roman" w:cs="Times New Roman"/>
        </w:rPr>
        <w:t xml:space="preserve">and material </w:t>
      </w:r>
      <w:r w:rsidR="006B1B4A" w:rsidRPr="00F77206">
        <w:rPr>
          <w:rFonts w:eastAsia="Times New Roman" w:cs="Times New Roman"/>
        </w:rPr>
        <w:t>burden</w:t>
      </w:r>
      <w:r w:rsidR="00413CD5" w:rsidRPr="00F77206">
        <w:rPr>
          <w:rFonts w:eastAsia="Times New Roman" w:cs="Times New Roman"/>
        </w:rPr>
        <w:t xml:space="preserve"> on the economic infrastructure: this would require the construction of port in</w:t>
      </w:r>
      <w:r w:rsidR="006B1B4A" w:rsidRPr="00F77206">
        <w:rPr>
          <w:rFonts w:eastAsia="Times New Roman" w:cs="Times New Roman"/>
        </w:rPr>
        <w:t xml:space="preserve"> touristic region</w:t>
      </w:r>
      <w:r w:rsidR="00413CD5" w:rsidRPr="00F77206">
        <w:rPr>
          <w:rFonts w:eastAsia="Times New Roman" w:cs="Times New Roman"/>
        </w:rPr>
        <w:t>s</w:t>
      </w:r>
      <w:r w:rsidR="006B1B4A" w:rsidRPr="00F77206">
        <w:rPr>
          <w:rFonts w:eastAsia="Times New Roman" w:cs="Times New Roman"/>
        </w:rPr>
        <w:t>, damag</w:t>
      </w:r>
      <w:r w:rsidR="00413CD5" w:rsidRPr="00F77206">
        <w:rPr>
          <w:rFonts w:eastAsia="Times New Roman" w:cs="Times New Roman"/>
        </w:rPr>
        <w:t>ing</w:t>
      </w:r>
      <w:r w:rsidR="00CE77F3">
        <w:rPr>
          <w:rFonts w:eastAsia="Times New Roman" w:cs="Times New Roman"/>
        </w:rPr>
        <w:t xml:space="preserve"> coral reefs</w:t>
      </w:r>
    </w:p>
    <w:p w:rsidR="00110630" w:rsidRPr="00F77206" w:rsidRDefault="00413CD5">
      <w:pPr>
        <w:pStyle w:val="ListParagraph"/>
        <w:numPr>
          <w:ilvl w:val="0"/>
          <w:numId w:val="8"/>
        </w:numPr>
        <w:spacing w:after="0" w:line="240" w:lineRule="auto"/>
        <w:jc w:val="both"/>
      </w:pPr>
      <w:r w:rsidRPr="00F77206">
        <w:rPr>
          <w:rFonts w:eastAsia="Times New Roman" w:cs="Times New Roman"/>
        </w:rPr>
        <w:t>Investments in ren</w:t>
      </w:r>
      <w:r w:rsidR="00314986" w:rsidRPr="00F77206">
        <w:rPr>
          <w:rFonts w:eastAsia="Times New Roman" w:cs="Times New Roman"/>
        </w:rPr>
        <w:t>ewable energy</w:t>
      </w:r>
      <w:r w:rsidRPr="00F77206">
        <w:rPr>
          <w:rFonts w:eastAsia="Times New Roman" w:cs="Times New Roman"/>
        </w:rPr>
        <w:t xml:space="preserve"> should be </w:t>
      </w:r>
      <w:r w:rsidR="006B1B4A" w:rsidRPr="00F77206">
        <w:rPr>
          <w:rFonts w:eastAsia="Times New Roman" w:cs="Times New Roman"/>
        </w:rPr>
        <w:t>encourage</w:t>
      </w:r>
      <w:r w:rsidRPr="00F77206">
        <w:rPr>
          <w:rFonts w:eastAsia="Times New Roman" w:cs="Times New Roman"/>
        </w:rPr>
        <w:t>d</w:t>
      </w:r>
      <w:r w:rsidR="006B1B4A" w:rsidRPr="00F77206">
        <w:rPr>
          <w:rFonts w:eastAsia="Times New Roman" w:cs="Times New Roman"/>
        </w:rPr>
        <w:t xml:space="preserve"> through subsidies for 3-4 years</w:t>
      </w:r>
      <w:r w:rsidR="00110630" w:rsidRPr="00F77206">
        <w:t xml:space="preserve"> which can </w:t>
      </w:r>
      <w:r w:rsidR="00CE77F3">
        <w:t>be removed gradually afterwards</w:t>
      </w:r>
    </w:p>
    <w:p w:rsidR="00A76CA8" w:rsidRPr="00F77206" w:rsidRDefault="00A76CA8">
      <w:pPr>
        <w:spacing w:after="0" w:line="240" w:lineRule="auto"/>
        <w:jc w:val="both"/>
        <w:rPr>
          <w:b/>
        </w:rPr>
      </w:pPr>
    </w:p>
    <w:p w:rsidR="00F77206" w:rsidRPr="00F77206" w:rsidRDefault="00F77206">
      <w:pPr>
        <w:spacing w:after="0" w:line="240" w:lineRule="auto"/>
        <w:jc w:val="both"/>
        <w:rPr>
          <w:rFonts w:eastAsia="Times New Roman" w:cs="Times New Roman"/>
          <w:b/>
        </w:rPr>
      </w:pPr>
      <w:r w:rsidRPr="00F77206">
        <w:rPr>
          <w:b/>
        </w:rPr>
        <w:t>e)</w:t>
      </w:r>
      <w:r w:rsidRPr="00F77206">
        <w:rPr>
          <w:b/>
        </w:rPr>
        <w:tab/>
      </w:r>
      <w:r w:rsidRPr="00F77206">
        <w:rPr>
          <w:rFonts w:eastAsia="Times New Roman" w:cs="Times New Roman"/>
          <w:b/>
        </w:rPr>
        <w:t>Private sector development</w:t>
      </w:r>
    </w:p>
    <w:p w:rsidR="00F77206" w:rsidRPr="00F77206" w:rsidRDefault="00F77206">
      <w:pPr>
        <w:pStyle w:val="ListParagraph"/>
        <w:numPr>
          <w:ilvl w:val="0"/>
          <w:numId w:val="14"/>
        </w:numPr>
        <w:spacing w:after="0" w:line="240" w:lineRule="auto"/>
        <w:jc w:val="both"/>
        <w:rPr>
          <w:rFonts w:eastAsia="Times New Roman" w:cs="Times New Roman"/>
        </w:rPr>
      </w:pPr>
      <w:r w:rsidRPr="00F77206">
        <w:t xml:space="preserve">Bureaucracy </w:t>
      </w:r>
      <w:r w:rsidRPr="00F77206">
        <w:rPr>
          <w:rFonts w:eastAsia="Times New Roman" w:cs="Times New Roman"/>
        </w:rPr>
        <w:t>and red tape in the administrative apparatus are major constraints to private sector development</w:t>
      </w:r>
    </w:p>
    <w:p w:rsidR="00F77206" w:rsidRPr="00F77206" w:rsidRDefault="00F77206">
      <w:pPr>
        <w:pStyle w:val="ListParagraph"/>
        <w:numPr>
          <w:ilvl w:val="0"/>
          <w:numId w:val="15"/>
        </w:numPr>
        <w:spacing w:after="0" w:line="240" w:lineRule="auto"/>
        <w:jc w:val="both"/>
        <w:rPr>
          <w:rFonts w:eastAsia="Times New Roman" w:cs="Times New Roman"/>
        </w:rPr>
      </w:pPr>
      <w:r w:rsidRPr="00F77206">
        <w:rPr>
          <w:rFonts w:eastAsia="Times New Roman" w:cs="Times New Roman"/>
        </w:rPr>
        <w:t>Difficulties in obtaining business licensing and operating permits</w:t>
      </w:r>
    </w:p>
    <w:p w:rsidR="00F77206" w:rsidRPr="00F77206" w:rsidRDefault="00F77206">
      <w:pPr>
        <w:pStyle w:val="ListParagraph"/>
        <w:numPr>
          <w:ilvl w:val="0"/>
          <w:numId w:val="15"/>
        </w:numPr>
        <w:spacing w:after="0" w:line="240" w:lineRule="auto"/>
        <w:jc w:val="both"/>
        <w:rPr>
          <w:rFonts w:eastAsia="Times New Roman" w:cs="Times New Roman"/>
        </w:rPr>
      </w:pPr>
      <w:r w:rsidRPr="00F77206">
        <w:rPr>
          <w:rFonts w:eastAsia="Times New Roman" w:cs="Times New Roman"/>
        </w:rPr>
        <w:t>The oft-times overlapping, inadequate and contradictory laws and regulations impacting the life cycle of businesses from start-up to exit</w:t>
      </w:r>
    </w:p>
    <w:p w:rsidR="00F77206" w:rsidRPr="00F77206" w:rsidRDefault="00F77206">
      <w:pPr>
        <w:pStyle w:val="ListParagraph"/>
        <w:numPr>
          <w:ilvl w:val="0"/>
          <w:numId w:val="15"/>
        </w:numPr>
        <w:spacing w:after="0" w:line="240" w:lineRule="auto"/>
        <w:jc w:val="both"/>
        <w:rPr>
          <w:rFonts w:eastAsia="Times New Roman" w:cs="Times New Roman"/>
        </w:rPr>
      </w:pPr>
      <w:r w:rsidRPr="00F77206">
        <w:rPr>
          <w:rFonts w:eastAsia="Times New Roman" w:cs="Times New Roman"/>
        </w:rPr>
        <w:t xml:space="preserve">Uncertainty about the macroeconomic situation, including aggregate demand and prices, and uncertainty about the regulatory policies investors face, including potential changes and arbitrary administration </w:t>
      </w:r>
      <w:r w:rsidRPr="00CE77F3">
        <w:rPr>
          <w:rFonts w:eastAsia="Times New Roman" w:cs="Times New Roman"/>
        </w:rPr>
        <w:t>(</w:t>
      </w:r>
      <w:r w:rsidRPr="00CE77F3">
        <w:rPr>
          <w:rFonts w:eastAsia="Times New Roman" w:cs="Times New Roman"/>
          <w:iCs/>
        </w:rPr>
        <w:t>Regulatory policy uncertainty</w:t>
      </w:r>
      <w:r w:rsidRPr="00CE77F3">
        <w:rPr>
          <w:rFonts w:eastAsia="Times New Roman" w:cs="Times New Roman"/>
        </w:rPr>
        <w:t>)</w:t>
      </w:r>
    </w:p>
    <w:p w:rsidR="00F77206" w:rsidRPr="00F77206" w:rsidRDefault="00F77206">
      <w:pPr>
        <w:pStyle w:val="ListParagraph"/>
        <w:numPr>
          <w:ilvl w:val="0"/>
          <w:numId w:val="15"/>
        </w:numPr>
        <w:spacing w:after="0" w:line="240" w:lineRule="auto"/>
        <w:jc w:val="both"/>
        <w:rPr>
          <w:rFonts w:eastAsia="Times New Roman" w:cs="Times New Roman"/>
        </w:rPr>
      </w:pPr>
      <w:r w:rsidRPr="00F77206">
        <w:rPr>
          <w:rFonts w:eastAsia="Times New Roman" w:cs="Times New Roman"/>
        </w:rPr>
        <w:t>Need to restructure the state administrative system to better</w:t>
      </w:r>
      <w:r w:rsidRPr="00F77206">
        <w:t xml:space="preserve"> improve the implementation of rules and regulations. </w:t>
      </w:r>
      <w:r w:rsidRPr="00F77206">
        <w:rPr>
          <w:rFonts w:eastAsia="Times New Roman" w:cs="Times New Roman"/>
        </w:rPr>
        <w:t>Weak labor rights protection</w:t>
      </w:r>
    </w:p>
    <w:p w:rsidR="00F77206" w:rsidRPr="00F77206" w:rsidRDefault="00F77206">
      <w:pPr>
        <w:pStyle w:val="ListParagraph"/>
        <w:numPr>
          <w:ilvl w:val="0"/>
          <w:numId w:val="15"/>
        </w:numPr>
        <w:spacing w:after="0" w:line="240" w:lineRule="auto"/>
        <w:jc w:val="both"/>
        <w:rPr>
          <w:rFonts w:eastAsia="Times New Roman" w:cs="Times New Roman"/>
        </w:rPr>
      </w:pPr>
      <w:r w:rsidRPr="00F77206">
        <w:rPr>
          <w:rFonts w:eastAsia="Times New Roman" w:cs="Times New Roman"/>
        </w:rPr>
        <w:t>Skills and education of available workers</w:t>
      </w:r>
    </w:p>
    <w:p w:rsidR="00F77206" w:rsidRPr="00F77206" w:rsidRDefault="00F77206">
      <w:pPr>
        <w:pStyle w:val="ListParagraph"/>
        <w:numPr>
          <w:ilvl w:val="0"/>
          <w:numId w:val="15"/>
        </w:numPr>
        <w:spacing w:after="0" w:line="240" w:lineRule="auto"/>
        <w:jc w:val="both"/>
        <w:rPr>
          <w:rFonts w:eastAsia="Times New Roman" w:cs="Times New Roman"/>
        </w:rPr>
      </w:pPr>
      <w:r w:rsidRPr="00F77206">
        <w:rPr>
          <w:rFonts w:eastAsia="Times New Roman" w:cs="Times New Roman"/>
        </w:rPr>
        <w:t>Centralization is an impediment to private sector development. There is a lack of coordination among different authorities and no clear strategy to develop the private sector</w:t>
      </w:r>
    </w:p>
    <w:p w:rsidR="00F77206" w:rsidRPr="00F77206" w:rsidRDefault="00CE77F3">
      <w:pPr>
        <w:pStyle w:val="ListParagraph"/>
        <w:numPr>
          <w:ilvl w:val="0"/>
          <w:numId w:val="15"/>
        </w:numPr>
        <w:spacing w:after="0" w:line="240" w:lineRule="auto"/>
        <w:jc w:val="both"/>
        <w:rPr>
          <w:rFonts w:eastAsia="Times New Roman" w:cs="Times New Roman"/>
        </w:rPr>
      </w:pPr>
      <w:r>
        <w:rPr>
          <w:rFonts w:eastAsia="Times New Roman" w:cs="Times New Roman"/>
        </w:rPr>
        <w:t>L</w:t>
      </w:r>
      <w:r w:rsidR="00F77206" w:rsidRPr="00F77206">
        <w:rPr>
          <w:rFonts w:eastAsia="Times New Roman" w:cs="Times New Roman"/>
        </w:rPr>
        <w:t>ack of Research and Development (R&amp;D)</w:t>
      </w:r>
      <w:r>
        <w:rPr>
          <w:rFonts w:eastAsia="Times New Roman" w:cs="Times New Roman"/>
        </w:rPr>
        <w:t xml:space="preserve"> </w:t>
      </w:r>
      <w:r w:rsidR="00F77206" w:rsidRPr="00F77206">
        <w:rPr>
          <w:rFonts w:eastAsia="Times New Roman" w:cs="Times New Roman"/>
        </w:rPr>
        <w:t>to improve the industries</w:t>
      </w:r>
    </w:p>
    <w:p w:rsidR="00F77206" w:rsidRPr="00F77206" w:rsidRDefault="00F77206">
      <w:pPr>
        <w:pStyle w:val="ListParagraph"/>
        <w:numPr>
          <w:ilvl w:val="0"/>
          <w:numId w:val="15"/>
        </w:numPr>
        <w:spacing w:after="0" w:line="240" w:lineRule="auto"/>
        <w:jc w:val="both"/>
        <w:rPr>
          <w:rFonts w:eastAsia="Times New Roman" w:cs="Times New Roman"/>
        </w:rPr>
      </w:pPr>
      <w:r w:rsidRPr="00F77206">
        <w:rPr>
          <w:rFonts w:eastAsia="Times New Roman" w:cs="Times New Roman"/>
        </w:rPr>
        <w:t>Mismatch between projects and the allocated resources at the governorate level. (Nonuse of the Investment map) for better identification of investment opportunities</w:t>
      </w:r>
    </w:p>
    <w:p w:rsidR="00F77206" w:rsidRPr="00F77206" w:rsidRDefault="00F77206">
      <w:pPr>
        <w:pStyle w:val="ListParagraph"/>
        <w:numPr>
          <w:ilvl w:val="0"/>
          <w:numId w:val="15"/>
        </w:numPr>
        <w:spacing w:after="0" w:line="240" w:lineRule="auto"/>
        <w:jc w:val="both"/>
        <w:rPr>
          <w:rFonts w:eastAsia="Times New Roman" w:cs="Times New Roman"/>
        </w:rPr>
      </w:pPr>
      <w:r w:rsidRPr="00F77206">
        <w:rPr>
          <w:rFonts w:eastAsia="Times New Roman" w:cs="Times New Roman"/>
        </w:rPr>
        <w:t>Lack of women empowerment: women do not find easy access to the private sector</w:t>
      </w:r>
    </w:p>
    <w:p w:rsidR="00F77206" w:rsidRPr="00F77206" w:rsidRDefault="00F77206">
      <w:pPr>
        <w:pStyle w:val="ListParagraph"/>
        <w:numPr>
          <w:ilvl w:val="0"/>
          <w:numId w:val="15"/>
        </w:numPr>
        <w:spacing w:after="0" w:line="240" w:lineRule="auto"/>
        <w:jc w:val="both"/>
        <w:rPr>
          <w:rFonts w:eastAsia="Times New Roman" w:cs="Times New Roman"/>
        </w:rPr>
      </w:pPr>
      <w:r w:rsidRPr="00F77206">
        <w:rPr>
          <w:bCs/>
        </w:rPr>
        <w:t xml:space="preserve">Limited access to finance </w:t>
      </w:r>
      <w:r w:rsidRPr="00F77206">
        <w:rPr>
          <w:rFonts w:eastAsia="Times New Roman" w:cs="Times New Roman"/>
        </w:rPr>
        <w:t>and difficulties to access banks and the Social Fund for Development (SFD)</w:t>
      </w:r>
    </w:p>
    <w:p w:rsidR="00F77206" w:rsidRPr="00F77206" w:rsidRDefault="00F77206">
      <w:pPr>
        <w:pStyle w:val="ListParagraph"/>
        <w:numPr>
          <w:ilvl w:val="0"/>
          <w:numId w:val="15"/>
        </w:numPr>
        <w:spacing w:after="0" w:line="240" w:lineRule="auto"/>
        <w:jc w:val="both"/>
        <w:rPr>
          <w:rFonts w:eastAsia="Times New Roman" w:cs="Times New Roman"/>
        </w:rPr>
      </w:pPr>
      <w:r w:rsidRPr="00F77206">
        <w:rPr>
          <w:bCs/>
        </w:rPr>
        <w:t xml:space="preserve">Weak consumer protection and quality assurance systems </w:t>
      </w:r>
      <w:r w:rsidRPr="00CE77F3">
        <w:rPr>
          <w:bCs/>
        </w:rPr>
        <w:t>(</w:t>
      </w:r>
      <w:r w:rsidRPr="00CE77F3">
        <w:rPr>
          <w:bCs/>
          <w:iCs/>
        </w:rPr>
        <w:t xml:space="preserve">Need to develop the </w:t>
      </w:r>
      <w:hyperlink r:id="rId10" w:history="1">
        <w:r w:rsidRPr="00CE77F3">
          <w:rPr>
            <w:rStyle w:val="Hyperlink"/>
            <w:bCs/>
            <w:iCs/>
            <w:color w:val="auto"/>
            <w:u w:val="none"/>
          </w:rPr>
          <w:t>Egyptian Organization for Standardization and Quality</w:t>
        </w:r>
      </w:hyperlink>
      <w:r w:rsidRPr="00CE77F3">
        <w:rPr>
          <w:bCs/>
          <w:iCs/>
        </w:rPr>
        <w:t>, and the Consumer protection Agency</w:t>
      </w:r>
      <w:r w:rsidRPr="00CE77F3">
        <w:rPr>
          <w:bCs/>
        </w:rPr>
        <w:t>)</w:t>
      </w:r>
    </w:p>
    <w:p w:rsidR="00F77206" w:rsidRPr="00F77206" w:rsidRDefault="00F77206">
      <w:pPr>
        <w:pStyle w:val="ListParagraph"/>
        <w:numPr>
          <w:ilvl w:val="0"/>
          <w:numId w:val="15"/>
        </w:numPr>
        <w:spacing w:after="0" w:line="240" w:lineRule="auto"/>
        <w:jc w:val="both"/>
        <w:rPr>
          <w:rFonts w:eastAsia="Times New Roman" w:cs="Times New Roman"/>
        </w:rPr>
      </w:pPr>
      <w:r w:rsidRPr="00F77206">
        <w:rPr>
          <w:rFonts w:eastAsia="Times New Roman" w:cs="Times New Roman"/>
        </w:rPr>
        <w:t>High tax rates</w:t>
      </w:r>
    </w:p>
    <w:p w:rsidR="00F77206" w:rsidRPr="00F77206" w:rsidRDefault="00F77206">
      <w:pPr>
        <w:pStyle w:val="ListParagraph"/>
        <w:numPr>
          <w:ilvl w:val="0"/>
          <w:numId w:val="15"/>
        </w:numPr>
        <w:spacing w:after="0" w:line="240" w:lineRule="auto"/>
        <w:jc w:val="both"/>
        <w:rPr>
          <w:rFonts w:eastAsia="Times New Roman" w:cs="Times New Roman"/>
        </w:rPr>
      </w:pPr>
      <w:r w:rsidRPr="00F77206">
        <w:t xml:space="preserve">No support services to entrepreneurs. </w:t>
      </w:r>
      <w:r w:rsidRPr="00F77206">
        <w:rPr>
          <w:rFonts w:eastAsia="Times New Roman" w:cs="Times New Roman"/>
        </w:rPr>
        <w:t>Lack of coordination between the government and the private sector</w:t>
      </w:r>
    </w:p>
    <w:p w:rsidR="00F77206" w:rsidRPr="00F77206" w:rsidRDefault="00F77206">
      <w:pPr>
        <w:pStyle w:val="ListParagraph"/>
        <w:numPr>
          <w:ilvl w:val="0"/>
          <w:numId w:val="15"/>
        </w:numPr>
        <w:spacing w:after="0" w:line="240" w:lineRule="auto"/>
        <w:jc w:val="both"/>
        <w:rPr>
          <w:rFonts w:eastAsia="Times New Roman" w:cs="Times New Roman"/>
        </w:rPr>
      </w:pPr>
      <w:r w:rsidRPr="00F77206">
        <w:rPr>
          <w:rFonts w:eastAsia="Times New Roman" w:cs="Times New Roman"/>
        </w:rPr>
        <w:t xml:space="preserve">The need to support the existing business clusters and establish new ones (cluster development). </w:t>
      </w:r>
      <w:r w:rsidRPr="00F77206">
        <w:t xml:space="preserve"> Cluster initiatives are an important way of fostering industrial productivity by increasing the networks within the industry, along its supply chain </w:t>
      </w:r>
      <w:r w:rsidRPr="00CE77F3">
        <w:t>(</w:t>
      </w:r>
      <w:r w:rsidRPr="00CE77F3">
        <w:rPr>
          <w:iCs/>
        </w:rPr>
        <w:t>Need to support the General Organization for Industrialization authority (IDA)</w:t>
      </w:r>
      <w:r w:rsidRPr="00CE77F3">
        <w:t>, and Industrial Modernization Center)</w:t>
      </w:r>
    </w:p>
    <w:p w:rsidR="00F77206" w:rsidRPr="00F77206" w:rsidRDefault="00F77206">
      <w:pPr>
        <w:pStyle w:val="ListParagraph"/>
        <w:numPr>
          <w:ilvl w:val="0"/>
          <w:numId w:val="15"/>
        </w:numPr>
        <w:spacing w:after="0" w:line="240" w:lineRule="auto"/>
        <w:jc w:val="both"/>
        <w:rPr>
          <w:rFonts w:eastAsia="Times New Roman" w:cs="Times New Roman"/>
        </w:rPr>
      </w:pPr>
      <w:r w:rsidRPr="00F77206">
        <w:rPr>
          <w:rFonts w:eastAsia="Times New Roman" w:cs="Times New Roman"/>
        </w:rPr>
        <w:t>Inefficient Supply chain</w:t>
      </w:r>
    </w:p>
    <w:p w:rsidR="00F77206" w:rsidRPr="00F77206" w:rsidRDefault="00F77206">
      <w:pPr>
        <w:pStyle w:val="ListParagraph"/>
        <w:numPr>
          <w:ilvl w:val="0"/>
          <w:numId w:val="15"/>
        </w:numPr>
        <w:spacing w:after="0" w:line="240" w:lineRule="auto"/>
        <w:jc w:val="both"/>
        <w:rPr>
          <w:rFonts w:eastAsia="Times New Roman" w:cs="Times New Roman"/>
        </w:rPr>
      </w:pPr>
      <w:r w:rsidRPr="00F77206">
        <w:rPr>
          <w:rFonts w:eastAsia="Times New Roman" w:cs="Times New Roman"/>
        </w:rPr>
        <w:t>Weak role for Social Corporate responsibility in sustained development</w:t>
      </w:r>
    </w:p>
    <w:p w:rsidR="00F77206" w:rsidRPr="00F77206" w:rsidRDefault="00F77206">
      <w:pPr>
        <w:pStyle w:val="ListParagraph"/>
        <w:numPr>
          <w:ilvl w:val="0"/>
          <w:numId w:val="15"/>
        </w:numPr>
        <w:spacing w:after="0" w:line="240" w:lineRule="auto"/>
        <w:jc w:val="both"/>
        <w:rPr>
          <w:rFonts w:eastAsia="Times New Roman" w:cs="Times New Roman"/>
        </w:rPr>
      </w:pPr>
      <w:r w:rsidRPr="00F77206">
        <w:rPr>
          <w:rFonts w:eastAsia="Times New Roman" w:cs="Times New Roman"/>
        </w:rPr>
        <w:t>The weak role of cooperatives, market dominance of multinationals makes it difficult for local small firms to thrive</w:t>
      </w:r>
    </w:p>
    <w:p w:rsidR="00F77206" w:rsidRPr="00F77206" w:rsidRDefault="00F77206">
      <w:pPr>
        <w:pStyle w:val="ListParagraph"/>
        <w:numPr>
          <w:ilvl w:val="0"/>
          <w:numId w:val="15"/>
        </w:numPr>
        <w:spacing w:after="0" w:line="240" w:lineRule="auto"/>
        <w:jc w:val="both"/>
        <w:rPr>
          <w:rFonts w:eastAsia="Times New Roman" w:cs="Times New Roman"/>
        </w:rPr>
      </w:pPr>
      <w:r w:rsidRPr="00F77206">
        <w:rPr>
          <w:rFonts w:eastAsia="Times New Roman" w:cs="Times New Roman"/>
        </w:rPr>
        <w:t>Corruption, favoritism and nepotism</w:t>
      </w:r>
      <w:r w:rsidRPr="00F77206">
        <w:t xml:space="preserve"> among the elites who own the capital</w:t>
      </w:r>
    </w:p>
    <w:p w:rsidR="00F77206" w:rsidRPr="00F77206" w:rsidRDefault="00F77206">
      <w:pPr>
        <w:pStyle w:val="ListParagraph"/>
        <w:numPr>
          <w:ilvl w:val="0"/>
          <w:numId w:val="15"/>
        </w:numPr>
        <w:spacing w:after="0" w:line="240" w:lineRule="auto"/>
        <w:jc w:val="both"/>
      </w:pPr>
      <w:r w:rsidRPr="00F77206">
        <w:t>Absence of effective and inclusive policy making</w:t>
      </w:r>
    </w:p>
    <w:p w:rsidR="002A0B3A" w:rsidRDefault="00F77206" w:rsidP="009F2959">
      <w:pPr>
        <w:pStyle w:val="ListParagraph"/>
        <w:numPr>
          <w:ilvl w:val="0"/>
          <w:numId w:val="15"/>
        </w:numPr>
        <w:spacing w:after="0" w:line="240" w:lineRule="auto"/>
        <w:jc w:val="both"/>
      </w:pPr>
      <w:r w:rsidRPr="00F77206">
        <w:t>Lack of transparency, limited access to information</w:t>
      </w:r>
      <w:r w:rsidR="002A0B3A">
        <w:br w:type="page"/>
      </w:r>
    </w:p>
    <w:p w:rsidR="00C17B3A" w:rsidRPr="00F77206" w:rsidRDefault="00C17B3A">
      <w:pPr>
        <w:pStyle w:val="ListParagraph"/>
        <w:numPr>
          <w:ilvl w:val="0"/>
          <w:numId w:val="2"/>
        </w:numPr>
        <w:spacing w:after="0" w:line="240" w:lineRule="auto"/>
        <w:ind w:hanging="720"/>
        <w:jc w:val="both"/>
        <w:rPr>
          <w:b/>
        </w:rPr>
      </w:pPr>
      <w:r w:rsidRPr="00F77206">
        <w:rPr>
          <w:b/>
        </w:rPr>
        <w:lastRenderedPageBreak/>
        <w:t>Closing remarks</w:t>
      </w:r>
    </w:p>
    <w:p w:rsidR="00C17B3A" w:rsidRPr="00F77206" w:rsidRDefault="00C17B3A">
      <w:pPr>
        <w:spacing w:after="0" w:line="240" w:lineRule="auto"/>
        <w:jc w:val="both"/>
      </w:pPr>
      <w:r w:rsidRPr="00F77206">
        <w:t>The day was rounded off stressing the continuous consultation process, forthcoming consultations with government and non-governmental stakeholders, and additional ways to engage.</w:t>
      </w:r>
      <w:r w:rsidR="00341296" w:rsidRPr="00F77206">
        <w:t xml:space="preserve"> The moderator remarked on the level of substance, and very rich interventions. I</w:t>
      </w:r>
      <w:r w:rsidR="00DE3669" w:rsidRPr="00F77206">
        <w:t xml:space="preserve">t was finally stressed that the points raised in the consultation will be part of the formulation of the Country Partnership </w:t>
      </w:r>
      <w:r w:rsidR="00CE77F3" w:rsidRPr="00F77206">
        <w:t>Framework</w:t>
      </w:r>
      <w:r w:rsidR="00DE3669" w:rsidRPr="00F77206">
        <w:t xml:space="preserve"> and that the World Bank Group will </w:t>
      </w:r>
      <w:r w:rsidR="008D5AC6" w:rsidRPr="00F77206">
        <w:t>post it online and conduct additional consultations to receive input.</w:t>
      </w:r>
    </w:p>
    <w:sectPr w:rsidR="00C17B3A" w:rsidRPr="00F77206" w:rsidSect="00D6219F">
      <w:footerReference w:type="default" r:id="rId11"/>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D40" w:rsidRDefault="00CD6D40" w:rsidP="00F04DF7">
      <w:pPr>
        <w:spacing w:after="0" w:line="240" w:lineRule="auto"/>
      </w:pPr>
      <w:r>
        <w:separator/>
      </w:r>
    </w:p>
  </w:endnote>
  <w:endnote w:type="continuationSeparator" w:id="0">
    <w:p w:rsidR="00CD6D40" w:rsidRDefault="00CD6D40" w:rsidP="00F04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875709"/>
      <w:docPartObj>
        <w:docPartGallery w:val="Page Numbers (Bottom of Page)"/>
        <w:docPartUnique/>
      </w:docPartObj>
    </w:sdtPr>
    <w:sdtEndPr>
      <w:rPr>
        <w:rFonts w:cs="Arial"/>
        <w:noProof/>
      </w:rPr>
    </w:sdtEndPr>
    <w:sdtContent>
      <w:p w:rsidR="00F04DF7" w:rsidRPr="002A0B3A" w:rsidRDefault="00F04DF7">
        <w:pPr>
          <w:pStyle w:val="Footer"/>
          <w:jc w:val="center"/>
          <w:rPr>
            <w:rFonts w:cs="Arial"/>
          </w:rPr>
        </w:pPr>
        <w:r w:rsidRPr="002A0B3A">
          <w:rPr>
            <w:rFonts w:cs="Arial"/>
          </w:rPr>
          <w:fldChar w:fldCharType="begin"/>
        </w:r>
        <w:r w:rsidRPr="002A0B3A">
          <w:rPr>
            <w:rFonts w:cs="Arial"/>
          </w:rPr>
          <w:instrText xml:space="preserve"> PAGE   \* MERGEFORMAT </w:instrText>
        </w:r>
        <w:r w:rsidRPr="002A0B3A">
          <w:rPr>
            <w:rFonts w:cs="Arial"/>
          </w:rPr>
          <w:fldChar w:fldCharType="separate"/>
        </w:r>
        <w:r w:rsidR="009F2959">
          <w:rPr>
            <w:rFonts w:cs="Arial"/>
            <w:noProof/>
          </w:rPr>
          <w:t>1</w:t>
        </w:r>
        <w:r w:rsidRPr="002A0B3A">
          <w:rPr>
            <w:rFonts w:cs="Arial"/>
            <w:noProof/>
          </w:rPr>
          <w:fldChar w:fldCharType="end"/>
        </w:r>
      </w:p>
    </w:sdtContent>
  </w:sdt>
  <w:p w:rsidR="00F04DF7" w:rsidRDefault="00F04D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D40" w:rsidRDefault="00CD6D40" w:rsidP="00F04DF7">
      <w:pPr>
        <w:spacing w:after="0" w:line="240" w:lineRule="auto"/>
      </w:pPr>
      <w:r>
        <w:separator/>
      </w:r>
    </w:p>
  </w:footnote>
  <w:footnote w:type="continuationSeparator" w:id="0">
    <w:p w:rsidR="00CD6D40" w:rsidRDefault="00CD6D40" w:rsidP="00F04D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42DFA"/>
    <w:multiLevelType w:val="hybridMultilevel"/>
    <w:tmpl w:val="29003FF2"/>
    <w:lvl w:ilvl="0" w:tplc="112AF486">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84F9F"/>
    <w:multiLevelType w:val="hybridMultilevel"/>
    <w:tmpl w:val="AB406BDE"/>
    <w:lvl w:ilvl="0" w:tplc="112AF486">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73489"/>
    <w:multiLevelType w:val="hybridMultilevel"/>
    <w:tmpl w:val="4BF4409A"/>
    <w:lvl w:ilvl="0" w:tplc="112AF486">
      <w:start w:val="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B06DC2"/>
    <w:multiLevelType w:val="hybridMultilevel"/>
    <w:tmpl w:val="9734142A"/>
    <w:lvl w:ilvl="0" w:tplc="E8D85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8901C0"/>
    <w:multiLevelType w:val="hybridMultilevel"/>
    <w:tmpl w:val="BE7C5536"/>
    <w:lvl w:ilvl="0" w:tplc="112AF486">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A26EE1"/>
    <w:multiLevelType w:val="hybridMultilevel"/>
    <w:tmpl w:val="151414C8"/>
    <w:lvl w:ilvl="0" w:tplc="112AF486">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ED1EA2"/>
    <w:multiLevelType w:val="hybridMultilevel"/>
    <w:tmpl w:val="21F88CE8"/>
    <w:lvl w:ilvl="0" w:tplc="0409000F">
      <w:start w:val="1"/>
      <w:numFmt w:val="decimal"/>
      <w:lvlText w:val="%1."/>
      <w:lvlJc w:val="left"/>
      <w:pPr>
        <w:ind w:left="720" w:hanging="360"/>
      </w:pPr>
      <w:rPr>
        <w:rFonts w:hint="default"/>
      </w:rPr>
    </w:lvl>
    <w:lvl w:ilvl="1" w:tplc="0CCC6636">
      <w:start w:val="14"/>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AD0A9F"/>
    <w:multiLevelType w:val="hybridMultilevel"/>
    <w:tmpl w:val="2D8C9F5E"/>
    <w:lvl w:ilvl="0" w:tplc="112AF486">
      <w:start w:val="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BD62BD"/>
    <w:multiLevelType w:val="hybridMultilevel"/>
    <w:tmpl w:val="93E2CDCE"/>
    <w:lvl w:ilvl="0" w:tplc="112AF486">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530351"/>
    <w:multiLevelType w:val="hybridMultilevel"/>
    <w:tmpl w:val="B2808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4B14CE"/>
    <w:multiLevelType w:val="hybridMultilevel"/>
    <w:tmpl w:val="77A6B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BF2F2D"/>
    <w:multiLevelType w:val="hybridMultilevel"/>
    <w:tmpl w:val="417458AE"/>
    <w:lvl w:ilvl="0" w:tplc="112AF486">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406FC6"/>
    <w:multiLevelType w:val="hybridMultilevel"/>
    <w:tmpl w:val="F72AB2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0B05AC"/>
    <w:multiLevelType w:val="hybridMultilevel"/>
    <w:tmpl w:val="A9E2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3C5D94"/>
    <w:multiLevelType w:val="hybridMultilevel"/>
    <w:tmpl w:val="7C9E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2"/>
  </w:num>
  <w:num w:numId="4">
    <w:abstractNumId w:val="10"/>
  </w:num>
  <w:num w:numId="5">
    <w:abstractNumId w:val="0"/>
  </w:num>
  <w:num w:numId="6">
    <w:abstractNumId w:val="11"/>
  </w:num>
  <w:num w:numId="7">
    <w:abstractNumId w:val="1"/>
  </w:num>
  <w:num w:numId="8">
    <w:abstractNumId w:val="5"/>
  </w:num>
  <w:num w:numId="9">
    <w:abstractNumId w:val="7"/>
  </w:num>
  <w:num w:numId="10">
    <w:abstractNumId w:val="2"/>
  </w:num>
  <w:num w:numId="11">
    <w:abstractNumId w:val="13"/>
  </w:num>
  <w:num w:numId="12">
    <w:abstractNumId w:val="14"/>
  </w:num>
  <w:num w:numId="13">
    <w:abstractNumId w:val="3"/>
  </w:num>
  <w:num w:numId="14">
    <w:abstractNumId w:val="8"/>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029"/>
    <w:rsid w:val="00000D98"/>
    <w:rsid w:val="00003B26"/>
    <w:rsid w:val="00004ED7"/>
    <w:rsid w:val="00005554"/>
    <w:rsid w:val="00010927"/>
    <w:rsid w:val="000113B5"/>
    <w:rsid w:val="000116E3"/>
    <w:rsid w:val="00016466"/>
    <w:rsid w:val="000165F4"/>
    <w:rsid w:val="00020A77"/>
    <w:rsid w:val="000229EC"/>
    <w:rsid w:val="000229F3"/>
    <w:rsid w:val="00023E86"/>
    <w:rsid w:val="0002620C"/>
    <w:rsid w:val="000309F5"/>
    <w:rsid w:val="00030A8C"/>
    <w:rsid w:val="000319C9"/>
    <w:rsid w:val="00033AE0"/>
    <w:rsid w:val="000348CB"/>
    <w:rsid w:val="000354AE"/>
    <w:rsid w:val="0003690F"/>
    <w:rsid w:val="00040707"/>
    <w:rsid w:val="000445C5"/>
    <w:rsid w:val="00052F1D"/>
    <w:rsid w:val="000544F6"/>
    <w:rsid w:val="0005731D"/>
    <w:rsid w:val="0006139D"/>
    <w:rsid w:val="00064F1A"/>
    <w:rsid w:val="00073013"/>
    <w:rsid w:val="000744C5"/>
    <w:rsid w:val="00074E01"/>
    <w:rsid w:val="0007510E"/>
    <w:rsid w:val="0007605F"/>
    <w:rsid w:val="00076BA0"/>
    <w:rsid w:val="0008110E"/>
    <w:rsid w:val="00082534"/>
    <w:rsid w:val="00082714"/>
    <w:rsid w:val="00085DBC"/>
    <w:rsid w:val="00090552"/>
    <w:rsid w:val="00093458"/>
    <w:rsid w:val="00094A9B"/>
    <w:rsid w:val="00094F36"/>
    <w:rsid w:val="000957ED"/>
    <w:rsid w:val="00095DCC"/>
    <w:rsid w:val="00096A2C"/>
    <w:rsid w:val="00096F1C"/>
    <w:rsid w:val="000A11F4"/>
    <w:rsid w:val="000A1DFE"/>
    <w:rsid w:val="000A22DF"/>
    <w:rsid w:val="000A72DF"/>
    <w:rsid w:val="000A7D01"/>
    <w:rsid w:val="000B2060"/>
    <w:rsid w:val="000B3B51"/>
    <w:rsid w:val="000B3BB2"/>
    <w:rsid w:val="000B41C8"/>
    <w:rsid w:val="000B4816"/>
    <w:rsid w:val="000B484A"/>
    <w:rsid w:val="000B56D7"/>
    <w:rsid w:val="000B60A1"/>
    <w:rsid w:val="000B6431"/>
    <w:rsid w:val="000C0F59"/>
    <w:rsid w:val="000C1762"/>
    <w:rsid w:val="000C3920"/>
    <w:rsid w:val="000C3F20"/>
    <w:rsid w:val="000D791F"/>
    <w:rsid w:val="000E2228"/>
    <w:rsid w:val="000E4774"/>
    <w:rsid w:val="000E5E70"/>
    <w:rsid w:val="000F00AE"/>
    <w:rsid w:val="000F05D2"/>
    <w:rsid w:val="000F2693"/>
    <w:rsid w:val="000F315E"/>
    <w:rsid w:val="000F4076"/>
    <w:rsid w:val="000F5085"/>
    <w:rsid w:val="001070BC"/>
    <w:rsid w:val="00110630"/>
    <w:rsid w:val="00113529"/>
    <w:rsid w:val="00114D15"/>
    <w:rsid w:val="00117895"/>
    <w:rsid w:val="00122504"/>
    <w:rsid w:val="00122D5C"/>
    <w:rsid w:val="00124C7B"/>
    <w:rsid w:val="0012585C"/>
    <w:rsid w:val="001311A8"/>
    <w:rsid w:val="0013670E"/>
    <w:rsid w:val="001401E6"/>
    <w:rsid w:val="00141AE3"/>
    <w:rsid w:val="00146C37"/>
    <w:rsid w:val="00147480"/>
    <w:rsid w:val="001502E2"/>
    <w:rsid w:val="0015131D"/>
    <w:rsid w:val="00155887"/>
    <w:rsid w:val="00156103"/>
    <w:rsid w:val="0016492A"/>
    <w:rsid w:val="00164CC0"/>
    <w:rsid w:val="00167251"/>
    <w:rsid w:val="00172149"/>
    <w:rsid w:val="00172921"/>
    <w:rsid w:val="00174A80"/>
    <w:rsid w:val="0017759E"/>
    <w:rsid w:val="0018286F"/>
    <w:rsid w:val="001854C5"/>
    <w:rsid w:val="00185715"/>
    <w:rsid w:val="0018659A"/>
    <w:rsid w:val="00190CCC"/>
    <w:rsid w:val="001921E0"/>
    <w:rsid w:val="001946F1"/>
    <w:rsid w:val="00194EBA"/>
    <w:rsid w:val="00196976"/>
    <w:rsid w:val="001971BE"/>
    <w:rsid w:val="001A0DFB"/>
    <w:rsid w:val="001A3C41"/>
    <w:rsid w:val="001A3C9C"/>
    <w:rsid w:val="001A4138"/>
    <w:rsid w:val="001A4D33"/>
    <w:rsid w:val="001A6305"/>
    <w:rsid w:val="001A78BB"/>
    <w:rsid w:val="001B038F"/>
    <w:rsid w:val="001B6890"/>
    <w:rsid w:val="001C10C4"/>
    <w:rsid w:val="001C1F51"/>
    <w:rsid w:val="001C305B"/>
    <w:rsid w:val="001D0B17"/>
    <w:rsid w:val="001D1B4B"/>
    <w:rsid w:val="001D530E"/>
    <w:rsid w:val="001D575F"/>
    <w:rsid w:val="001D67CC"/>
    <w:rsid w:val="001D6EE3"/>
    <w:rsid w:val="001E6034"/>
    <w:rsid w:val="001E7187"/>
    <w:rsid w:val="001F0DD1"/>
    <w:rsid w:val="001F3044"/>
    <w:rsid w:val="001F4F80"/>
    <w:rsid w:val="001F5EE4"/>
    <w:rsid w:val="001F78DA"/>
    <w:rsid w:val="00205B27"/>
    <w:rsid w:val="0020687A"/>
    <w:rsid w:val="002072D7"/>
    <w:rsid w:val="00210836"/>
    <w:rsid w:val="00212D41"/>
    <w:rsid w:val="0021347C"/>
    <w:rsid w:val="00217C37"/>
    <w:rsid w:val="00217C5E"/>
    <w:rsid w:val="00217EB4"/>
    <w:rsid w:val="00223174"/>
    <w:rsid w:val="00223329"/>
    <w:rsid w:val="00230474"/>
    <w:rsid w:val="00232491"/>
    <w:rsid w:val="00237949"/>
    <w:rsid w:val="00242C1F"/>
    <w:rsid w:val="00243340"/>
    <w:rsid w:val="00244B56"/>
    <w:rsid w:val="00246E1E"/>
    <w:rsid w:val="002477F3"/>
    <w:rsid w:val="00247F8C"/>
    <w:rsid w:val="0025567B"/>
    <w:rsid w:val="002562CB"/>
    <w:rsid w:val="002569FF"/>
    <w:rsid w:val="00263C68"/>
    <w:rsid w:val="00265574"/>
    <w:rsid w:val="00265FF9"/>
    <w:rsid w:val="00271D7F"/>
    <w:rsid w:val="0027265F"/>
    <w:rsid w:val="0027322C"/>
    <w:rsid w:val="00273A8F"/>
    <w:rsid w:val="002751F2"/>
    <w:rsid w:val="00277636"/>
    <w:rsid w:val="0028089C"/>
    <w:rsid w:val="00280BB0"/>
    <w:rsid w:val="00281700"/>
    <w:rsid w:val="00282DA6"/>
    <w:rsid w:val="0028486D"/>
    <w:rsid w:val="00286313"/>
    <w:rsid w:val="00286D6E"/>
    <w:rsid w:val="002931BB"/>
    <w:rsid w:val="00293981"/>
    <w:rsid w:val="002967FC"/>
    <w:rsid w:val="002A060C"/>
    <w:rsid w:val="002A0B3A"/>
    <w:rsid w:val="002A78A0"/>
    <w:rsid w:val="002B18AE"/>
    <w:rsid w:val="002B3D87"/>
    <w:rsid w:val="002B59DC"/>
    <w:rsid w:val="002B72E4"/>
    <w:rsid w:val="002B78DC"/>
    <w:rsid w:val="002C029B"/>
    <w:rsid w:val="002C466A"/>
    <w:rsid w:val="002C552F"/>
    <w:rsid w:val="002C6E6A"/>
    <w:rsid w:val="002C781D"/>
    <w:rsid w:val="002D2F75"/>
    <w:rsid w:val="002D41B9"/>
    <w:rsid w:val="002D7336"/>
    <w:rsid w:val="002E00FB"/>
    <w:rsid w:val="002E2477"/>
    <w:rsid w:val="002E2655"/>
    <w:rsid w:val="002E33E7"/>
    <w:rsid w:val="002E34E2"/>
    <w:rsid w:val="002E3E7B"/>
    <w:rsid w:val="002E5683"/>
    <w:rsid w:val="002E6538"/>
    <w:rsid w:val="002E6D5A"/>
    <w:rsid w:val="002F3D9D"/>
    <w:rsid w:val="002F4789"/>
    <w:rsid w:val="0030026D"/>
    <w:rsid w:val="00301C2C"/>
    <w:rsid w:val="00301F6E"/>
    <w:rsid w:val="00302831"/>
    <w:rsid w:val="00311E77"/>
    <w:rsid w:val="00312D04"/>
    <w:rsid w:val="00314986"/>
    <w:rsid w:val="00314B61"/>
    <w:rsid w:val="0032137E"/>
    <w:rsid w:val="003265B8"/>
    <w:rsid w:val="003270FA"/>
    <w:rsid w:val="00330C05"/>
    <w:rsid w:val="00333B7A"/>
    <w:rsid w:val="00333F5B"/>
    <w:rsid w:val="0033524C"/>
    <w:rsid w:val="00335F4F"/>
    <w:rsid w:val="00337E73"/>
    <w:rsid w:val="00340C0F"/>
    <w:rsid w:val="00341296"/>
    <w:rsid w:val="00345A68"/>
    <w:rsid w:val="00346FE0"/>
    <w:rsid w:val="003523F7"/>
    <w:rsid w:val="003523F8"/>
    <w:rsid w:val="00357AB3"/>
    <w:rsid w:val="00361530"/>
    <w:rsid w:val="00362035"/>
    <w:rsid w:val="003635D8"/>
    <w:rsid w:val="00366174"/>
    <w:rsid w:val="003665B0"/>
    <w:rsid w:val="00366A5B"/>
    <w:rsid w:val="00370515"/>
    <w:rsid w:val="0037428F"/>
    <w:rsid w:val="003801C1"/>
    <w:rsid w:val="00380426"/>
    <w:rsid w:val="0038738E"/>
    <w:rsid w:val="0039296F"/>
    <w:rsid w:val="00394757"/>
    <w:rsid w:val="003A66F0"/>
    <w:rsid w:val="003A694C"/>
    <w:rsid w:val="003A76C5"/>
    <w:rsid w:val="003B19FF"/>
    <w:rsid w:val="003B33ED"/>
    <w:rsid w:val="003B394A"/>
    <w:rsid w:val="003B4444"/>
    <w:rsid w:val="003B4A9E"/>
    <w:rsid w:val="003B5AF4"/>
    <w:rsid w:val="003C2EFB"/>
    <w:rsid w:val="003C3AC2"/>
    <w:rsid w:val="003C783F"/>
    <w:rsid w:val="003D4007"/>
    <w:rsid w:val="003E00D4"/>
    <w:rsid w:val="003E0A85"/>
    <w:rsid w:val="003E24A4"/>
    <w:rsid w:val="003E2ECF"/>
    <w:rsid w:val="003E5F1E"/>
    <w:rsid w:val="003E6DAD"/>
    <w:rsid w:val="003F36F2"/>
    <w:rsid w:val="003F4136"/>
    <w:rsid w:val="003F66E0"/>
    <w:rsid w:val="003F6A6B"/>
    <w:rsid w:val="003F7405"/>
    <w:rsid w:val="003F7588"/>
    <w:rsid w:val="00403896"/>
    <w:rsid w:val="004059AF"/>
    <w:rsid w:val="00406A7B"/>
    <w:rsid w:val="00407775"/>
    <w:rsid w:val="00407D05"/>
    <w:rsid w:val="004116F5"/>
    <w:rsid w:val="00411A0D"/>
    <w:rsid w:val="00413CD5"/>
    <w:rsid w:val="00415DC3"/>
    <w:rsid w:val="00422963"/>
    <w:rsid w:val="00424FD7"/>
    <w:rsid w:val="0042546C"/>
    <w:rsid w:val="0042558B"/>
    <w:rsid w:val="00430C36"/>
    <w:rsid w:val="00430F47"/>
    <w:rsid w:val="00430FA7"/>
    <w:rsid w:val="004359E5"/>
    <w:rsid w:val="004405CB"/>
    <w:rsid w:val="00440BDD"/>
    <w:rsid w:val="00441101"/>
    <w:rsid w:val="004461B3"/>
    <w:rsid w:val="00446B21"/>
    <w:rsid w:val="00450223"/>
    <w:rsid w:val="004566C8"/>
    <w:rsid w:val="00460543"/>
    <w:rsid w:val="00465D73"/>
    <w:rsid w:val="00466D7E"/>
    <w:rsid w:val="00467937"/>
    <w:rsid w:val="0047001C"/>
    <w:rsid w:val="004740C9"/>
    <w:rsid w:val="004775A8"/>
    <w:rsid w:val="00477D74"/>
    <w:rsid w:val="00481F7A"/>
    <w:rsid w:val="00485166"/>
    <w:rsid w:val="0048583C"/>
    <w:rsid w:val="004860E7"/>
    <w:rsid w:val="00487135"/>
    <w:rsid w:val="004913EB"/>
    <w:rsid w:val="004950A3"/>
    <w:rsid w:val="00496E59"/>
    <w:rsid w:val="00497592"/>
    <w:rsid w:val="004A2A76"/>
    <w:rsid w:val="004A5078"/>
    <w:rsid w:val="004A5D24"/>
    <w:rsid w:val="004A6E93"/>
    <w:rsid w:val="004B018F"/>
    <w:rsid w:val="004B35C2"/>
    <w:rsid w:val="004D00BC"/>
    <w:rsid w:val="004D15D1"/>
    <w:rsid w:val="004D4985"/>
    <w:rsid w:val="004D6649"/>
    <w:rsid w:val="004D7B03"/>
    <w:rsid w:val="004E047D"/>
    <w:rsid w:val="004E23F0"/>
    <w:rsid w:val="004E2B0A"/>
    <w:rsid w:val="004E3F60"/>
    <w:rsid w:val="004E598D"/>
    <w:rsid w:val="004F37FD"/>
    <w:rsid w:val="004F3D7C"/>
    <w:rsid w:val="004F5B7A"/>
    <w:rsid w:val="004F6270"/>
    <w:rsid w:val="004F6BB5"/>
    <w:rsid w:val="00500977"/>
    <w:rsid w:val="00501D6D"/>
    <w:rsid w:val="005024D5"/>
    <w:rsid w:val="0050268C"/>
    <w:rsid w:val="005039AF"/>
    <w:rsid w:val="00503B72"/>
    <w:rsid w:val="005064D0"/>
    <w:rsid w:val="00510F38"/>
    <w:rsid w:val="00512C6D"/>
    <w:rsid w:val="0051319C"/>
    <w:rsid w:val="00513503"/>
    <w:rsid w:val="00517B5E"/>
    <w:rsid w:val="00520211"/>
    <w:rsid w:val="00520BB6"/>
    <w:rsid w:val="00525C75"/>
    <w:rsid w:val="00533C11"/>
    <w:rsid w:val="0053422C"/>
    <w:rsid w:val="00536123"/>
    <w:rsid w:val="00540FE7"/>
    <w:rsid w:val="005412B5"/>
    <w:rsid w:val="00541535"/>
    <w:rsid w:val="005417DE"/>
    <w:rsid w:val="0054191D"/>
    <w:rsid w:val="00542EBA"/>
    <w:rsid w:val="00544E77"/>
    <w:rsid w:val="00545BDE"/>
    <w:rsid w:val="00547EA1"/>
    <w:rsid w:val="005519C3"/>
    <w:rsid w:val="00551BEC"/>
    <w:rsid w:val="00555158"/>
    <w:rsid w:val="00560FB4"/>
    <w:rsid w:val="00566F08"/>
    <w:rsid w:val="00570704"/>
    <w:rsid w:val="00570B89"/>
    <w:rsid w:val="00571A59"/>
    <w:rsid w:val="005807F2"/>
    <w:rsid w:val="00583CF4"/>
    <w:rsid w:val="00585EB0"/>
    <w:rsid w:val="00590C02"/>
    <w:rsid w:val="00591F97"/>
    <w:rsid w:val="005963C7"/>
    <w:rsid w:val="0059789B"/>
    <w:rsid w:val="005A063E"/>
    <w:rsid w:val="005A2358"/>
    <w:rsid w:val="005A2463"/>
    <w:rsid w:val="005A29E8"/>
    <w:rsid w:val="005A5077"/>
    <w:rsid w:val="005A72AC"/>
    <w:rsid w:val="005A72EC"/>
    <w:rsid w:val="005B099A"/>
    <w:rsid w:val="005B0EED"/>
    <w:rsid w:val="005B1D9A"/>
    <w:rsid w:val="005B5EFB"/>
    <w:rsid w:val="005C0A01"/>
    <w:rsid w:val="005C1227"/>
    <w:rsid w:val="005C35F4"/>
    <w:rsid w:val="005C6DA9"/>
    <w:rsid w:val="005D0A4F"/>
    <w:rsid w:val="005D20A9"/>
    <w:rsid w:val="005D20D1"/>
    <w:rsid w:val="005D2655"/>
    <w:rsid w:val="005D2C99"/>
    <w:rsid w:val="005D495E"/>
    <w:rsid w:val="005D5A01"/>
    <w:rsid w:val="005D6797"/>
    <w:rsid w:val="005E06D5"/>
    <w:rsid w:val="005E1226"/>
    <w:rsid w:val="005E4D6C"/>
    <w:rsid w:val="005E6986"/>
    <w:rsid w:val="005F267D"/>
    <w:rsid w:val="005F2B5E"/>
    <w:rsid w:val="00600751"/>
    <w:rsid w:val="006036CE"/>
    <w:rsid w:val="00606F59"/>
    <w:rsid w:val="0060739C"/>
    <w:rsid w:val="0061459D"/>
    <w:rsid w:val="00614711"/>
    <w:rsid w:val="00620BFA"/>
    <w:rsid w:val="00620F25"/>
    <w:rsid w:val="00622560"/>
    <w:rsid w:val="00622F84"/>
    <w:rsid w:val="00625276"/>
    <w:rsid w:val="00627C8E"/>
    <w:rsid w:val="0063078B"/>
    <w:rsid w:val="00630EEC"/>
    <w:rsid w:val="00633219"/>
    <w:rsid w:val="00635A98"/>
    <w:rsid w:val="0064458E"/>
    <w:rsid w:val="00647E33"/>
    <w:rsid w:val="0065203E"/>
    <w:rsid w:val="00652246"/>
    <w:rsid w:val="00653C34"/>
    <w:rsid w:val="00654718"/>
    <w:rsid w:val="006570D1"/>
    <w:rsid w:val="0066075F"/>
    <w:rsid w:val="00661491"/>
    <w:rsid w:val="00666D76"/>
    <w:rsid w:val="0067182C"/>
    <w:rsid w:val="00674313"/>
    <w:rsid w:val="00674F01"/>
    <w:rsid w:val="006769D3"/>
    <w:rsid w:val="006855B4"/>
    <w:rsid w:val="006906D0"/>
    <w:rsid w:val="00690CAD"/>
    <w:rsid w:val="00692F17"/>
    <w:rsid w:val="00692FCD"/>
    <w:rsid w:val="00694EE5"/>
    <w:rsid w:val="006953F5"/>
    <w:rsid w:val="0069554B"/>
    <w:rsid w:val="00695B6F"/>
    <w:rsid w:val="00696677"/>
    <w:rsid w:val="006A0C41"/>
    <w:rsid w:val="006A1140"/>
    <w:rsid w:val="006A2DBA"/>
    <w:rsid w:val="006A3838"/>
    <w:rsid w:val="006A47FF"/>
    <w:rsid w:val="006A4AE3"/>
    <w:rsid w:val="006B0074"/>
    <w:rsid w:val="006B1B4A"/>
    <w:rsid w:val="006B2BA1"/>
    <w:rsid w:val="006B49FE"/>
    <w:rsid w:val="006B6DF9"/>
    <w:rsid w:val="006C26B0"/>
    <w:rsid w:val="006C4B64"/>
    <w:rsid w:val="006C58AE"/>
    <w:rsid w:val="006C78DE"/>
    <w:rsid w:val="006C7FE1"/>
    <w:rsid w:val="006D1818"/>
    <w:rsid w:val="006D1B16"/>
    <w:rsid w:val="006D3444"/>
    <w:rsid w:val="006D693A"/>
    <w:rsid w:val="006D6FB4"/>
    <w:rsid w:val="006D7054"/>
    <w:rsid w:val="006E07FD"/>
    <w:rsid w:val="006E1384"/>
    <w:rsid w:val="006F27F6"/>
    <w:rsid w:val="006F2851"/>
    <w:rsid w:val="006F4A6D"/>
    <w:rsid w:val="006F52AD"/>
    <w:rsid w:val="006F61F0"/>
    <w:rsid w:val="006F6407"/>
    <w:rsid w:val="00706A76"/>
    <w:rsid w:val="00707BB4"/>
    <w:rsid w:val="00710236"/>
    <w:rsid w:val="007113D3"/>
    <w:rsid w:val="00712734"/>
    <w:rsid w:val="00713275"/>
    <w:rsid w:val="0071327C"/>
    <w:rsid w:val="0071357E"/>
    <w:rsid w:val="007161A8"/>
    <w:rsid w:val="00716967"/>
    <w:rsid w:val="00720FD8"/>
    <w:rsid w:val="00722FAA"/>
    <w:rsid w:val="0072322A"/>
    <w:rsid w:val="00725DB6"/>
    <w:rsid w:val="00726713"/>
    <w:rsid w:val="007308C6"/>
    <w:rsid w:val="00732E17"/>
    <w:rsid w:val="007363C8"/>
    <w:rsid w:val="00736448"/>
    <w:rsid w:val="00740AE2"/>
    <w:rsid w:val="007420FB"/>
    <w:rsid w:val="007449E3"/>
    <w:rsid w:val="00746FEE"/>
    <w:rsid w:val="007518F6"/>
    <w:rsid w:val="00752C51"/>
    <w:rsid w:val="00754ECC"/>
    <w:rsid w:val="0076108D"/>
    <w:rsid w:val="0076333E"/>
    <w:rsid w:val="00765BA0"/>
    <w:rsid w:val="00766A03"/>
    <w:rsid w:val="00767F90"/>
    <w:rsid w:val="0077131D"/>
    <w:rsid w:val="00771F77"/>
    <w:rsid w:val="0077408D"/>
    <w:rsid w:val="00777972"/>
    <w:rsid w:val="00784514"/>
    <w:rsid w:val="0078489D"/>
    <w:rsid w:val="00785490"/>
    <w:rsid w:val="007867F1"/>
    <w:rsid w:val="00787632"/>
    <w:rsid w:val="00794BD5"/>
    <w:rsid w:val="00796CAD"/>
    <w:rsid w:val="007A7CFD"/>
    <w:rsid w:val="007B2437"/>
    <w:rsid w:val="007B2721"/>
    <w:rsid w:val="007C5F22"/>
    <w:rsid w:val="007D2ABA"/>
    <w:rsid w:val="007D52F3"/>
    <w:rsid w:val="007E12C3"/>
    <w:rsid w:val="007E353F"/>
    <w:rsid w:val="007E3CD0"/>
    <w:rsid w:val="007E528C"/>
    <w:rsid w:val="007F4249"/>
    <w:rsid w:val="007F7F00"/>
    <w:rsid w:val="0080257D"/>
    <w:rsid w:val="0080492F"/>
    <w:rsid w:val="008068CF"/>
    <w:rsid w:val="00811A60"/>
    <w:rsid w:val="00813D02"/>
    <w:rsid w:val="00814758"/>
    <w:rsid w:val="00823B2F"/>
    <w:rsid w:val="00824ECE"/>
    <w:rsid w:val="008268A3"/>
    <w:rsid w:val="00826ED4"/>
    <w:rsid w:val="00832F39"/>
    <w:rsid w:val="00835AC8"/>
    <w:rsid w:val="0084171B"/>
    <w:rsid w:val="00842B7C"/>
    <w:rsid w:val="00844F80"/>
    <w:rsid w:val="008472F3"/>
    <w:rsid w:val="00847C5D"/>
    <w:rsid w:val="00855356"/>
    <w:rsid w:val="008554E6"/>
    <w:rsid w:val="008571B0"/>
    <w:rsid w:val="00862E24"/>
    <w:rsid w:val="0086495B"/>
    <w:rsid w:val="00865413"/>
    <w:rsid w:val="0086696E"/>
    <w:rsid w:val="0087094F"/>
    <w:rsid w:val="00873551"/>
    <w:rsid w:val="00873957"/>
    <w:rsid w:val="00875650"/>
    <w:rsid w:val="00876C6E"/>
    <w:rsid w:val="00882F79"/>
    <w:rsid w:val="008848A8"/>
    <w:rsid w:val="00885133"/>
    <w:rsid w:val="00886F19"/>
    <w:rsid w:val="0089350C"/>
    <w:rsid w:val="00894CA2"/>
    <w:rsid w:val="008953A4"/>
    <w:rsid w:val="008A0EC9"/>
    <w:rsid w:val="008A1553"/>
    <w:rsid w:val="008A4713"/>
    <w:rsid w:val="008A4978"/>
    <w:rsid w:val="008A5E34"/>
    <w:rsid w:val="008A785F"/>
    <w:rsid w:val="008B053F"/>
    <w:rsid w:val="008B1141"/>
    <w:rsid w:val="008B2A4B"/>
    <w:rsid w:val="008B3475"/>
    <w:rsid w:val="008B490D"/>
    <w:rsid w:val="008B497D"/>
    <w:rsid w:val="008B49C2"/>
    <w:rsid w:val="008B4E86"/>
    <w:rsid w:val="008B52C0"/>
    <w:rsid w:val="008B7150"/>
    <w:rsid w:val="008C1817"/>
    <w:rsid w:val="008C1B94"/>
    <w:rsid w:val="008C49E3"/>
    <w:rsid w:val="008C4E92"/>
    <w:rsid w:val="008C62CE"/>
    <w:rsid w:val="008D26C4"/>
    <w:rsid w:val="008D5AC6"/>
    <w:rsid w:val="008D5E1A"/>
    <w:rsid w:val="008D63EE"/>
    <w:rsid w:val="008D6C5E"/>
    <w:rsid w:val="008E316D"/>
    <w:rsid w:val="008E535E"/>
    <w:rsid w:val="008E6DC8"/>
    <w:rsid w:val="008E721D"/>
    <w:rsid w:val="008E790F"/>
    <w:rsid w:val="008E7A35"/>
    <w:rsid w:val="008F0797"/>
    <w:rsid w:val="008F2154"/>
    <w:rsid w:val="008F2F66"/>
    <w:rsid w:val="008F308C"/>
    <w:rsid w:val="008F502A"/>
    <w:rsid w:val="008F5544"/>
    <w:rsid w:val="008F70D7"/>
    <w:rsid w:val="00900775"/>
    <w:rsid w:val="00904BB6"/>
    <w:rsid w:val="009055ED"/>
    <w:rsid w:val="00906A3C"/>
    <w:rsid w:val="00914568"/>
    <w:rsid w:val="00915368"/>
    <w:rsid w:val="0092255F"/>
    <w:rsid w:val="00924EAC"/>
    <w:rsid w:val="009255A5"/>
    <w:rsid w:val="00925701"/>
    <w:rsid w:val="00925AC6"/>
    <w:rsid w:val="00926B33"/>
    <w:rsid w:val="009304CE"/>
    <w:rsid w:val="00932A05"/>
    <w:rsid w:val="00934723"/>
    <w:rsid w:val="00934EDE"/>
    <w:rsid w:val="00935D20"/>
    <w:rsid w:val="00936155"/>
    <w:rsid w:val="0093719A"/>
    <w:rsid w:val="009459E7"/>
    <w:rsid w:val="00952CB9"/>
    <w:rsid w:val="009538B2"/>
    <w:rsid w:val="00960919"/>
    <w:rsid w:val="00960B54"/>
    <w:rsid w:val="00965691"/>
    <w:rsid w:val="00966327"/>
    <w:rsid w:val="00971CCB"/>
    <w:rsid w:val="00971F4B"/>
    <w:rsid w:val="0097405F"/>
    <w:rsid w:val="00975ED1"/>
    <w:rsid w:val="00982C7E"/>
    <w:rsid w:val="00982FB3"/>
    <w:rsid w:val="00985533"/>
    <w:rsid w:val="00990313"/>
    <w:rsid w:val="00991881"/>
    <w:rsid w:val="00994A44"/>
    <w:rsid w:val="0099699F"/>
    <w:rsid w:val="009A020F"/>
    <w:rsid w:val="009A176C"/>
    <w:rsid w:val="009A40A6"/>
    <w:rsid w:val="009A4412"/>
    <w:rsid w:val="009A712D"/>
    <w:rsid w:val="009B216B"/>
    <w:rsid w:val="009B35E8"/>
    <w:rsid w:val="009B4728"/>
    <w:rsid w:val="009B78FC"/>
    <w:rsid w:val="009C353A"/>
    <w:rsid w:val="009C5D5B"/>
    <w:rsid w:val="009D0CC7"/>
    <w:rsid w:val="009D18EA"/>
    <w:rsid w:val="009D68EC"/>
    <w:rsid w:val="009E1EF4"/>
    <w:rsid w:val="009E6F0E"/>
    <w:rsid w:val="009E78C6"/>
    <w:rsid w:val="009F1E58"/>
    <w:rsid w:val="009F2621"/>
    <w:rsid w:val="009F2959"/>
    <w:rsid w:val="009F4BEF"/>
    <w:rsid w:val="00A028FD"/>
    <w:rsid w:val="00A03353"/>
    <w:rsid w:val="00A04CF4"/>
    <w:rsid w:val="00A065DC"/>
    <w:rsid w:val="00A1093C"/>
    <w:rsid w:val="00A20647"/>
    <w:rsid w:val="00A21423"/>
    <w:rsid w:val="00A30A62"/>
    <w:rsid w:val="00A3596B"/>
    <w:rsid w:val="00A414A2"/>
    <w:rsid w:val="00A43685"/>
    <w:rsid w:val="00A45E28"/>
    <w:rsid w:val="00A463B6"/>
    <w:rsid w:val="00A464BD"/>
    <w:rsid w:val="00A51868"/>
    <w:rsid w:val="00A53E6F"/>
    <w:rsid w:val="00A55C8E"/>
    <w:rsid w:val="00A55FA4"/>
    <w:rsid w:val="00A60314"/>
    <w:rsid w:val="00A636FD"/>
    <w:rsid w:val="00A67F40"/>
    <w:rsid w:val="00A724B2"/>
    <w:rsid w:val="00A75525"/>
    <w:rsid w:val="00A76CA8"/>
    <w:rsid w:val="00A76E90"/>
    <w:rsid w:val="00A80931"/>
    <w:rsid w:val="00A8213C"/>
    <w:rsid w:val="00A8385B"/>
    <w:rsid w:val="00A86B0F"/>
    <w:rsid w:val="00A90216"/>
    <w:rsid w:val="00A91F2D"/>
    <w:rsid w:val="00A931CE"/>
    <w:rsid w:val="00A94324"/>
    <w:rsid w:val="00A96A78"/>
    <w:rsid w:val="00AA7284"/>
    <w:rsid w:val="00AB2CEB"/>
    <w:rsid w:val="00AB3E9A"/>
    <w:rsid w:val="00AB438E"/>
    <w:rsid w:val="00AB5C6F"/>
    <w:rsid w:val="00AB7FF5"/>
    <w:rsid w:val="00AC191A"/>
    <w:rsid w:val="00AC1D47"/>
    <w:rsid w:val="00AC4BB0"/>
    <w:rsid w:val="00AC5A9F"/>
    <w:rsid w:val="00AC6952"/>
    <w:rsid w:val="00AC7CAA"/>
    <w:rsid w:val="00AD0CD9"/>
    <w:rsid w:val="00AD1EEC"/>
    <w:rsid w:val="00AD427D"/>
    <w:rsid w:val="00AD5FAB"/>
    <w:rsid w:val="00AE08F3"/>
    <w:rsid w:val="00AE1EB6"/>
    <w:rsid w:val="00AE1F82"/>
    <w:rsid w:val="00AE2262"/>
    <w:rsid w:val="00AE3A37"/>
    <w:rsid w:val="00AE3D26"/>
    <w:rsid w:val="00AE5E45"/>
    <w:rsid w:val="00AF0DC2"/>
    <w:rsid w:val="00AF14AF"/>
    <w:rsid w:val="00AF1785"/>
    <w:rsid w:val="00AF18BF"/>
    <w:rsid w:val="00AF2273"/>
    <w:rsid w:val="00AF322F"/>
    <w:rsid w:val="00B00636"/>
    <w:rsid w:val="00B02AB2"/>
    <w:rsid w:val="00B03712"/>
    <w:rsid w:val="00B04F70"/>
    <w:rsid w:val="00B058A2"/>
    <w:rsid w:val="00B10C16"/>
    <w:rsid w:val="00B136C9"/>
    <w:rsid w:val="00B207A6"/>
    <w:rsid w:val="00B21E7C"/>
    <w:rsid w:val="00B231DB"/>
    <w:rsid w:val="00B24773"/>
    <w:rsid w:val="00B2742B"/>
    <w:rsid w:val="00B3004E"/>
    <w:rsid w:val="00B32F2C"/>
    <w:rsid w:val="00B33181"/>
    <w:rsid w:val="00B33A01"/>
    <w:rsid w:val="00B371F1"/>
    <w:rsid w:val="00B4231F"/>
    <w:rsid w:val="00B42403"/>
    <w:rsid w:val="00B430A5"/>
    <w:rsid w:val="00B45A91"/>
    <w:rsid w:val="00B47E83"/>
    <w:rsid w:val="00B50DC2"/>
    <w:rsid w:val="00B541E8"/>
    <w:rsid w:val="00B55ABD"/>
    <w:rsid w:val="00B6079C"/>
    <w:rsid w:val="00B608DE"/>
    <w:rsid w:val="00B6534D"/>
    <w:rsid w:val="00B67560"/>
    <w:rsid w:val="00B735D2"/>
    <w:rsid w:val="00B74688"/>
    <w:rsid w:val="00B74931"/>
    <w:rsid w:val="00B76600"/>
    <w:rsid w:val="00B766CB"/>
    <w:rsid w:val="00B770C5"/>
    <w:rsid w:val="00B87AF3"/>
    <w:rsid w:val="00B91D9C"/>
    <w:rsid w:val="00B923D8"/>
    <w:rsid w:val="00B92ABB"/>
    <w:rsid w:val="00B95321"/>
    <w:rsid w:val="00B978B2"/>
    <w:rsid w:val="00BB7CEA"/>
    <w:rsid w:val="00BC02D8"/>
    <w:rsid w:val="00BC0A29"/>
    <w:rsid w:val="00BC3567"/>
    <w:rsid w:val="00BC3E17"/>
    <w:rsid w:val="00BD0621"/>
    <w:rsid w:val="00BD5653"/>
    <w:rsid w:val="00BD6842"/>
    <w:rsid w:val="00BE1C8F"/>
    <w:rsid w:val="00BE2E9C"/>
    <w:rsid w:val="00BE2F24"/>
    <w:rsid w:val="00BE41F4"/>
    <w:rsid w:val="00BF11F2"/>
    <w:rsid w:val="00BF130C"/>
    <w:rsid w:val="00BF3DA6"/>
    <w:rsid w:val="00BF3FBC"/>
    <w:rsid w:val="00C02B17"/>
    <w:rsid w:val="00C03009"/>
    <w:rsid w:val="00C04194"/>
    <w:rsid w:val="00C10F8E"/>
    <w:rsid w:val="00C1259D"/>
    <w:rsid w:val="00C125AC"/>
    <w:rsid w:val="00C14DAF"/>
    <w:rsid w:val="00C16FDE"/>
    <w:rsid w:val="00C17B3A"/>
    <w:rsid w:val="00C2118F"/>
    <w:rsid w:val="00C2192F"/>
    <w:rsid w:val="00C23E17"/>
    <w:rsid w:val="00C27073"/>
    <w:rsid w:val="00C31BE4"/>
    <w:rsid w:val="00C31D87"/>
    <w:rsid w:val="00C32645"/>
    <w:rsid w:val="00C32C31"/>
    <w:rsid w:val="00C35BBC"/>
    <w:rsid w:val="00C367D9"/>
    <w:rsid w:val="00C3699A"/>
    <w:rsid w:val="00C3729D"/>
    <w:rsid w:val="00C432AE"/>
    <w:rsid w:val="00C4361D"/>
    <w:rsid w:val="00C45437"/>
    <w:rsid w:val="00C52853"/>
    <w:rsid w:val="00C529B5"/>
    <w:rsid w:val="00C548B2"/>
    <w:rsid w:val="00C548D1"/>
    <w:rsid w:val="00C557E5"/>
    <w:rsid w:val="00C55E16"/>
    <w:rsid w:val="00C57594"/>
    <w:rsid w:val="00C57E54"/>
    <w:rsid w:val="00C6064A"/>
    <w:rsid w:val="00C61258"/>
    <w:rsid w:val="00C64137"/>
    <w:rsid w:val="00C641E3"/>
    <w:rsid w:val="00C65477"/>
    <w:rsid w:val="00C65784"/>
    <w:rsid w:val="00C67320"/>
    <w:rsid w:val="00C731A2"/>
    <w:rsid w:val="00C73218"/>
    <w:rsid w:val="00C73B12"/>
    <w:rsid w:val="00C74496"/>
    <w:rsid w:val="00C779B0"/>
    <w:rsid w:val="00C80DCF"/>
    <w:rsid w:val="00C82263"/>
    <w:rsid w:val="00C83424"/>
    <w:rsid w:val="00C84110"/>
    <w:rsid w:val="00C90F02"/>
    <w:rsid w:val="00C916D4"/>
    <w:rsid w:val="00C936FD"/>
    <w:rsid w:val="00C97F55"/>
    <w:rsid w:val="00CA0588"/>
    <w:rsid w:val="00CA0BE6"/>
    <w:rsid w:val="00CA1627"/>
    <w:rsid w:val="00CA4BCF"/>
    <w:rsid w:val="00CA66E4"/>
    <w:rsid w:val="00CB06E5"/>
    <w:rsid w:val="00CB0A0B"/>
    <w:rsid w:val="00CB2D9C"/>
    <w:rsid w:val="00CB42B5"/>
    <w:rsid w:val="00CB6A75"/>
    <w:rsid w:val="00CB753B"/>
    <w:rsid w:val="00CC0360"/>
    <w:rsid w:val="00CC0FE5"/>
    <w:rsid w:val="00CC7F46"/>
    <w:rsid w:val="00CD244B"/>
    <w:rsid w:val="00CD3D9E"/>
    <w:rsid w:val="00CD4877"/>
    <w:rsid w:val="00CD5116"/>
    <w:rsid w:val="00CD5D6A"/>
    <w:rsid w:val="00CD6722"/>
    <w:rsid w:val="00CD6D40"/>
    <w:rsid w:val="00CE1B61"/>
    <w:rsid w:val="00CE41C2"/>
    <w:rsid w:val="00CE4D83"/>
    <w:rsid w:val="00CE77F3"/>
    <w:rsid w:val="00CF1413"/>
    <w:rsid w:val="00CF1FED"/>
    <w:rsid w:val="00CF2F11"/>
    <w:rsid w:val="00CF40A3"/>
    <w:rsid w:val="00CF74E4"/>
    <w:rsid w:val="00D0006C"/>
    <w:rsid w:val="00D02133"/>
    <w:rsid w:val="00D02181"/>
    <w:rsid w:val="00D04931"/>
    <w:rsid w:val="00D06505"/>
    <w:rsid w:val="00D06F72"/>
    <w:rsid w:val="00D128C1"/>
    <w:rsid w:val="00D16BC7"/>
    <w:rsid w:val="00D1715B"/>
    <w:rsid w:val="00D2213A"/>
    <w:rsid w:val="00D22FFF"/>
    <w:rsid w:val="00D26ADB"/>
    <w:rsid w:val="00D3122E"/>
    <w:rsid w:val="00D37914"/>
    <w:rsid w:val="00D37B93"/>
    <w:rsid w:val="00D425D4"/>
    <w:rsid w:val="00D4490B"/>
    <w:rsid w:val="00D45FC9"/>
    <w:rsid w:val="00D4616D"/>
    <w:rsid w:val="00D46674"/>
    <w:rsid w:val="00D47B50"/>
    <w:rsid w:val="00D52EDC"/>
    <w:rsid w:val="00D56488"/>
    <w:rsid w:val="00D57353"/>
    <w:rsid w:val="00D61948"/>
    <w:rsid w:val="00D6219F"/>
    <w:rsid w:val="00D628DA"/>
    <w:rsid w:val="00D6448F"/>
    <w:rsid w:val="00D65CE2"/>
    <w:rsid w:val="00D74216"/>
    <w:rsid w:val="00D75D5D"/>
    <w:rsid w:val="00D77803"/>
    <w:rsid w:val="00D77F69"/>
    <w:rsid w:val="00D8558E"/>
    <w:rsid w:val="00D856DB"/>
    <w:rsid w:val="00D876EB"/>
    <w:rsid w:val="00D91159"/>
    <w:rsid w:val="00D91410"/>
    <w:rsid w:val="00D966B0"/>
    <w:rsid w:val="00D97B91"/>
    <w:rsid w:val="00DA214B"/>
    <w:rsid w:val="00DA24E5"/>
    <w:rsid w:val="00DA256E"/>
    <w:rsid w:val="00DA25F4"/>
    <w:rsid w:val="00DA46C6"/>
    <w:rsid w:val="00DA63E2"/>
    <w:rsid w:val="00DB067A"/>
    <w:rsid w:val="00DB354C"/>
    <w:rsid w:val="00DB4187"/>
    <w:rsid w:val="00DC0883"/>
    <w:rsid w:val="00DC29E7"/>
    <w:rsid w:val="00DC528D"/>
    <w:rsid w:val="00DC6F85"/>
    <w:rsid w:val="00DD14EF"/>
    <w:rsid w:val="00DD3C97"/>
    <w:rsid w:val="00DD4F41"/>
    <w:rsid w:val="00DD6A35"/>
    <w:rsid w:val="00DE04E0"/>
    <w:rsid w:val="00DE0749"/>
    <w:rsid w:val="00DE2A22"/>
    <w:rsid w:val="00DE3669"/>
    <w:rsid w:val="00DE3F72"/>
    <w:rsid w:val="00DE4D57"/>
    <w:rsid w:val="00DE5AE6"/>
    <w:rsid w:val="00DE5AF6"/>
    <w:rsid w:val="00DE7E8C"/>
    <w:rsid w:val="00DF3400"/>
    <w:rsid w:val="00DF3805"/>
    <w:rsid w:val="00DF4180"/>
    <w:rsid w:val="00DF5CB2"/>
    <w:rsid w:val="00E0058F"/>
    <w:rsid w:val="00E0158D"/>
    <w:rsid w:val="00E01AD7"/>
    <w:rsid w:val="00E01E66"/>
    <w:rsid w:val="00E11348"/>
    <w:rsid w:val="00E17A8A"/>
    <w:rsid w:val="00E20A84"/>
    <w:rsid w:val="00E24D43"/>
    <w:rsid w:val="00E2611E"/>
    <w:rsid w:val="00E27F45"/>
    <w:rsid w:val="00E31AB4"/>
    <w:rsid w:val="00E32421"/>
    <w:rsid w:val="00E326B9"/>
    <w:rsid w:val="00E34675"/>
    <w:rsid w:val="00E3638F"/>
    <w:rsid w:val="00E363E7"/>
    <w:rsid w:val="00E36A69"/>
    <w:rsid w:val="00E36F0A"/>
    <w:rsid w:val="00E37825"/>
    <w:rsid w:val="00E45029"/>
    <w:rsid w:val="00E46C98"/>
    <w:rsid w:val="00E50CF5"/>
    <w:rsid w:val="00E51053"/>
    <w:rsid w:val="00E52563"/>
    <w:rsid w:val="00E52B82"/>
    <w:rsid w:val="00E54B70"/>
    <w:rsid w:val="00E54F76"/>
    <w:rsid w:val="00E56F0C"/>
    <w:rsid w:val="00E62B66"/>
    <w:rsid w:val="00E63959"/>
    <w:rsid w:val="00E645C3"/>
    <w:rsid w:val="00E6569B"/>
    <w:rsid w:val="00E72306"/>
    <w:rsid w:val="00E76295"/>
    <w:rsid w:val="00E77CD6"/>
    <w:rsid w:val="00E80585"/>
    <w:rsid w:val="00E80B04"/>
    <w:rsid w:val="00E813EE"/>
    <w:rsid w:val="00E826F0"/>
    <w:rsid w:val="00E82883"/>
    <w:rsid w:val="00E83F92"/>
    <w:rsid w:val="00E90AD7"/>
    <w:rsid w:val="00E9154A"/>
    <w:rsid w:val="00E91985"/>
    <w:rsid w:val="00E9498E"/>
    <w:rsid w:val="00E96726"/>
    <w:rsid w:val="00EA0A6C"/>
    <w:rsid w:val="00EA2637"/>
    <w:rsid w:val="00EA2B4E"/>
    <w:rsid w:val="00EA531F"/>
    <w:rsid w:val="00EB1901"/>
    <w:rsid w:val="00EB2B6E"/>
    <w:rsid w:val="00EB45F2"/>
    <w:rsid w:val="00EB4B03"/>
    <w:rsid w:val="00EB6065"/>
    <w:rsid w:val="00EC1583"/>
    <w:rsid w:val="00EC2D1C"/>
    <w:rsid w:val="00EC45F8"/>
    <w:rsid w:val="00EC50B2"/>
    <w:rsid w:val="00EC51CE"/>
    <w:rsid w:val="00EC7A7D"/>
    <w:rsid w:val="00ED0C22"/>
    <w:rsid w:val="00ED3A3E"/>
    <w:rsid w:val="00ED3CA1"/>
    <w:rsid w:val="00ED4AE3"/>
    <w:rsid w:val="00ED5468"/>
    <w:rsid w:val="00EE1059"/>
    <w:rsid w:val="00EE4408"/>
    <w:rsid w:val="00EE4FC3"/>
    <w:rsid w:val="00EF02FA"/>
    <w:rsid w:val="00EF1808"/>
    <w:rsid w:val="00EF1AD5"/>
    <w:rsid w:val="00EF4D0B"/>
    <w:rsid w:val="00EF5025"/>
    <w:rsid w:val="00EF60A6"/>
    <w:rsid w:val="00EF664D"/>
    <w:rsid w:val="00EF701A"/>
    <w:rsid w:val="00EF712B"/>
    <w:rsid w:val="00F00917"/>
    <w:rsid w:val="00F00D6E"/>
    <w:rsid w:val="00F04DF7"/>
    <w:rsid w:val="00F0764C"/>
    <w:rsid w:val="00F1018F"/>
    <w:rsid w:val="00F106DF"/>
    <w:rsid w:val="00F20FCD"/>
    <w:rsid w:val="00F22AF3"/>
    <w:rsid w:val="00F22CC6"/>
    <w:rsid w:val="00F23539"/>
    <w:rsid w:val="00F3244B"/>
    <w:rsid w:val="00F335FA"/>
    <w:rsid w:val="00F34586"/>
    <w:rsid w:val="00F35418"/>
    <w:rsid w:val="00F35E4A"/>
    <w:rsid w:val="00F378B3"/>
    <w:rsid w:val="00F37E1A"/>
    <w:rsid w:val="00F37EA7"/>
    <w:rsid w:val="00F43E82"/>
    <w:rsid w:val="00F50076"/>
    <w:rsid w:val="00F52286"/>
    <w:rsid w:val="00F53504"/>
    <w:rsid w:val="00F5599E"/>
    <w:rsid w:val="00F559A8"/>
    <w:rsid w:val="00F56F59"/>
    <w:rsid w:val="00F60DB9"/>
    <w:rsid w:val="00F6337F"/>
    <w:rsid w:val="00F63F7B"/>
    <w:rsid w:val="00F64AA8"/>
    <w:rsid w:val="00F7195D"/>
    <w:rsid w:val="00F77206"/>
    <w:rsid w:val="00F80592"/>
    <w:rsid w:val="00F837B6"/>
    <w:rsid w:val="00F83A22"/>
    <w:rsid w:val="00F87CA5"/>
    <w:rsid w:val="00F90B2F"/>
    <w:rsid w:val="00F95613"/>
    <w:rsid w:val="00F97F21"/>
    <w:rsid w:val="00FA3B5B"/>
    <w:rsid w:val="00FA4FF8"/>
    <w:rsid w:val="00FA5DDE"/>
    <w:rsid w:val="00FA7591"/>
    <w:rsid w:val="00FA7A9D"/>
    <w:rsid w:val="00FB24D7"/>
    <w:rsid w:val="00FB3A96"/>
    <w:rsid w:val="00FB3C63"/>
    <w:rsid w:val="00FB5161"/>
    <w:rsid w:val="00FB6928"/>
    <w:rsid w:val="00FB7160"/>
    <w:rsid w:val="00FB7BB4"/>
    <w:rsid w:val="00FC5AD9"/>
    <w:rsid w:val="00FC5B0A"/>
    <w:rsid w:val="00FC7B16"/>
    <w:rsid w:val="00FD59EA"/>
    <w:rsid w:val="00FD7BFA"/>
    <w:rsid w:val="00FE1C50"/>
    <w:rsid w:val="00FE1DCA"/>
    <w:rsid w:val="00FE63E4"/>
    <w:rsid w:val="00FF0740"/>
    <w:rsid w:val="00FF17B1"/>
    <w:rsid w:val="00FF1F85"/>
    <w:rsid w:val="00FF3063"/>
    <w:rsid w:val="00FF7C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74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029"/>
    <w:pPr>
      <w:ind w:left="720"/>
      <w:contextualSpacing/>
    </w:pPr>
  </w:style>
  <w:style w:type="character" w:customStyle="1" w:styleId="Heading1Char">
    <w:name w:val="Heading 1 Char"/>
    <w:basedOn w:val="DefaultParagraphFont"/>
    <w:link w:val="Heading1"/>
    <w:uiPriority w:val="9"/>
    <w:rsid w:val="003F740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04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DF7"/>
  </w:style>
  <w:style w:type="paragraph" w:styleId="Footer">
    <w:name w:val="footer"/>
    <w:basedOn w:val="Normal"/>
    <w:link w:val="FooterChar"/>
    <w:uiPriority w:val="99"/>
    <w:unhideWhenUsed/>
    <w:rsid w:val="00F04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DF7"/>
  </w:style>
  <w:style w:type="paragraph" w:styleId="BalloonText">
    <w:name w:val="Balloon Text"/>
    <w:basedOn w:val="Normal"/>
    <w:link w:val="BalloonTextChar"/>
    <w:uiPriority w:val="99"/>
    <w:semiHidden/>
    <w:unhideWhenUsed/>
    <w:rsid w:val="008B4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E86"/>
    <w:rPr>
      <w:rFonts w:ascii="Tahoma" w:hAnsi="Tahoma" w:cs="Tahoma"/>
      <w:sz w:val="16"/>
      <w:szCs w:val="16"/>
    </w:rPr>
  </w:style>
  <w:style w:type="character" w:styleId="CommentReference">
    <w:name w:val="annotation reference"/>
    <w:basedOn w:val="DefaultParagraphFont"/>
    <w:uiPriority w:val="99"/>
    <w:semiHidden/>
    <w:unhideWhenUsed/>
    <w:rsid w:val="00C02B17"/>
    <w:rPr>
      <w:sz w:val="16"/>
      <w:szCs w:val="16"/>
    </w:rPr>
  </w:style>
  <w:style w:type="paragraph" w:styleId="CommentText">
    <w:name w:val="annotation text"/>
    <w:basedOn w:val="Normal"/>
    <w:link w:val="CommentTextChar"/>
    <w:uiPriority w:val="99"/>
    <w:semiHidden/>
    <w:unhideWhenUsed/>
    <w:rsid w:val="00C02B17"/>
    <w:pPr>
      <w:spacing w:line="240" w:lineRule="auto"/>
    </w:pPr>
    <w:rPr>
      <w:sz w:val="20"/>
      <w:szCs w:val="20"/>
    </w:rPr>
  </w:style>
  <w:style w:type="character" w:customStyle="1" w:styleId="CommentTextChar">
    <w:name w:val="Comment Text Char"/>
    <w:basedOn w:val="DefaultParagraphFont"/>
    <w:link w:val="CommentText"/>
    <w:uiPriority w:val="99"/>
    <w:semiHidden/>
    <w:rsid w:val="00C02B17"/>
    <w:rPr>
      <w:sz w:val="20"/>
      <w:szCs w:val="20"/>
    </w:rPr>
  </w:style>
  <w:style w:type="paragraph" w:styleId="CommentSubject">
    <w:name w:val="annotation subject"/>
    <w:basedOn w:val="CommentText"/>
    <w:next w:val="CommentText"/>
    <w:link w:val="CommentSubjectChar"/>
    <w:uiPriority w:val="99"/>
    <w:semiHidden/>
    <w:unhideWhenUsed/>
    <w:rsid w:val="00C02B17"/>
    <w:rPr>
      <w:b/>
      <w:bCs/>
    </w:rPr>
  </w:style>
  <w:style w:type="character" w:customStyle="1" w:styleId="CommentSubjectChar">
    <w:name w:val="Comment Subject Char"/>
    <w:basedOn w:val="CommentTextChar"/>
    <w:link w:val="CommentSubject"/>
    <w:uiPriority w:val="99"/>
    <w:semiHidden/>
    <w:rsid w:val="00C02B17"/>
    <w:rPr>
      <w:b/>
      <w:bCs/>
      <w:sz w:val="20"/>
      <w:szCs w:val="20"/>
    </w:rPr>
  </w:style>
  <w:style w:type="paragraph" w:styleId="NormalWeb">
    <w:name w:val="Normal (Web)"/>
    <w:basedOn w:val="Normal"/>
    <w:uiPriority w:val="99"/>
    <w:unhideWhenUsed/>
    <w:rsid w:val="00F772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772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74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029"/>
    <w:pPr>
      <w:ind w:left="720"/>
      <w:contextualSpacing/>
    </w:pPr>
  </w:style>
  <w:style w:type="character" w:customStyle="1" w:styleId="Heading1Char">
    <w:name w:val="Heading 1 Char"/>
    <w:basedOn w:val="DefaultParagraphFont"/>
    <w:link w:val="Heading1"/>
    <w:uiPriority w:val="9"/>
    <w:rsid w:val="003F740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04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DF7"/>
  </w:style>
  <w:style w:type="paragraph" w:styleId="Footer">
    <w:name w:val="footer"/>
    <w:basedOn w:val="Normal"/>
    <w:link w:val="FooterChar"/>
    <w:uiPriority w:val="99"/>
    <w:unhideWhenUsed/>
    <w:rsid w:val="00F04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DF7"/>
  </w:style>
  <w:style w:type="paragraph" w:styleId="BalloonText">
    <w:name w:val="Balloon Text"/>
    <w:basedOn w:val="Normal"/>
    <w:link w:val="BalloonTextChar"/>
    <w:uiPriority w:val="99"/>
    <w:semiHidden/>
    <w:unhideWhenUsed/>
    <w:rsid w:val="008B4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E86"/>
    <w:rPr>
      <w:rFonts w:ascii="Tahoma" w:hAnsi="Tahoma" w:cs="Tahoma"/>
      <w:sz w:val="16"/>
      <w:szCs w:val="16"/>
    </w:rPr>
  </w:style>
  <w:style w:type="character" w:styleId="CommentReference">
    <w:name w:val="annotation reference"/>
    <w:basedOn w:val="DefaultParagraphFont"/>
    <w:uiPriority w:val="99"/>
    <w:semiHidden/>
    <w:unhideWhenUsed/>
    <w:rsid w:val="00C02B17"/>
    <w:rPr>
      <w:sz w:val="16"/>
      <w:szCs w:val="16"/>
    </w:rPr>
  </w:style>
  <w:style w:type="paragraph" w:styleId="CommentText">
    <w:name w:val="annotation text"/>
    <w:basedOn w:val="Normal"/>
    <w:link w:val="CommentTextChar"/>
    <w:uiPriority w:val="99"/>
    <w:semiHidden/>
    <w:unhideWhenUsed/>
    <w:rsid w:val="00C02B17"/>
    <w:pPr>
      <w:spacing w:line="240" w:lineRule="auto"/>
    </w:pPr>
    <w:rPr>
      <w:sz w:val="20"/>
      <w:szCs w:val="20"/>
    </w:rPr>
  </w:style>
  <w:style w:type="character" w:customStyle="1" w:styleId="CommentTextChar">
    <w:name w:val="Comment Text Char"/>
    <w:basedOn w:val="DefaultParagraphFont"/>
    <w:link w:val="CommentText"/>
    <w:uiPriority w:val="99"/>
    <w:semiHidden/>
    <w:rsid w:val="00C02B17"/>
    <w:rPr>
      <w:sz w:val="20"/>
      <w:szCs w:val="20"/>
    </w:rPr>
  </w:style>
  <w:style w:type="paragraph" w:styleId="CommentSubject">
    <w:name w:val="annotation subject"/>
    <w:basedOn w:val="CommentText"/>
    <w:next w:val="CommentText"/>
    <w:link w:val="CommentSubjectChar"/>
    <w:uiPriority w:val="99"/>
    <w:semiHidden/>
    <w:unhideWhenUsed/>
    <w:rsid w:val="00C02B17"/>
    <w:rPr>
      <w:b/>
      <w:bCs/>
    </w:rPr>
  </w:style>
  <w:style w:type="character" w:customStyle="1" w:styleId="CommentSubjectChar">
    <w:name w:val="Comment Subject Char"/>
    <w:basedOn w:val="CommentTextChar"/>
    <w:link w:val="CommentSubject"/>
    <w:uiPriority w:val="99"/>
    <w:semiHidden/>
    <w:rsid w:val="00C02B17"/>
    <w:rPr>
      <w:b/>
      <w:bCs/>
      <w:sz w:val="20"/>
      <w:szCs w:val="20"/>
    </w:rPr>
  </w:style>
  <w:style w:type="paragraph" w:styleId="NormalWeb">
    <w:name w:val="Normal (Web)"/>
    <w:basedOn w:val="Normal"/>
    <w:uiPriority w:val="99"/>
    <w:unhideWhenUsed/>
    <w:rsid w:val="00F772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772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64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fti.gov.eg/English/affiliates/industry/eos/eos.htm"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3399F-5408-4FED-95C7-CD0B9A7B6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2060</Words>
  <Characters>11744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 Alexander Hessling;Ann-Sofie Jespersen</dc:creator>
  <cp:lastModifiedBy>Leonard Alexander Hessling</cp:lastModifiedBy>
  <cp:revision>11</cp:revision>
  <cp:lastPrinted>2014-06-16T14:06:00Z</cp:lastPrinted>
  <dcterms:created xsi:type="dcterms:W3CDTF">2014-06-30T11:37:00Z</dcterms:created>
  <dcterms:modified xsi:type="dcterms:W3CDTF">2014-07-02T12:08:00Z</dcterms:modified>
</cp:coreProperties>
</file>