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B75B9" w:rsidRPr="00DD4CC3" w:rsidRDefault="003E2779" w:rsidP="00EB75B9">
      <w:pPr>
        <w:jc w:val="center"/>
        <w:rPr>
          <w:rFonts w:asciiTheme="majorHAnsi" w:hAnsiTheme="majorHAnsi"/>
        </w:rPr>
      </w:pPr>
      <w:r w:rsidRPr="00DD4CC3">
        <w:rPr>
          <w:rFonts w:asciiTheme="majorHAnsi" w:hAnsiTheme="majorHAnsi"/>
          <w:noProof/>
          <w:lang w:eastAsia="zh-CN" w:bidi="ar-SA"/>
        </w:rPr>
        <w:drawing>
          <wp:inline distT="0" distB="0" distL="0" distR="0" wp14:anchorId="5271B371" wp14:editId="5271B372">
            <wp:extent cx="4526629" cy="1024097"/>
            <wp:effectExtent l="19050" t="0" r="7271" b="0"/>
            <wp:docPr id="91" name="Picture 91" descr="S:\TeamSpace\Procurement Policy Review\ext-homep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S:\TeamSpace\Procurement Policy Review\ext-homepage.jpeg"/>
                    <pic:cNvPicPr>
                      <a:picLocks noChangeAspect="1" noChangeArrowheads="1"/>
                    </pic:cNvPicPr>
                  </pic:nvPicPr>
                  <pic:blipFill>
                    <a:blip r:embed="rId12" cstate="print"/>
                    <a:srcRect/>
                    <a:stretch>
                      <a:fillRect/>
                    </a:stretch>
                  </pic:blipFill>
                  <pic:spPr bwMode="auto">
                    <a:xfrm>
                      <a:off x="0" y="0"/>
                      <a:ext cx="4532173" cy="1025351"/>
                    </a:xfrm>
                    <a:prstGeom prst="rect">
                      <a:avLst/>
                    </a:prstGeom>
                    <a:noFill/>
                    <a:ln w="9525">
                      <a:noFill/>
                      <a:miter lim="800000"/>
                      <a:headEnd/>
                      <a:tailEnd/>
                    </a:ln>
                  </pic:spPr>
                </pic:pic>
              </a:graphicData>
            </a:graphic>
          </wp:inline>
        </w:drawing>
      </w:r>
    </w:p>
    <w:p w:rsidR="00EB75B9" w:rsidRPr="00DD4CC3" w:rsidRDefault="00EB75B9" w:rsidP="00EB75B9">
      <w:pPr>
        <w:jc w:val="center"/>
        <w:rPr>
          <w:rFonts w:asciiTheme="majorHAnsi" w:hAnsiTheme="majorHAnsi"/>
          <w:color w:val="17365D" w:themeColor="text2" w:themeShade="BF"/>
          <w:spacing w:val="5"/>
          <w:kern w:val="28"/>
          <w:szCs w:val="32"/>
          <w:lang w:eastAsia="en-US" w:bidi="ar-SA"/>
        </w:rPr>
      </w:pPr>
      <w:r w:rsidRPr="00DD4CC3">
        <w:rPr>
          <w:rFonts w:asciiTheme="majorHAnsi" w:hAnsiTheme="majorHAnsi"/>
          <w:color w:val="17365D" w:themeColor="text2" w:themeShade="BF"/>
          <w:spacing w:val="5"/>
          <w:kern w:val="28"/>
          <w:szCs w:val="32"/>
          <w:lang w:eastAsia="en-US" w:bidi="ar-SA"/>
        </w:rPr>
        <w:t xml:space="preserve">The World Bank </w:t>
      </w:r>
    </w:p>
    <w:p w:rsidR="003E2779" w:rsidRPr="00DD4CC3" w:rsidRDefault="005409E3" w:rsidP="003E2779">
      <w:pPr>
        <w:pStyle w:val="Title"/>
        <w:jc w:val="center"/>
        <w:rPr>
          <w:rFonts w:asciiTheme="majorHAnsi" w:hAnsiTheme="majorHAnsi"/>
          <w:color w:val="17365D" w:themeColor="text2" w:themeShade="BF"/>
          <w:sz w:val="32"/>
          <w:szCs w:val="32"/>
        </w:rPr>
      </w:pPr>
      <w:r>
        <w:rPr>
          <w:rFonts w:asciiTheme="majorHAnsi" w:hAnsiTheme="majorHAnsi"/>
          <w:color w:val="17365D" w:themeColor="text2" w:themeShade="BF"/>
          <w:sz w:val="32"/>
          <w:szCs w:val="32"/>
        </w:rPr>
        <w:t>Procurement Policy</w:t>
      </w:r>
      <w:r w:rsidR="003E2779" w:rsidRPr="00DD4CC3">
        <w:rPr>
          <w:rFonts w:asciiTheme="majorHAnsi" w:hAnsiTheme="majorHAnsi"/>
          <w:color w:val="17365D" w:themeColor="text2" w:themeShade="BF"/>
          <w:sz w:val="32"/>
          <w:szCs w:val="32"/>
        </w:rPr>
        <w:t xml:space="preserve"> Review </w:t>
      </w:r>
    </w:p>
    <w:p w:rsidR="003E2779" w:rsidRPr="00DD4CC3" w:rsidRDefault="003E2779" w:rsidP="003E2779">
      <w:pPr>
        <w:pStyle w:val="Title"/>
        <w:jc w:val="center"/>
        <w:rPr>
          <w:rFonts w:asciiTheme="majorHAnsi" w:hAnsiTheme="majorHAnsi"/>
        </w:rPr>
      </w:pPr>
      <w:r w:rsidRPr="00DD4CC3">
        <w:rPr>
          <w:rFonts w:asciiTheme="majorHAnsi" w:hAnsiTheme="majorHAnsi"/>
          <w:b/>
          <w:color w:val="17365D" w:themeColor="text2" w:themeShade="BF"/>
          <w:sz w:val="32"/>
          <w:szCs w:val="32"/>
        </w:rPr>
        <w:t>Feedback Summary</w:t>
      </w:r>
    </w:p>
    <w:p w:rsidR="00093B2C" w:rsidRPr="00F917E9" w:rsidRDefault="00093B2C" w:rsidP="00093B2C">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b/>
          <w:sz w:val="22"/>
          <w:szCs w:val="22"/>
          <w:lang w:val="en-US"/>
        </w:rPr>
      </w:pPr>
      <w:r w:rsidRPr="00F917E9">
        <w:rPr>
          <w:rFonts w:asciiTheme="majorHAnsi" w:hAnsiTheme="majorHAnsi" w:cs="Times New Roman"/>
          <w:b/>
          <w:bCs/>
          <w:sz w:val="22"/>
          <w:szCs w:val="22"/>
          <w:lang w:val="en-US"/>
        </w:rPr>
        <w:t xml:space="preserve">Date: </w:t>
      </w:r>
      <w:r w:rsidR="002E34F9" w:rsidRPr="00F917E9">
        <w:rPr>
          <w:rFonts w:asciiTheme="majorHAnsi" w:hAnsiTheme="majorHAnsi" w:cs="Times New Roman"/>
          <w:b/>
          <w:bCs/>
          <w:sz w:val="22"/>
          <w:szCs w:val="22"/>
          <w:lang w:val="en-US"/>
        </w:rPr>
        <w:t>November 18</w:t>
      </w:r>
      <w:r w:rsidR="002E34F9" w:rsidRPr="00F917E9">
        <w:rPr>
          <w:rFonts w:asciiTheme="majorHAnsi" w:hAnsiTheme="majorHAnsi" w:cs="Times New Roman"/>
          <w:b/>
          <w:bCs/>
          <w:sz w:val="22"/>
          <w:szCs w:val="22"/>
          <w:vertAlign w:val="superscript"/>
          <w:lang w:val="en-US"/>
        </w:rPr>
        <w:t>th</w:t>
      </w:r>
      <w:r w:rsidR="002E34F9" w:rsidRPr="00F917E9">
        <w:rPr>
          <w:rFonts w:asciiTheme="majorHAnsi" w:hAnsiTheme="majorHAnsi" w:cs="Times New Roman"/>
          <w:b/>
          <w:bCs/>
          <w:sz w:val="22"/>
          <w:szCs w:val="22"/>
          <w:lang w:val="en-US"/>
        </w:rPr>
        <w:t xml:space="preserve"> 2014</w:t>
      </w:r>
    </w:p>
    <w:p w:rsidR="00093B2C" w:rsidRPr="00F917E9" w:rsidRDefault="00093B2C" w:rsidP="00093B2C">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b/>
          <w:sz w:val="22"/>
          <w:szCs w:val="22"/>
          <w:lang w:val="en-US"/>
        </w:rPr>
      </w:pPr>
    </w:p>
    <w:p w:rsidR="00093B2C" w:rsidRPr="00F917E9" w:rsidRDefault="002E23E9" w:rsidP="00093B2C">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b/>
          <w:bCs/>
          <w:sz w:val="22"/>
          <w:szCs w:val="22"/>
          <w:lang w:val="en-US"/>
        </w:rPr>
      </w:pPr>
      <w:r w:rsidRPr="00F917E9">
        <w:rPr>
          <w:rFonts w:asciiTheme="majorHAnsi" w:hAnsiTheme="majorHAnsi" w:cs="Times New Roman"/>
          <w:b/>
          <w:bCs/>
          <w:sz w:val="22"/>
          <w:szCs w:val="22"/>
          <w:lang w:val="en-US"/>
        </w:rPr>
        <w:t>Location (City, Country)</w:t>
      </w:r>
      <w:r w:rsidR="00093B2C" w:rsidRPr="00F917E9">
        <w:rPr>
          <w:rFonts w:asciiTheme="majorHAnsi" w:hAnsiTheme="majorHAnsi" w:cs="Times New Roman"/>
          <w:b/>
          <w:bCs/>
          <w:sz w:val="22"/>
          <w:szCs w:val="22"/>
          <w:lang w:val="en-US"/>
        </w:rPr>
        <w:t xml:space="preserve">: </w:t>
      </w:r>
      <w:r w:rsidR="002E34F9" w:rsidRPr="00F917E9">
        <w:rPr>
          <w:rFonts w:asciiTheme="majorHAnsi" w:hAnsiTheme="majorHAnsi" w:cs="Times New Roman"/>
          <w:b/>
          <w:bCs/>
          <w:sz w:val="22"/>
          <w:szCs w:val="22"/>
          <w:lang w:val="en-US"/>
        </w:rPr>
        <w:t>The Hague, Netherlands</w:t>
      </w:r>
    </w:p>
    <w:p w:rsidR="00B16E9C" w:rsidRPr="00F917E9" w:rsidRDefault="00B16E9C" w:rsidP="00093B2C">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b/>
          <w:bCs/>
          <w:sz w:val="22"/>
          <w:szCs w:val="22"/>
          <w:lang w:val="en-US"/>
        </w:rPr>
      </w:pPr>
    </w:p>
    <w:p w:rsidR="00BB1F9B" w:rsidRPr="00F917E9" w:rsidRDefault="00093B2C" w:rsidP="00842296">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ajorHAnsi" w:hAnsiTheme="majorHAnsi" w:cs="Times New Roman"/>
          <w:b/>
          <w:sz w:val="22"/>
          <w:szCs w:val="22"/>
          <w:lang w:val="en-US"/>
        </w:rPr>
      </w:pPr>
      <w:r w:rsidRPr="00F917E9">
        <w:rPr>
          <w:rFonts w:asciiTheme="majorHAnsi" w:hAnsiTheme="majorHAnsi" w:cs="Times New Roman"/>
          <w:b/>
          <w:bCs/>
          <w:sz w:val="22"/>
          <w:szCs w:val="22"/>
          <w:lang w:val="en-US"/>
        </w:rPr>
        <w:t>Total Number of Participants</w:t>
      </w:r>
      <w:r w:rsidRPr="00F917E9">
        <w:rPr>
          <w:rFonts w:asciiTheme="majorHAnsi" w:hAnsiTheme="majorHAnsi" w:cs="Times New Roman"/>
          <w:b/>
          <w:sz w:val="22"/>
          <w:szCs w:val="22"/>
          <w:lang w:val="en-US"/>
        </w:rPr>
        <w:t>:</w:t>
      </w:r>
      <w:r w:rsidR="000D1AEB" w:rsidRPr="00F917E9">
        <w:rPr>
          <w:rFonts w:asciiTheme="majorHAnsi" w:hAnsiTheme="majorHAnsi" w:cs="Times New Roman"/>
          <w:b/>
          <w:sz w:val="22"/>
          <w:szCs w:val="22"/>
          <w:lang w:val="en-US"/>
        </w:rPr>
        <w:t xml:space="preserve"> </w:t>
      </w:r>
      <w:r w:rsidR="00EB3C25">
        <w:rPr>
          <w:rFonts w:asciiTheme="majorHAnsi" w:hAnsiTheme="majorHAnsi" w:cs="Times New Roman"/>
          <w:b/>
          <w:sz w:val="22"/>
          <w:szCs w:val="22"/>
          <w:lang w:val="en-US"/>
        </w:rPr>
        <w:t>18</w:t>
      </w:r>
    </w:p>
    <w:p w:rsidR="00B16E9C" w:rsidRPr="00F917E9" w:rsidRDefault="008E6961" w:rsidP="000D1AEB">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ajorHAnsi" w:hAnsiTheme="majorHAnsi" w:cs="Times New Roman"/>
          <w:b/>
          <w:sz w:val="22"/>
          <w:szCs w:val="22"/>
        </w:rPr>
      </w:pPr>
      <w:r w:rsidRPr="00F917E9">
        <w:rPr>
          <w:rFonts w:asciiTheme="majorHAnsi" w:hAnsiTheme="majorHAnsi" w:cs="Times New Roman"/>
          <w:b/>
          <w:sz w:val="22"/>
          <w:szCs w:val="22"/>
        </w:rPr>
        <w:br/>
      </w:r>
      <w:r w:rsidR="00B16E9C" w:rsidRPr="00F917E9">
        <w:rPr>
          <w:rFonts w:asciiTheme="majorHAnsi" w:hAnsiTheme="majorHAnsi" w:cs="Times New Roman"/>
          <w:b/>
          <w:sz w:val="22"/>
          <w:szCs w:val="22"/>
        </w:rPr>
        <w:t>Overview and General Reactions</w:t>
      </w:r>
      <w:r w:rsidR="005C56F1" w:rsidRPr="00F917E9">
        <w:rPr>
          <w:rFonts w:asciiTheme="majorHAnsi" w:hAnsiTheme="majorHAnsi" w:cs="Times New Roman"/>
          <w:b/>
          <w:sz w:val="22"/>
          <w:szCs w:val="22"/>
        </w:rPr>
        <w:t>:</w:t>
      </w:r>
      <w:r w:rsidR="00B16E9C" w:rsidRPr="00F917E9">
        <w:rPr>
          <w:rFonts w:asciiTheme="majorHAnsi" w:hAnsiTheme="majorHAnsi" w:cs="Times New Roman"/>
          <w:b/>
          <w:sz w:val="22"/>
          <w:szCs w:val="22"/>
        </w:rPr>
        <w:t xml:space="preserve"> </w:t>
      </w:r>
    </w:p>
    <w:p w:rsidR="00E0579D" w:rsidRDefault="00E0579D" w:rsidP="000D1AEB">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ajorHAnsi" w:hAnsiTheme="majorHAnsi" w:cs="Times New Roman"/>
          <w:sz w:val="22"/>
          <w:szCs w:val="22"/>
        </w:rPr>
      </w:pPr>
    </w:p>
    <w:p w:rsidR="007D612C" w:rsidRPr="00F917E9" w:rsidRDefault="007D612C" w:rsidP="000D1AEB">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ajorHAnsi" w:hAnsiTheme="majorHAnsi" w:cs="Times New Roman"/>
          <w:sz w:val="22"/>
          <w:szCs w:val="22"/>
        </w:rPr>
      </w:pPr>
      <w:bookmarkStart w:id="0" w:name="_GoBack"/>
      <w:bookmarkEnd w:id="0"/>
      <w:r w:rsidRPr="00F917E9">
        <w:rPr>
          <w:rFonts w:asciiTheme="majorHAnsi" w:hAnsiTheme="majorHAnsi" w:cs="Times New Roman"/>
          <w:sz w:val="22"/>
          <w:szCs w:val="22"/>
        </w:rPr>
        <w:t>Stkeholders were well pleased to see that the new version of the procurement framework has captured comments and recommendations shared with the Bank in June 2012. Such comments included, among others, addressing issues related to the current rigid evaluation criteria (lowest evaluated bidder) introducing VfM and sustainable procurement. In addition, they welcomed the proposals to strategically strengthening client's institutional capacity, and to develop a fit-for purpose framework taking into consideration the context of the operation and associated risks. Moreover, they agreed with the proposal for early contractor involvement, risk-market analysis, enhancing Bank contract administration and complaints.</w:t>
      </w:r>
    </w:p>
    <w:p w:rsidR="002A697C" w:rsidRPr="00F917E9" w:rsidRDefault="002E34F9" w:rsidP="002A697C">
      <w:pPr>
        <w:pStyle w:val="BodyText2"/>
        <w:numPr>
          <w:ilvl w:val="0"/>
          <w:numId w:val="40"/>
        </w:numPr>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sz w:val="22"/>
          <w:szCs w:val="22"/>
          <w:lang w:val="en-US"/>
        </w:rPr>
      </w:pPr>
      <w:r w:rsidRPr="00F917E9">
        <w:rPr>
          <w:rFonts w:asciiTheme="majorHAnsi" w:hAnsiTheme="majorHAnsi" w:cs="Times New Roman"/>
          <w:sz w:val="22"/>
          <w:szCs w:val="22"/>
        </w:rPr>
        <w:t>The participants had a general positive percep</w:t>
      </w:r>
      <w:r w:rsidR="002A697C" w:rsidRPr="00F917E9">
        <w:rPr>
          <w:rFonts w:asciiTheme="majorHAnsi" w:hAnsiTheme="majorHAnsi" w:cs="Times New Roman"/>
          <w:sz w:val="22"/>
          <w:szCs w:val="22"/>
        </w:rPr>
        <w:t>tion of the procurement reform and considered it to be an important and ambitious attempt to modernise the policies and procedures.</w:t>
      </w:r>
    </w:p>
    <w:p w:rsidR="004130E4" w:rsidRPr="00F917E9" w:rsidRDefault="002A697C" w:rsidP="00C2062B">
      <w:pPr>
        <w:pStyle w:val="ListParagraph"/>
        <w:numPr>
          <w:ilvl w:val="0"/>
          <w:numId w:val="40"/>
        </w:numPr>
        <w:rPr>
          <w:rFonts w:asciiTheme="majorHAnsi" w:hAnsiTheme="majorHAnsi" w:cs="Times New Roman"/>
          <w:color w:val="000000"/>
          <w:sz w:val="22"/>
          <w:szCs w:val="22"/>
        </w:rPr>
      </w:pPr>
      <w:r w:rsidRPr="00F917E9">
        <w:rPr>
          <w:rFonts w:asciiTheme="majorHAnsi" w:hAnsiTheme="majorHAnsi" w:cs="Times New Roman"/>
          <w:color w:val="000000"/>
          <w:sz w:val="22"/>
          <w:szCs w:val="22"/>
        </w:rPr>
        <w:t xml:space="preserve">Stakeholders from the private sector mentioned the importance of strengthening the </w:t>
      </w:r>
      <w:r w:rsidR="00A053AE" w:rsidRPr="00F917E9">
        <w:rPr>
          <w:rFonts w:asciiTheme="majorHAnsi" w:hAnsiTheme="majorHAnsi" w:cs="Times New Roman"/>
          <w:color w:val="000000"/>
          <w:sz w:val="22"/>
          <w:szCs w:val="22"/>
        </w:rPr>
        <w:t xml:space="preserve">place of contract execution </w:t>
      </w:r>
      <w:r w:rsidR="004130E4" w:rsidRPr="00F917E9">
        <w:rPr>
          <w:rFonts w:asciiTheme="majorHAnsi" w:hAnsiTheme="majorHAnsi" w:cs="Times New Roman"/>
          <w:color w:val="000000"/>
          <w:sz w:val="22"/>
          <w:szCs w:val="22"/>
        </w:rPr>
        <w:t>and World Bank role in</w:t>
      </w:r>
      <w:r w:rsidRPr="00F917E9">
        <w:rPr>
          <w:rFonts w:asciiTheme="majorHAnsi" w:hAnsiTheme="majorHAnsi" w:cs="Times New Roman"/>
          <w:color w:val="000000"/>
          <w:sz w:val="22"/>
          <w:szCs w:val="22"/>
        </w:rPr>
        <w:t xml:space="preserve"> monitoring</w:t>
      </w:r>
      <w:r w:rsidR="004130E4" w:rsidRPr="00F917E9">
        <w:rPr>
          <w:rFonts w:asciiTheme="majorHAnsi" w:hAnsiTheme="majorHAnsi" w:cs="Times New Roman"/>
          <w:color w:val="000000"/>
          <w:sz w:val="22"/>
          <w:szCs w:val="22"/>
        </w:rPr>
        <w:t xml:space="preserve"> </w:t>
      </w:r>
      <w:r w:rsidR="00A053AE" w:rsidRPr="00F917E9">
        <w:rPr>
          <w:rFonts w:asciiTheme="majorHAnsi" w:hAnsiTheme="majorHAnsi" w:cs="Times New Roman"/>
          <w:color w:val="000000"/>
          <w:sz w:val="22"/>
          <w:szCs w:val="22"/>
        </w:rPr>
        <w:t>its</w:t>
      </w:r>
      <w:r w:rsidR="004130E4" w:rsidRPr="00F917E9">
        <w:rPr>
          <w:rFonts w:asciiTheme="majorHAnsi" w:hAnsiTheme="majorHAnsi" w:cs="Times New Roman"/>
          <w:color w:val="000000"/>
          <w:sz w:val="22"/>
          <w:szCs w:val="22"/>
        </w:rPr>
        <w:t xml:space="preserve"> implementation. </w:t>
      </w:r>
    </w:p>
    <w:p w:rsidR="00BF671C" w:rsidRPr="00F917E9" w:rsidRDefault="00664B8F" w:rsidP="007D612C">
      <w:pPr>
        <w:pStyle w:val="ListParagraph"/>
        <w:numPr>
          <w:ilvl w:val="0"/>
          <w:numId w:val="40"/>
        </w:numPr>
        <w:rPr>
          <w:rFonts w:asciiTheme="majorHAnsi" w:hAnsiTheme="majorHAnsi" w:cs="Times New Roman"/>
          <w:color w:val="000000"/>
          <w:sz w:val="22"/>
          <w:szCs w:val="22"/>
        </w:rPr>
      </w:pPr>
      <w:r w:rsidRPr="00F917E9">
        <w:rPr>
          <w:rFonts w:asciiTheme="majorHAnsi" w:hAnsiTheme="majorHAnsi" w:cs="Times New Roman"/>
          <w:color w:val="000000"/>
          <w:sz w:val="22"/>
          <w:szCs w:val="22"/>
        </w:rPr>
        <w:t>Participants asked about the implications of the Bank’s Global Practice Reform to the Procurement reform’s timelines</w:t>
      </w:r>
      <w:r w:rsidR="007D612C" w:rsidRPr="00F917E9">
        <w:rPr>
          <w:rFonts w:asciiTheme="majorHAnsi" w:hAnsiTheme="majorHAnsi" w:cs="Times New Roman"/>
          <w:color w:val="000000"/>
          <w:sz w:val="22"/>
          <w:szCs w:val="22"/>
        </w:rPr>
        <w:t xml:space="preserve"> and implementation</w:t>
      </w:r>
      <w:r w:rsidRPr="00F917E9">
        <w:rPr>
          <w:rFonts w:asciiTheme="majorHAnsi" w:hAnsiTheme="majorHAnsi" w:cs="Times New Roman"/>
          <w:color w:val="000000"/>
          <w:sz w:val="22"/>
          <w:szCs w:val="22"/>
        </w:rPr>
        <w:t>.</w:t>
      </w:r>
      <w:r w:rsidR="007D612C" w:rsidRPr="00F917E9">
        <w:rPr>
          <w:rFonts w:asciiTheme="majorHAnsi" w:hAnsiTheme="majorHAnsi" w:cs="Times New Roman"/>
          <w:color w:val="000000"/>
          <w:sz w:val="22"/>
          <w:szCs w:val="22"/>
        </w:rPr>
        <w:t xml:space="preserve"> </w:t>
      </w:r>
    </w:p>
    <w:p w:rsidR="00582FB8" w:rsidRPr="00F917E9" w:rsidRDefault="00664B8F" w:rsidP="00582FB8">
      <w:pPr>
        <w:pStyle w:val="ListParagraph"/>
        <w:numPr>
          <w:ilvl w:val="0"/>
          <w:numId w:val="40"/>
        </w:numPr>
        <w:rPr>
          <w:rFonts w:asciiTheme="majorHAnsi" w:hAnsiTheme="majorHAnsi" w:cs="Times New Roman"/>
          <w:color w:val="000000"/>
          <w:sz w:val="22"/>
          <w:szCs w:val="22"/>
        </w:rPr>
      </w:pPr>
      <w:r w:rsidRPr="00F917E9">
        <w:rPr>
          <w:rFonts w:asciiTheme="majorHAnsi" w:hAnsiTheme="majorHAnsi" w:cs="Times New Roman"/>
          <w:color w:val="000000"/>
          <w:sz w:val="22"/>
          <w:szCs w:val="22"/>
        </w:rPr>
        <w:t xml:space="preserve">Participants suggested that the Standard Bidding Documents </w:t>
      </w:r>
      <w:r w:rsidR="00582FB8" w:rsidRPr="00F917E9">
        <w:rPr>
          <w:rFonts w:asciiTheme="majorHAnsi" w:hAnsiTheme="majorHAnsi" w:cs="Times New Roman"/>
          <w:color w:val="000000"/>
          <w:sz w:val="22"/>
          <w:szCs w:val="22"/>
        </w:rPr>
        <w:t xml:space="preserve">should </w:t>
      </w:r>
      <w:r w:rsidRPr="00F917E9">
        <w:rPr>
          <w:rFonts w:asciiTheme="majorHAnsi" w:hAnsiTheme="majorHAnsi" w:cs="Times New Roman"/>
          <w:color w:val="000000"/>
          <w:sz w:val="22"/>
          <w:szCs w:val="22"/>
        </w:rPr>
        <w:t>have</w:t>
      </w:r>
      <w:r w:rsidR="00582FB8" w:rsidRPr="00F917E9">
        <w:rPr>
          <w:rFonts w:asciiTheme="majorHAnsi" w:hAnsiTheme="majorHAnsi" w:cs="Times New Roman"/>
          <w:color w:val="000000"/>
          <w:sz w:val="22"/>
          <w:szCs w:val="22"/>
        </w:rPr>
        <w:t xml:space="preserve"> a space to refer proposal basis of acceptance of project.</w:t>
      </w:r>
    </w:p>
    <w:p w:rsidR="00C2062B" w:rsidRPr="00F917E9" w:rsidRDefault="00664B8F" w:rsidP="00664B8F">
      <w:pPr>
        <w:pStyle w:val="ListParagraph"/>
        <w:numPr>
          <w:ilvl w:val="0"/>
          <w:numId w:val="40"/>
        </w:numPr>
        <w:rPr>
          <w:rFonts w:asciiTheme="majorHAnsi" w:hAnsiTheme="majorHAnsi" w:cs="Times New Roman"/>
          <w:color w:val="000000"/>
          <w:sz w:val="22"/>
          <w:szCs w:val="22"/>
        </w:rPr>
      </w:pPr>
      <w:r w:rsidRPr="00F917E9">
        <w:rPr>
          <w:rFonts w:asciiTheme="majorHAnsi" w:hAnsiTheme="majorHAnsi" w:cs="Times New Roman"/>
          <w:color w:val="000000"/>
          <w:sz w:val="22"/>
          <w:szCs w:val="22"/>
        </w:rPr>
        <w:t>Participants suggested taking</w:t>
      </w:r>
      <w:r w:rsidR="00582FB8" w:rsidRPr="00F917E9">
        <w:rPr>
          <w:rFonts w:asciiTheme="majorHAnsi" w:hAnsiTheme="majorHAnsi" w:cs="Times New Roman"/>
          <w:color w:val="000000"/>
          <w:sz w:val="22"/>
          <w:szCs w:val="22"/>
        </w:rPr>
        <w:t xml:space="preserve"> advantage of </w:t>
      </w:r>
      <w:r w:rsidR="00666752" w:rsidRPr="00F917E9">
        <w:rPr>
          <w:rFonts w:asciiTheme="majorHAnsi" w:hAnsiTheme="majorHAnsi" w:cs="Times New Roman"/>
          <w:color w:val="000000"/>
          <w:sz w:val="22"/>
          <w:szCs w:val="22"/>
        </w:rPr>
        <w:t>private’s sector</w:t>
      </w:r>
      <w:r w:rsidR="00582FB8" w:rsidRPr="00F917E9">
        <w:rPr>
          <w:rFonts w:asciiTheme="majorHAnsi" w:hAnsiTheme="majorHAnsi" w:cs="Times New Roman"/>
          <w:color w:val="000000"/>
          <w:sz w:val="22"/>
          <w:szCs w:val="22"/>
        </w:rPr>
        <w:t xml:space="preserve"> </w:t>
      </w:r>
      <w:r w:rsidRPr="00F917E9">
        <w:rPr>
          <w:rFonts w:asciiTheme="majorHAnsi" w:hAnsiTheme="majorHAnsi" w:cs="Times New Roman"/>
          <w:color w:val="000000"/>
          <w:sz w:val="22"/>
          <w:szCs w:val="22"/>
        </w:rPr>
        <w:t xml:space="preserve">expertise </w:t>
      </w:r>
      <w:r w:rsidR="00666752" w:rsidRPr="00F917E9">
        <w:rPr>
          <w:rFonts w:asciiTheme="majorHAnsi" w:hAnsiTheme="majorHAnsi" w:cs="Times New Roman"/>
          <w:color w:val="000000"/>
          <w:sz w:val="22"/>
          <w:szCs w:val="22"/>
        </w:rPr>
        <w:t>a</w:t>
      </w:r>
      <w:r w:rsidRPr="00F917E9">
        <w:rPr>
          <w:rFonts w:asciiTheme="majorHAnsi" w:hAnsiTheme="majorHAnsi" w:cs="Times New Roman"/>
          <w:color w:val="000000"/>
          <w:sz w:val="22"/>
          <w:szCs w:val="22"/>
        </w:rPr>
        <w:t xml:space="preserve">nd to include in the reform </w:t>
      </w:r>
      <w:r w:rsidR="00666752" w:rsidRPr="00F917E9">
        <w:rPr>
          <w:rFonts w:asciiTheme="majorHAnsi" w:hAnsiTheme="majorHAnsi" w:cs="Times New Roman"/>
          <w:color w:val="000000"/>
          <w:sz w:val="22"/>
          <w:szCs w:val="22"/>
        </w:rPr>
        <w:t>more involvement with the pri</w:t>
      </w:r>
      <w:r w:rsidRPr="00F917E9">
        <w:rPr>
          <w:rFonts w:asciiTheme="majorHAnsi" w:hAnsiTheme="majorHAnsi" w:cs="Times New Roman"/>
          <w:color w:val="000000"/>
          <w:sz w:val="22"/>
          <w:szCs w:val="22"/>
        </w:rPr>
        <w:t>vate sector</w:t>
      </w:r>
      <w:r w:rsidR="00582FB8" w:rsidRPr="00F917E9">
        <w:rPr>
          <w:rFonts w:asciiTheme="majorHAnsi" w:hAnsiTheme="majorHAnsi" w:cs="Times New Roman"/>
          <w:color w:val="000000"/>
          <w:sz w:val="22"/>
          <w:szCs w:val="22"/>
        </w:rPr>
        <w:t xml:space="preserve">. </w:t>
      </w:r>
    </w:p>
    <w:p w:rsidR="00E13809" w:rsidRPr="00F917E9" w:rsidRDefault="00071F5B" w:rsidP="00A053AE">
      <w:pPr>
        <w:pStyle w:val="ListParagraph"/>
        <w:numPr>
          <w:ilvl w:val="0"/>
          <w:numId w:val="40"/>
        </w:numPr>
        <w:rPr>
          <w:rFonts w:asciiTheme="majorHAnsi" w:hAnsiTheme="majorHAnsi" w:cs="Times New Roman"/>
          <w:color w:val="000000"/>
          <w:sz w:val="22"/>
          <w:szCs w:val="22"/>
        </w:rPr>
      </w:pPr>
      <w:r w:rsidRPr="00F917E9">
        <w:rPr>
          <w:rFonts w:asciiTheme="majorHAnsi" w:hAnsiTheme="majorHAnsi" w:cs="Times New Roman"/>
          <w:color w:val="000000"/>
          <w:sz w:val="22"/>
          <w:szCs w:val="22"/>
        </w:rPr>
        <w:t>Participants from the private sector asked if specific procedures for Fragile and Conflict Situation (FCS) countries w</w:t>
      </w:r>
      <w:r w:rsidR="00A053AE" w:rsidRPr="00F917E9">
        <w:rPr>
          <w:rFonts w:asciiTheme="majorHAnsi" w:hAnsiTheme="majorHAnsi" w:cs="Times New Roman"/>
          <w:color w:val="000000"/>
          <w:sz w:val="22"/>
          <w:szCs w:val="22"/>
        </w:rPr>
        <w:t>ould be included in the reform; in particular, they</w:t>
      </w:r>
      <w:r w:rsidR="00E13809" w:rsidRPr="00F917E9">
        <w:rPr>
          <w:rFonts w:asciiTheme="majorHAnsi" w:hAnsiTheme="majorHAnsi" w:cs="Times New Roman"/>
          <w:color w:val="000000"/>
          <w:sz w:val="22"/>
          <w:szCs w:val="22"/>
        </w:rPr>
        <w:t xml:space="preserve"> emphasize</w:t>
      </w:r>
      <w:r w:rsidR="00A053AE" w:rsidRPr="00F917E9">
        <w:rPr>
          <w:rFonts w:asciiTheme="majorHAnsi" w:hAnsiTheme="majorHAnsi" w:cs="Times New Roman"/>
          <w:color w:val="000000"/>
          <w:sz w:val="22"/>
          <w:szCs w:val="22"/>
        </w:rPr>
        <w:t>d</w:t>
      </w:r>
      <w:r w:rsidR="00E13809" w:rsidRPr="00F917E9">
        <w:rPr>
          <w:rFonts w:asciiTheme="majorHAnsi" w:hAnsiTheme="majorHAnsi" w:cs="Times New Roman"/>
          <w:color w:val="000000"/>
          <w:sz w:val="22"/>
          <w:szCs w:val="22"/>
        </w:rPr>
        <w:t xml:space="preserve"> that the involvement in high risk countries takes place mostly because the WB is involved.</w:t>
      </w:r>
    </w:p>
    <w:p w:rsidR="005B1D7C" w:rsidRPr="00F917E9" w:rsidRDefault="005B1D7C" w:rsidP="00225F7C">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b/>
          <w:sz w:val="22"/>
          <w:szCs w:val="22"/>
        </w:rPr>
      </w:pPr>
    </w:p>
    <w:tbl>
      <w:tblPr>
        <w:tblW w:w="133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320"/>
      </w:tblGrid>
      <w:tr w:rsidR="00B16E9C" w:rsidRPr="00F917E9" w:rsidTr="00E0579D">
        <w:trPr>
          <w:trHeight w:val="432"/>
        </w:trPr>
        <w:tc>
          <w:tcPr>
            <w:tcW w:w="13320" w:type="dxa"/>
            <w:shd w:val="clear" w:color="auto" w:fill="DBE5F1" w:themeFill="accent1" w:themeFillTint="33"/>
          </w:tcPr>
          <w:p w:rsidR="00B16E9C" w:rsidRPr="00F917E9" w:rsidRDefault="00B16E9C">
            <w:pPr>
              <w:pStyle w:val="BodyText2"/>
              <w:snapToGrid w:val="0"/>
              <w:spacing w:line="100" w:lineRule="atLeast"/>
              <w:ind w:right="0"/>
              <w:rPr>
                <w:rFonts w:asciiTheme="majorHAnsi" w:eastAsia="Batang" w:hAnsiTheme="majorHAnsi" w:cs="Times New Roman"/>
                <w:b/>
                <w:color w:val="17365D" w:themeColor="text2" w:themeShade="BF"/>
                <w:sz w:val="22"/>
                <w:szCs w:val="22"/>
              </w:rPr>
            </w:pPr>
            <w:r w:rsidRPr="00F917E9">
              <w:rPr>
                <w:rFonts w:asciiTheme="majorHAnsi" w:eastAsia="Batang" w:hAnsiTheme="majorHAnsi" w:cs="Times New Roman"/>
                <w:b/>
                <w:color w:val="17365D" w:themeColor="text2" w:themeShade="BF"/>
                <w:sz w:val="22"/>
                <w:szCs w:val="22"/>
              </w:rPr>
              <w:t>Specific Feedback from Stakeholders</w:t>
            </w:r>
          </w:p>
          <w:p w:rsidR="00B16E9C" w:rsidRPr="00F917E9" w:rsidRDefault="00B16E9C">
            <w:pPr>
              <w:pStyle w:val="BodyText2"/>
              <w:snapToGrid w:val="0"/>
              <w:spacing w:line="100" w:lineRule="atLeast"/>
              <w:ind w:right="0"/>
              <w:rPr>
                <w:rFonts w:asciiTheme="majorHAnsi" w:eastAsia="Batang" w:hAnsiTheme="majorHAnsi" w:cs="Times New Roman"/>
                <w:b/>
                <w:color w:val="17365D" w:themeColor="text2" w:themeShade="BF"/>
                <w:sz w:val="22"/>
                <w:szCs w:val="22"/>
              </w:rPr>
            </w:pPr>
          </w:p>
        </w:tc>
      </w:tr>
      <w:tr w:rsidR="0013530E" w:rsidRPr="00F917E9" w:rsidTr="00E0579D">
        <w:tblPrEx>
          <w:tblCellMar>
            <w:left w:w="0" w:type="dxa"/>
            <w:right w:w="0" w:type="dxa"/>
          </w:tblCellMar>
        </w:tblPrEx>
        <w:trPr>
          <w:trHeight w:val="432"/>
        </w:trPr>
        <w:tc>
          <w:tcPr>
            <w:tcW w:w="13320" w:type="dxa"/>
            <w:shd w:val="clear" w:color="auto" w:fill="DBE5F1" w:themeFill="accent1" w:themeFillTint="33"/>
          </w:tcPr>
          <w:p w:rsidR="0013530E" w:rsidRPr="00F917E9" w:rsidRDefault="008A533C" w:rsidP="00150B6C">
            <w:pPr>
              <w:pStyle w:val="ListParagraph"/>
              <w:numPr>
                <w:ilvl w:val="0"/>
                <w:numId w:val="30"/>
              </w:numPr>
              <w:snapToGrid w:val="0"/>
              <w:ind w:left="540" w:right="180"/>
              <w:rPr>
                <w:rFonts w:asciiTheme="majorHAnsi" w:eastAsia="Batang" w:hAnsiTheme="majorHAnsi"/>
                <w:b/>
                <w:color w:val="17365D" w:themeColor="text2" w:themeShade="BF"/>
                <w:sz w:val="22"/>
                <w:szCs w:val="22"/>
              </w:rPr>
            </w:pPr>
            <w:r w:rsidRPr="00F917E9">
              <w:rPr>
                <w:rFonts w:asciiTheme="majorHAnsi" w:hAnsiTheme="majorHAnsi"/>
                <w:b/>
                <w:bCs/>
                <w:color w:val="17365D" w:themeColor="text2" w:themeShade="BF"/>
                <w:sz w:val="22"/>
                <w:szCs w:val="22"/>
              </w:rPr>
              <w:t>How should the Bank implement support to borrower procurement capacity building and institutional strengthening?</w:t>
            </w:r>
          </w:p>
        </w:tc>
      </w:tr>
      <w:tr w:rsidR="002E23E9" w:rsidRPr="00F917E9" w:rsidTr="00E0579D">
        <w:trPr>
          <w:trHeight w:val="432"/>
        </w:trPr>
        <w:tc>
          <w:tcPr>
            <w:tcW w:w="13320" w:type="dxa"/>
            <w:shd w:val="clear" w:color="auto" w:fill="auto"/>
          </w:tcPr>
          <w:p w:rsidR="008C52F1" w:rsidRPr="00F917E9" w:rsidRDefault="00E3280F" w:rsidP="004E7592">
            <w:pPr>
              <w:pStyle w:val="ListParagraph"/>
              <w:numPr>
                <w:ilvl w:val="0"/>
                <w:numId w:val="11"/>
              </w:numPr>
              <w:suppressAutoHyphens w:val="0"/>
              <w:spacing w:after="0" w:line="276" w:lineRule="auto"/>
              <w:rPr>
                <w:rFonts w:asciiTheme="majorHAnsi" w:hAnsiTheme="majorHAnsi" w:cs="Times New Roman"/>
                <w:bCs/>
                <w:sz w:val="22"/>
                <w:szCs w:val="22"/>
              </w:rPr>
            </w:pPr>
            <w:r w:rsidRPr="00F917E9">
              <w:rPr>
                <w:rFonts w:asciiTheme="majorHAnsi" w:hAnsiTheme="majorHAnsi" w:cs="Times New Roman"/>
                <w:bCs/>
                <w:sz w:val="22"/>
                <w:szCs w:val="22"/>
              </w:rPr>
              <w:t>Stakeholders found capacity building of the countries and of the Bank staff supporting it to be the most important topic in order to implement any reform successfully and in specific Value for Money and sustainable procurement. Therefore, strategies to carry this out are required.</w:t>
            </w:r>
            <w:r w:rsidR="00A053AE" w:rsidRPr="00F917E9">
              <w:rPr>
                <w:rFonts w:asciiTheme="majorHAnsi" w:hAnsiTheme="majorHAnsi" w:cs="Times New Roman"/>
                <w:bCs/>
                <w:sz w:val="22"/>
                <w:szCs w:val="22"/>
              </w:rPr>
              <w:t xml:space="preserve"> </w:t>
            </w:r>
          </w:p>
          <w:p w:rsidR="00C2062B" w:rsidRPr="00F917E9" w:rsidRDefault="004E7592" w:rsidP="00C2062B">
            <w:pPr>
              <w:pStyle w:val="ListParagraph"/>
              <w:numPr>
                <w:ilvl w:val="0"/>
                <w:numId w:val="11"/>
              </w:numPr>
              <w:suppressAutoHyphens w:val="0"/>
              <w:spacing w:after="0" w:line="276" w:lineRule="auto"/>
              <w:rPr>
                <w:rFonts w:asciiTheme="majorHAnsi" w:hAnsiTheme="majorHAnsi" w:cs="Times New Roman"/>
                <w:bCs/>
                <w:sz w:val="22"/>
                <w:szCs w:val="22"/>
              </w:rPr>
            </w:pPr>
            <w:r w:rsidRPr="00F917E9">
              <w:rPr>
                <w:rFonts w:asciiTheme="majorHAnsi" w:hAnsiTheme="majorHAnsi" w:cs="Times New Roman"/>
                <w:bCs/>
                <w:sz w:val="22"/>
                <w:szCs w:val="22"/>
              </w:rPr>
              <w:t>It was suggested by the public and private sector</w:t>
            </w:r>
            <w:r w:rsidR="00A053AE" w:rsidRPr="00F917E9">
              <w:rPr>
                <w:rFonts w:asciiTheme="majorHAnsi" w:hAnsiTheme="majorHAnsi" w:cs="Times New Roman"/>
                <w:bCs/>
                <w:sz w:val="22"/>
                <w:szCs w:val="22"/>
              </w:rPr>
              <w:t>s</w:t>
            </w:r>
            <w:r w:rsidRPr="00F917E9">
              <w:rPr>
                <w:rFonts w:asciiTheme="majorHAnsi" w:hAnsiTheme="majorHAnsi" w:cs="Times New Roman"/>
                <w:bCs/>
                <w:sz w:val="22"/>
                <w:szCs w:val="22"/>
              </w:rPr>
              <w:t xml:space="preserve"> to organize trainings, forums and spaces to allow knowledge sharing between countries and sectors. </w:t>
            </w:r>
          </w:p>
          <w:p w:rsidR="001D39F9" w:rsidRPr="00F917E9" w:rsidRDefault="004130E4" w:rsidP="00A053AE">
            <w:pPr>
              <w:pStyle w:val="ListParagraph"/>
              <w:numPr>
                <w:ilvl w:val="0"/>
                <w:numId w:val="11"/>
              </w:numPr>
              <w:suppressAutoHyphens w:val="0"/>
              <w:spacing w:after="0" w:line="276" w:lineRule="auto"/>
              <w:rPr>
                <w:rFonts w:asciiTheme="majorHAnsi" w:hAnsiTheme="majorHAnsi" w:cs="Times New Roman"/>
                <w:bCs/>
                <w:sz w:val="22"/>
                <w:szCs w:val="22"/>
              </w:rPr>
            </w:pPr>
            <w:r w:rsidRPr="00F917E9">
              <w:rPr>
                <w:rFonts w:asciiTheme="majorHAnsi" w:hAnsiTheme="majorHAnsi" w:cs="Times New Roman"/>
                <w:bCs/>
                <w:sz w:val="22"/>
                <w:szCs w:val="22"/>
              </w:rPr>
              <w:t xml:space="preserve">As a general remark there was a call for higher involvement of the Bank in projects of low capacity countries. This is a main concern for the private </w:t>
            </w:r>
            <w:r w:rsidR="00A053AE" w:rsidRPr="00F917E9">
              <w:rPr>
                <w:rFonts w:asciiTheme="majorHAnsi" w:hAnsiTheme="majorHAnsi" w:cs="Times New Roman"/>
                <w:bCs/>
                <w:sz w:val="22"/>
                <w:szCs w:val="22"/>
              </w:rPr>
              <w:t>and</w:t>
            </w:r>
            <w:r w:rsidRPr="00F917E9">
              <w:rPr>
                <w:rFonts w:asciiTheme="majorHAnsi" w:hAnsiTheme="majorHAnsi" w:cs="Times New Roman"/>
                <w:bCs/>
                <w:sz w:val="22"/>
                <w:szCs w:val="22"/>
              </w:rPr>
              <w:t xml:space="preserve"> public sector</w:t>
            </w:r>
            <w:r w:rsidR="00A053AE" w:rsidRPr="00F917E9">
              <w:rPr>
                <w:rFonts w:asciiTheme="majorHAnsi" w:hAnsiTheme="majorHAnsi" w:cs="Times New Roman"/>
                <w:bCs/>
                <w:sz w:val="22"/>
                <w:szCs w:val="22"/>
              </w:rPr>
              <w:t>s</w:t>
            </w:r>
            <w:r w:rsidRPr="00F917E9">
              <w:rPr>
                <w:rFonts w:asciiTheme="majorHAnsi" w:hAnsiTheme="majorHAnsi" w:cs="Times New Roman"/>
                <w:bCs/>
                <w:sz w:val="22"/>
                <w:szCs w:val="22"/>
              </w:rPr>
              <w:t>.</w:t>
            </w:r>
          </w:p>
        </w:tc>
      </w:tr>
      <w:tr w:rsidR="00A840E8" w:rsidRPr="00F917E9" w:rsidTr="00E0579D">
        <w:tblPrEx>
          <w:tblCellMar>
            <w:left w:w="0" w:type="dxa"/>
            <w:right w:w="0" w:type="dxa"/>
          </w:tblCellMar>
        </w:tblPrEx>
        <w:trPr>
          <w:trHeight w:val="432"/>
        </w:trPr>
        <w:tc>
          <w:tcPr>
            <w:tcW w:w="13320" w:type="dxa"/>
            <w:shd w:val="clear" w:color="auto" w:fill="DBE5F1" w:themeFill="accent1" w:themeFillTint="33"/>
          </w:tcPr>
          <w:p w:rsidR="00A840E8" w:rsidRPr="00F917E9" w:rsidRDefault="008A533C" w:rsidP="00150B6C">
            <w:pPr>
              <w:numPr>
                <w:ilvl w:val="0"/>
                <w:numId w:val="30"/>
              </w:numPr>
              <w:snapToGrid w:val="0"/>
              <w:ind w:left="540" w:right="180"/>
              <w:rPr>
                <w:rFonts w:asciiTheme="majorHAnsi" w:eastAsia="Batang" w:hAnsiTheme="majorHAnsi"/>
                <w:b/>
                <w:color w:val="17365D" w:themeColor="text2" w:themeShade="BF"/>
                <w:sz w:val="22"/>
                <w:szCs w:val="22"/>
              </w:rPr>
            </w:pPr>
            <w:r w:rsidRPr="00F917E9">
              <w:rPr>
                <w:rFonts w:asciiTheme="majorHAnsi" w:eastAsia="Batang" w:hAnsiTheme="majorHAnsi"/>
                <w:b/>
                <w:bCs/>
                <w:color w:val="17365D" w:themeColor="text2" w:themeShade="BF"/>
                <w:sz w:val="22"/>
                <w:szCs w:val="22"/>
              </w:rPr>
              <w:t>How should the Bank operationalize the potential broader use of value-for-money criteria in borrower contract award decisions?</w:t>
            </w:r>
          </w:p>
        </w:tc>
      </w:tr>
      <w:tr w:rsidR="002E23E9" w:rsidRPr="00F917E9" w:rsidTr="00E0579D">
        <w:trPr>
          <w:trHeight w:val="432"/>
        </w:trPr>
        <w:tc>
          <w:tcPr>
            <w:tcW w:w="13320" w:type="dxa"/>
            <w:shd w:val="clear" w:color="auto" w:fill="auto"/>
          </w:tcPr>
          <w:p w:rsidR="002E23E9" w:rsidRPr="00F917E9" w:rsidRDefault="004E7592" w:rsidP="00167691">
            <w:pPr>
              <w:pStyle w:val="ListParagraph"/>
              <w:numPr>
                <w:ilvl w:val="0"/>
                <w:numId w:val="11"/>
              </w:numPr>
              <w:rPr>
                <w:rFonts w:asciiTheme="majorHAnsi" w:hAnsiTheme="majorHAnsi" w:cs="Times New Roman"/>
                <w:sz w:val="22"/>
                <w:szCs w:val="22"/>
              </w:rPr>
            </w:pPr>
            <w:r w:rsidRPr="00F917E9">
              <w:rPr>
                <w:rFonts w:asciiTheme="majorHAnsi" w:hAnsiTheme="majorHAnsi" w:cs="Times New Roman"/>
                <w:sz w:val="22"/>
                <w:szCs w:val="22"/>
              </w:rPr>
              <w:t>Stakeholdeers are concerned on the implementation of Value for Money and asked s</w:t>
            </w:r>
            <w:r w:rsidR="00167691" w:rsidRPr="00F917E9">
              <w:rPr>
                <w:rFonts w:asciiTheme="majorHAnsi" w:hAnsiTheme="majorHAnsi" w:cs="Times New Roman"/>
                <w:sz w:val="22"/>
                <w:szCs w:val="22"/>
              </w:rPr>
              <w:t xml:space="preserve">pecifically if the borrower will be responsible of implementing VfM after the policy and procedures are approved. </w:t>
            </w:r>
          </w:p>
        </w:tc>
      </w:tr>
      <w:tr w:rsidR="00941C03" w:rsidRPr="00F917E9" w:rsidTr="00E0579D">
        <w:tblPrEx>
          <w:tblCellMar>
            <w:left w:w="0" w:type="dxa"/>
            <w:right w:w="0" w:type="dxa"/>
          </w:tblCellMar>
        </w:tblPrEx>
        <w:trPr>
          <w:trHeight w:val="432"/>
        </w:trPr>
        <w:tc>
          <w:tcPr>
            <w:tcW w:w="13320" w:type="dxa"/>
            <w:shd w:val="clear" w:color="auto" w:fill="DBE5F1" w:themeFill="accent1" w:themeFillTint="33"/>
          </w:tcPr>
          <w:p w:rsidR="00C56288" w:rsidRPr="00F917E9" w:rsidRDefault="008A533C" w:rsidP="00150B6C">
            <w:pPr>
              <w:numPr>
                <w:ilvl w:val="0"/>
                <w:numId w:val="30"/>
              </w:numPr>
              <w:snapToGrid w:val="0"/>
              <w:ind w:left="540" w:right="180"/>
              <w:rPr>
                <w:rFonts w:asciiTheme="majorHAnsi" w:eastAsia="Batang" w:hAnsiTheme="majorHAnsi"/>
                <w:b/>
                <w:bCs/>
                <w:color w:val="17365D" w:themeColor="text2" w:themeShade="BF"/>
                <w:sz w:val="22"/>
                <w:szCs w:val="22"/>
              </w:rPr>
            </w:pPr>
            <w:r w:rsidRPr="00F917E9">
              <w:rPr>
                <w:rFonts w:asciiTheme="majorHAnsi" w:eastAsia="Batang" w:hAnsiTheme="majorHAnsi"/>
                <w:b/>
                <w:bCs/>
                <w:color w:val="17365D" w:themeColor="text2" w:themeShade="BF"/>
                <w:sz w:val="22"/>
                <w:szCs w:val="22"/>
              </w:rPr>
              <w:t>How should the World Bank target its procurement staff resources to get the best results?</w:t>
            </w:r>
          </w:p>
          <w:p w:rsidR="00941C03" w:rsidRPr="00F917E9" w:rsidRDefault="00941C03" w:rsidP="00DB01C2">
            <w:pPr>
              <w:snapToGrid w:val="0"/>
              <w:ind w:left="180" w:right="180"/>
              <w:rPr>
                <w:rFonts w:asciiTheme="majorHAnsi" w:eastAsia="Batang" w:hAnsiTheme="majorHAnsi"/>
                <w:color w:val="17365D" w:themeColor="text2" w:themeShade="BF"/>
                <w:sz w:val="22"/>
                <w:szCs w:val="22"/>
              </w:rPr>
            </w:pPr>
          </w:p>
        </w:tc>
      </w:tr>
      <w:tr w:rsidR="002E23E9" w:rsidRPr="00F917E9" w:rsidTr="00E0579D">
        <w:trPr>
          <w:trHeight w:val="432"/>
        </w:trPr>
        <w:tc>
          <w:tcPr>
            <w:tcW w:w="13320" w:type="dxa"/>
            <w:shd w:val="clear" w:color="auto" w:fill="auto"/>
          </w:tcPr>
          <w:p w:rsidR="00A053AE" w:rsidRPr="00F917E9" w:rsidRDefault="00A053AE" w:rsidP="00C51CFD">
            <w:pPr>
              <w:widowControl w:val="0"/>
              <w:autoSpaceDE w:val="0"/>
              <w:autoSpaceDN w:val="0"/>
              <w:adjustRightInd w:val="0"/>
              <w:spacing w:after="40"/>
              <w:ind w:right="40"/>
              <w:jc w:val="left"/>
              <w:rPr>
                <w:rFonts w:asciiTheme="majorHAnsi" w:hAnsiTheme="majorHAnsi"/>
                <w:color w:val="262626"/>
                <w:sz w:val="22"/>
                <w:szCs w:val="22"/>
              </w:rPr>
            </w:pPr>
          </w:p>
        </w:tc>
      </w:tr>
      <w:tr w:rsidR="00173E2F" w:rsidRPr="00F917E9" w:rsidTr="00E0579D">
        <w:tblPrEx>
          <w:tblCellMar>
            <w:left w:w="0" w:type="dxa"/>
            <w:right w:w="0" w:type="dxa"/>
          </w:tblCellMar>
        </w:tblPrEx>
        <w:trPr>
          <w:trHeight w:val="432"/>
        </w:trPr>
        <w:tc>
          <w:tcPr>
            <w:tcW w:w="13320" w:type="dxa"/>
            <w:shd w:val="clear" w:color="auto" w:fill="DBE5F1" w:themeFill="accent1" w:themeFillTint="33"/>
          </w:tcPr>
          <w:p w:rsidR="00173E2F" w:rsidRPr="00F917E9" w:rsidRDefault="008A533C" w:rsidP="00150B6C">
            <w:pPr>
              <w:numPr>
                <w:ilvl w:val="0"/>
                <w:numId w:val="30"/>
              </w:numPr>
              <w:snapToGrid w:val="0"/>
              <w:ind w:left="540" w:right="180"/>
              <w:rPr>
                <w:rFonts w:asciiTheme="majorHAnsi" w:eastAsia="Batang" w:hAnsiTheme="majorHAnsi"/>
                <w:color w:val="17365D" w:themeColor="text2" w:themeShade="BF"/>
                <w:sz w:val="22"/>
                <w:szCs w:val="22"/>
              </w:rPr>
            </w:pPr>
            <w:r w:rsidRPr="00F917E9">
              <w:rPr>
                <w:rFonts w:asciiTheme="majorHAnsi" w:eastAsia="Batang" w:hAnsiTheme="majorHAnsi"/>
                <w:b/>
                <w:bCs/>
                <w:color w:val="17365D" w:themeColor="text2" w:themeShade="BF"/>
                <w:sz w:val="22"/>
                <w:szCs w:val="22"/>
              </w:rPr>
              <w:t>How and when should alternative procurement arrangements be used for procurement in Bank projects and how should they be assessed?</w:t>
            </w:r>
          </w:p>
        </w:tc>
      </w:tr>
      <w:tr w:rsidR="002E23E9" w:rsidRPr="00F917E9" w:rsidTr="00E0579D">
        <w:trPr>
          <w:trHeight w:val="432"/>
        </w:trPr>
        <w:tc>
          <w:tcPr>
            <w:tcW w:w="13320" w:type="dxa"/>
            <w:shd w:val="clear" w:color="auto" w:fill="auto"/>
          </w:tcPr>
          <w:p w:rsidR="002E23E9" w:rsidRPr="00F917E9" w:rsidRDefault="00A053AE" w:rsidP="00F917E9">
            <w:pPr>
              <w:pStyle w:val="ListParagraph"/>
              <w:numPr>
                <w:ilvl w:val="0"/>
                <w:numId w:val="13"/>
              </w:numPr>
              <w:rPr>
                <w:rFonts w:asciiTheme="majorHAnsi" w:hAnsiTheme="majorHAnsi" w:cs="Times New Roman"/>
                <w:bCs/>
                <w:sz w:val="22"/>
                <w:szCs w:val="22"/>
              </w:rPr>
            </w:pPr>
            <w:r w:rsidRPr="00F917E9">
              <w:rPr>
                <w:rFonts w:asciiTheme="majorHAnsi" w:hAnsiTheme="majorHAnsi" w:cs="Times New Roman"/>
                <w:bCs/>
                <w:sz w:val="22"/>
                <w:szCs w:val="22"/>
              </w:rPr>
              <w:t>The use of agencies arrangement systems or Bank prior review should be based on a comprehensive risk analysis (methodology) to identify and address possible issues that may dilute of transparency, competition in WB procurement processes.</w:t>
            </w:r>
          </w:p>
        </w:tc>
      </w:tr>
      <w:tr w:rsidR="002717AA" w:rsidRPr="00F917E9" w:rsidTr="00E0579D">
        <w:tblPrEx>
          <w:tblCellMar>
            <w:left w:w="0" w:type="dxa"/>
            <w:right w:w="0" w:type="dxa"/>
          </w:tblCellMar>
        </w:tblPrEx>
        <w:trPr>
          <w:trHeight w:val="432"/>
        </w:trPr>
        <w:tc>
          <w:tcPr>
            <w:tcW w:w="13320" w:type="dxa"/>
            <w:shd w:val="clear" w:color="auto" w:fill="DBE5F1" w:themeFill="accent1" w:themeFillTint="33"/>
          </w:tcPr>
          <w:p w:rsidR="00C56288" w:rsidRPr="00F917E9" w:rsidRDefault="008A533C" w:rsidP="00150B6C">
            <w:pPr>
              <w:numPr>
                <w:ilvl w:val="0"/>
                <w:numId w:val="30"/>
              </w:numPr>
              <w:snapToGrid w:val="0"/>
              <w:ind w:left="540" w:right="180"/>
              <w:rPr>
                <w:rFonts w:asciiTheme="majorHAnsi" w:eastAsia="Batang" w:hAnsiTheme="majorHAnsi"/>
                <w:b/>
                <w:bCs/>
                <w:color w:val="17365D" w:themeColor="text2" w:themeShade="BF"/>
                <w:sz w:val="22"/>
                <w:szCs w:val="22"/>
              </w:rPr>
            </w:pPr>
            <w:r w:rsidRPr="00F917E9">
              <w:rPr>
                <w:rFonts w:asciiTheme="majorHAnsi" w:eastAsia="Batang" w:hAnsiTheme="majorHAnsi"/>
                <w:b/>
                <w:bCs/>
                <w:color w:val="17365D" w:themeColor="text2" w:themeShade="BF"/>
                <w:sz w:val="22"/>
                <w:szCs w:val="22"/>
              </w:rPr>
              <w:t>How should sustainable procurement matters be addressed in Bank-financed contracts?</w:t>
            </w:r>
          </w:p>
          <w:p w:rsidR="002717AA" w:rsidRPr="00F917E9" w:rsidRDefault="002717AA" w:rsidP="0064715C">
            <w:pPr>
              <w:snapToGrid w:val="0"/>
              <w:ind w:left="180" w:right="180"/>
              <w:rPr>
                <w:rFonts w:asciiTheme="majorHAnsi" w:eastAsia="Batang" w:hAnsiTheme="majorHAnsi"/>
                <w:color w:val="17365D" w:themeColor="text2" w:themeShade="BF"/>
                <w:sz w:val="22"/>
                <w:szCs w:val="22"/>
              </w:rPr>
            </w:pPr>
          </w:p>
        </w:tc>
      </w:tr>
      <w:tr w:rsidR="002E23E9" w:rsidRPr="00F917E9" w:rsidTr="00E0579D">
        <w:trPr>
          <w:trHeight w:val="432"/>
        </w:trPr>
        <w:tc>
          <w:tcPr>
            <w:tcW w:w="13320" w:type="dxa"/>
            <w:shd w:val="clear" w:color="auto" w:fill="auto"/>
          </w:tcPr>
          <w:p w:rsidR="00BF671C" w:rsidRPr="00F917E9" w:rsidRDefault="000120BD" w:rsidP="00850F08">
            <w:pPr>
              <w:pStyle w:val="ListParagraph"/>
              <w:ind w:left="309"/>
              <w:jc w:val="left"/>
              <w:rPr>
                <w:rFonts w:asciiTheme="majorHAnsi" w:hAnsiTheme="majorHAnsi" w:cs="Times New Roman"/>
                <w:color w:val="262626"/>
                <w:sz w:val="22"/>
                <w:szCs w:val="22"/>
              </w:rPr>
            </w:pPr>
            <w:r w:rsidRPr="00F917E9">
              <w:rPr>
                <w:rFonts w:asciiTheme="majorHAnsi" w:hAnsiTheme="majorHAnsi" w:cs="Times New Roman"/>
                <w:sz w:val="22"/>
                <w:szCs w:val="22"/>
              </w:rPr>
              <w:t>•</w:t>
            </w:r>
            <w:r w:rsidRPr="00F917E9">
              <w:rPr>
                <w:rFonts w:asciiTheme="majorHAnsi" w:hAnsiTheme="majorHAnsi" w:cs="Times New Roman"/>
                <w:sz w:val="22"/>
                <w:szCs w:val="22"/>
              </w:rPr>
              <w:tab/>
            </w:r>
            <w:r w:rsidR="00850F08" w:rsidRPr="00F917E9">
              <w:rPr>
                <w:rFonts w:asciiTheme="majorHAnsi" w:hAnsiTheme="majorHAnsi" w:cs="Times New Roman"/>
                <w:sz w:val="22"/>
                <w:szCs w:val="22"/>
              </w:rPr>
              <w:t xml:space="preserve">Participants suggested to align to international standard in sustainable procurement and to contact them for any assistance. </w:t>
            </w:r>
          </w:p>
        </w:tc>
      </w:tr>
      <w:tr w:rsidR="002A7906" w:rsidRPr="00F917E9" w:rsidTr="00E0579D">
        <w:tblPrEx>
          <w:tblCellMar>
            <w:left w:w="0" w:type="dxa"/>
            <w:right w:w="0" w:type="dxa"/>
          </w:tblCellMar>
        </w:tblPrEx>
        <w:trPr>
          <w:trHeight w:val="432"/>
        </w:trPr>
        <w:tc>
          <w:tcPr>
            <w:tcW w:w="13320" w:type="dxa"/>
            <w:shd w:val="clear" w:color="auto" w:fill="DBE5F1" w:themeFill="accent1" w:themeFillTint="33"/>
          </w:tcPr>
          <w:p w:rsidR="00C56288" w:rsidRPr="00F917E9" w:rsidRDefault="008A533C" w:rsidP="00150B6C">
            <w:pPr>
              <w:numPr>
                <w:ilvl w:val="0"/>
                <w:numId w:val="30"/>
              </w:numPr>
              <w:snapToGrid w:val="0"/>
              <w:ind w:left="540" w:right="180"/>
              <w:rPr>
                <w:rFonts w:asciiTheme="majorHAnsi" w:eastAsia="Batang" w:hAnsiTheme="majorHAnsi"/>
                <w:b/>
                <w:bCs/>
                <w:color w:val="17365D" w:themeColor="text2" w:themeShade="BF"/>
                <w:sz w:val="22"/>
                <w:szCs w:val="22"/>
              </w:rPr>
            </w:pPr>
            <w:r w:rsidRPr="00F917E9">
              <w:rPr>
                <w:rFonts w:asciiTheme="majorHAnsi" w:eastAsia="Batang" w:hAnsiTheme="majorHAnsi"/>
                <w:b/>
                <w:bCs/>
                <w:color w:val="17365D" w:themeColor="text2" w:themeShade="BF"/>
                <w:sz w:val="22"/>
                <w:szCs w:val="22"/>
              </w:rPr>
              <w:t>How should the World Bank manage fraud and corruption issues in the procurements it finances?</w:t>
            </w:r>
          </w:p>
          <w:p w:rsidR="002A7906" w:rsidRPr="00F917E9" w:rsidRDefault="002A7906" w:rsidP="001453DE">
            <w:pPr>
              <w:snapToGrid w:val="0"/>
              <w:ind w:left="180" w:right="180"/>
              <w:rPr>
                <w:rFonts w:asciiTheme="majorHAnsi" w:eastAsia="Batang" w:hAnsiTheme="majorHAnsi"/>
                <w:color w:val="17365D" w:themeColor="text2" w:themeShade="BF"/>
                <w:sz w:val="22"/>
                <w:szCs w:val="22"/>
              </w:rPr>
            </w:pPr>
          </w:p>
        </w:tc>
      </w:tr>
      <w:tr w:rsidR="002E23E9" w:rsidRPr="00F917E9" w:rsidTr="00E0579D">
        <w:trPr>
          <w:trHeight w:val="432"/>
        </w:trPr>
        <w:tc>
          <w:tcPr>
            <w:tcW w:w="13320" w:type="dxa"/>
            <w:shd w:val="clear" w:color="auto" w:fill="auto"/>
          </w:tcPr>
          <w:p w:rsidR="00071F5B" w:rsidRPr="00F917E9" w:rsidRDefault="00071F5B" w:rsidP="00BF671C">
            <w:pPr>
              <w:pStyle w:val="ListParagraph"/>
              <w:numPr>
                <w:ilvl w:val="0"/>
                <w:numId w:val="13"/>
              </w:numPr>
              <w:rPr>
                <w:rFonts w:asciiTheme="majorHAnsi" w:hAnsiTheme="majorHAnsi" w:cs="Times New Roman"/>
                <w:sz w:val="22"/>
                <w:szCs w:val="22"/>
              </w:rPr>
            </w:pPr>
            <w:r w:rsidRPr="00F917E9">
              <w:rPr>
                <w:rFonts w:asciiTheme="majorHAnsi" w:hAnsiTheme="majorHAnsi" w:cs="Times New Roman"/>
                <w:sz w:val="22"/>
                <w:szCs w:val="22"/>
              </w:rPr>
              <w:t>A more strategic reaction from the World Bank was suggested in projects from countries with high corruption rates in their institutions.</w:t>
            </w:r>
          </w:p>
          <w:p w:rsidR="00071F5B" w:rsidRPr="00F917E9" w:rsidRDefault="00071F5B" w:rsidP="00390330">
            <w:pPr>
              <w:pStyle w:val="ListParagraph"/>
              <w:numPr>
                <w:ilvl w:val="0"/>
                <w:numId w:val="13"/>
              </w:numPr>
              <w:rPr>
                <w:rFonts w:asciiTheme="majorHAnsi" w:hAnsiTheme="majorHAnsi" w:cs="Times New Roman"/>
                <w:sz w:val="22"/>
                <w:szCs w:val="22"/>
              </w:rPr>
            </w:pPr>
            <w:r w:rsidRPr="00F917E9">
              <w:rPr>
                <w:rFonts w:asciiTheme="majorHAnsi" w:hAnsiTheme="majorHAnsi" w:cs="Times New Roman"/>
                <w:sz w:val="22"/>
                <w:szCs w:val="22"/>
              </w:rPr>
              <w:t xml:space="preserve">Private sector stakeholders mentioned payment delays in FCS countries and called for a closer attention and support in those </w:t>
            </w:r>
            <w:r w:rsidRPr="00F917E9">
              <w:rPr>
                <w:rFonts w:asciiTheme="majorHAnsi" w:hAnsiTheme="majorHAnsi" w:cs="Times New Roman"/>
                <w:sz w:val="22"/>
                <w:szCs w:val="22"/>
              </w:rPr>
              <w:lastRenderedPageBreak/>
              <w:t>situations from the Bank side.</w:t>
            </w:r>
            <w:r w:rsidR="00390330" w:rsidRPr="00F917E9">
              <w:rPr>
                <w:rFonts w:asciiTheme="majorHAnsi" w:hAnsiTheme="majorHAnsi" w:cs="Times New Roman"/>
                <w:sz w:val="22"/>
                <w:szCs w:val="22"/>
              </w:rPr>
              <w:t xml:space="preserve"> . In addition, participants mentioned that country like Congo does not allow the private sector to use the option of being paid directly by the WB , even when there is a limited institutional capacity and perception of corruption has captured the public sector.</w:t>
            </w:r>
          </w:p>
          <w:p w:rsidR="002E23E9" w:rsidRPr="00F917E9" w:rsidRDefault="00071F5B" w:rsidP="00805EAC">
            <w:pPr>
              <w:pStyle w:val="ListParagraph"/>
              <w:numPr>
                <w:ilvl w:val="0"/>
                <w:numId w:val="13"/>
              </w:numPr>
              <w:rPr>
                <w:rFonts w:asciiTheme="majorHAnsi" w:hAnsiTheme="majorHAnsi" w:cs="Times New Roman"/>
                <w:color w:val="333333"/>
                <w:sz w:val="22"/>
                <w:szCs w:val="22"/>
              </w:rPr>
            </w:pPr>
            <w:r w:rsidRPr="00F917E9">
              <w:rPr>
                <w:rFonts w:asciiTheme="majorHAnsi" w:hAnsiTheme="majorHAnsi" w:cs="Times New Roman"/>
                <w:sz w:val="22"/>
                <w:szCs w:val="22"/>
              </w:rPr>
              <w:t>Participants from the private sector also suggested considering different contract models in FCS countries. For example, the contract triangulation in Zimbabwe. This should take into account the country’s fragility level.</w:t>
            </w:r>
          </w:p>
        </w:tc>
      </w:tr>
      <w:tr w:rsidR="00594D12" w:rsidRPr="00F917E9" w:rsidTr="00E0579D">
        <w:tblPrEx>
          <w:tblCellMar>
            <w:left w:w="0" w:type="dxa"/>
            <w:right w:w="0" w:type="dxa"/>
          </w:tblCellMar>
        </w:tblPrEx>
        <w:trPr>
          <w:trHeight w:val="432"/>
        </w:trPr>
        <w:tc>
          <w:tcPr>
            <w:tcW w:w="13320" w:type="dxa"/>
            <w:shd w:val="clear" w:color="auto" w:fill="DBE5F1" w:themeFill="accent1" w:themeFillTint="33"/>
          </w:tcPr>
          <w:p w:rsidR="00C56288" w:rsidRPr="00F917E9" w:rsidRDefault="008A533C" w:rsidP="00150B6C">
            <w:pPr>
              <w:numPr>
                <w:ilvl w:val="0"/>
                <w:numId w:val="30"/>
              </w:numPr>
              <w:snapToGrid w:val="0"/>
              <w:ind w:left="540" w:right="180"/>
              <w:rPr>
                <w:rFonts w:asciiTheme="majorHAnsi" w:eastAsia="Batang" w:hAnsiTheme="majorHAnsi"/>
                <w:b/>
                <w:bCs/>
                <w:color w:val="17365D" w:themeColor="text2" w:themeShade="BF"/>
                <w:sz w:val="22"/>
                <w:szCs w:val="22"/>
              </w:rPr>
            </w:pPr>
            <w:r w:rsidRPr="00F917E9">
              <w:rPr>
                <w:rFonts w:asciiTheme="majorHAnsi" w:eastAsia="Batang" w:hAnsiTheme="majorHAnsi"/>
                <w:b/>
                <w:bCs/>
                <w:color w:val="17365D" w:themeColor="text2" w:themeShade="BF"/>
                <w:sz w:val="22"/>
                <w:szCs w:val="22"/>
              </w:rPr>
              <w:lastRenderedPageBreak/>
              <w:t>What would be suitable procurement metrics that the Bank should use to improve performance?</w:t>
            </w:r>
          </w:p>
          <w:p w:rsidR="00594D12" w:rsidRPr="00F917E9" w:rsidRDefault="00594D12" w:rsidP="001453DE">
            <w:pPr>
              <w:snapToGrid w:val="0"/>
              <w:ind w:left="180" w:right="180"/>
              <w:rPr>
                <w:rFonts w:asciiTheme="majorHAnsi" w:eastAsia="Batang" w:hAnsiTheme="majorHAnsi"/>
                <w:color w:val="17365D" w:themeColor="text2" w:themeShade="BF"/>
                <w:sz w:val="22"/>
                <w:szCs w:val="22"/>
              </w:rPr>
            </w:pPr>
          </w:p>
        </w:tc>
      </w:tr>
      <w:tr w:rsidR="002E23E9" w:rsidRPr="00F917E9" w:rsidTr="00E0579D">
        <w:trPr>
          <w:trHeight w:val="432"/>
        </w:trPr>
        <w:tc>
          <w:tcPr>
            <w:tcW w:w="13320" w:type="dxa"/>
            <w:shd w:val="clear" w:color="auto" w:fill="auto"/>
          </w:tcPr>
          <w:p w:rsidR="001844D5" w:rsidRPr="00F917E9" w:rsidRDefault="001844D5" w:rsidP="001844D5">
            <w:pPr>
              <w:rPr>
                <w:rFonts w:asciiTheme="majorHAnsi" w:hAnsiTheme="majorHAnsi"/>
                <w:color w:val="333333"/>
                <w:sz w:val="22"/>
                <w:szCs w:val="22"/>
              </w:rPr>
            </w:pPr>
          </w:p>
        </w:tc>
      </w:tr>
      <w:tr w:rsidR="00A21FB6" w:rsidRPr="00F917E9" w:rsidTr="00E0579D">
        <w:tblPrEx>
          <w:tblCellMar>
            <w:left w:w="0" w:type="dxa"/>
            <w:right w:w="0" w:type="dxa"/>
          </w:tblCellMar>
        </w:tblPrEx>
        <w:trPr>
          <w:trHeight w:val="432"/>
        </w:trPr>
        <w:tc>
          <w:tcPr>
            <w:tcW w:w="13320" w:type="dxa"/>
            <w:shd w:val="clear" w:color="auto" w:fill="DBE5F1" w:themeFill="accent1" w:themeFillTint="33"/>
          </w:tcPr>
          <w:p w:rsidR="00A21FB6" w:rsidRPr="00F917E9" w:rsidRDefault="008A533C" w:rsidP="001844D5">
            <w:pPr>
              <w:numPr>
                <w:ilvl w:val="0"/>
                <w:numId w:val="30"/>
              </w:numPr>
              <w:snapToGrid w:val="0"/>
              <w:ind w:left="540"/>
              <w:rPr>
                <w:rFonts w:asciiTheme="majorHAnsi" w:eastAsia="Batang" w:hAnsiTheme="majorHAnsi"/>
                <w:color w:val="17365D" w:themeColor="text2" w:themeShade="BF"/>
                <w:sz w:val="22"/>
                <w:szCs w:val="22"/>
              </w:rPr>
            </w:pPr>
            <w:r w:rsidRPr="00F917E9">
              <w:rPr>
                <w:rFonts w:asciiTheme="majorHAnsi" w:eastAsia="Batang" w:hAnsiTheme="majorHAnsi"/>
                <w:b/>
                <w:color w:val="17365D" w:themeColor="text2" w:themeShade="BF"/>
                <w:sz w:val="22"/>
                <w:szCs w:val="22"/>
              </w:rPr>
              <w:t>What role should the Bank have with regard to complaints monitoring?</w:t>
            </w:r>
          </w:p>
        </w:tc>
      </w:tr>
      <w:tr w:rsidR="002E23E9" w:rsidRPr="00F917E9" w:rsidTr="00E0579D">
        <w:trPr>
          <w:trHeight w:val="432"/>
        </w:trPr>
        <w:tc>
          <w:tcPr>
            <w:tcW w:w="13320" w:type="dxa"/>
            <w:shd w:val="clear" w:color="auto" w:fill="auto"/>
          </w:tcPr>
          <w:p w:rsidR="000B1FCB" w:rsidRPr="00F917E9" w:rsidRDefault="007F78E8" w:rsidP="00C2062B">
            <w:pPr>
              <w:pStyle w:val="ListParagraph"/>
              <w:numPr>
                <w:ilvl w:val="0"/>
                <w:numId w:val="1"/>
              </w:numPr>
              <w:rPr>
                <w:rFonts w:asciiTheme="majorHAnsi" w:hAnsiTheme="majorHAnsi" w:cs="Times New Roman"/>
                <w:sz w:val="22"/>
                <w:szCs w:val="22"/>
              </w:rPr>
            </w:pPr>
            <w:r w:rsidRPr="00F917E9">
              <w:rPr>
                <w:rFonts w:asciiTheme="majorHAnsi" w:hAnsiTheme="majorHAnsi" w:cs="Times New Roman"/>
                <w:sz w:val="22"/>
                <w:szCs w:val="22"/>
              </w:rPr>
              <w:t xml:space="preserve">Participants questioned the quality of the responses given by the WB to complaints and mentioned </w:t>
            </w:r>
            <w:r w:rsidR="000B1FCB" w:rsidRPr="00F917E9">
              <w:rPr>
                <w:rFonts w:asciiTheme="majorHAnsi" w:hAnsiTheme="majorHAnsi" w:cs="Times New Roman"/>
                <w:sz w:val="22"/>
                <w:szCs w:val="22"/>
              </w:rPr>
              <w:t>the implications in finding good consultants for WB contracts.</w:t>
            </w:r>
          </w:p>
          <w:p w:rsidR="000B1FCB" w:rsidRPr="00F917E9" w:rsidRDefault="000B1FCB" w:rsidP="00C2062B">
            <w:pPr>
              <w:pStyle w:val="ListParagraph"/>
              <w:numPr>
                <w:ilvl w:val="0"/>
                <w:numId w:val="1"/>
              </w:numPr>
              <w:rPr>
                <w:rFonts w:asciiTheme="majorHAnsi" w:hAnsiTheme="majorHAnsi" w:cs="Times New Roman"/>
                <w:sz w:val="22"/>
                <w:szCs w:val="22"/>
              </w:rPr>
            </w:pPr>
            <w:r w:rsidRPr="00F917E9">
              <w:rPr>
                <w:rFonts w:asciiTheme="majorHAnsi" w:hAnsiTheme="majorHAnsi" w:cs="Times New Roman"/>
                <w:sz w:val="22"/>
                <w:szCs w:val="22"/>
              </w:rPr>
              <w:t>Stakeholders welcomed the proposal of a higher involvement of the Bank in dispute resolution.</w:t>
            </w:r>
          </w:p>
          <w:p w:rsidR="00F80E4D" w:rsidRPr="00F917E9" w:rsidRDefault="00F80E4D" w:rsidP="00F80E4D">
            <w:pPr>
              <w:pStyle w:val="ListParagraph"/>
              <w:numPr>
                <w:ilvl w:val="0"/>
                <w:numId w:val="1"/>
              </w:numPr>
              <w:rPr>
                <w:rFonts w:asciiTheme="majorHAnsi" w:hAnsiTheme="majorHAnsi" w:cs="Times New Roman"/>
                <w:sz w:val="22"/>
                <w:szCs w:val="22"/>
              </w:rPr>
            </w:pPr>
            <w:r w:rsidRPr="00F917E9">
              <w:rPr>
                <w:rFonts w:asciiTheme="majorHAnsi" w:hAnsiTheme="majorHAnsi" w:cs="Times New Roman"/>
                <w:sz w:val="22"/>
                <w:szCs w:val="22"/>
              </w:rPr>
              <w:t>Stakeholders are concerned as to how to guarantee independence of the complaints’ organisim.</w:t>
            </w:r>
            <w:r w:rsidR="00BF671C" w:rsidRPr="00F917E9">
              <w:rPr>
                <w:rFonts w:asciiTheme="majorHAnsi" w:hAnsiTheme="majorHAnsi" w:cs="Times New Roman"/>
                <w:sz w:val="22"/>
                <w:szCs w:val="22"/>
              </w:rPr>
              <w:t xml:space="preserve"> </w:t>
            </w:r>
          </w:p>
          <w:p w:rsidR="00F80E4D" w:rsidRPr="00F917E9" w:rsidRDefault="00F80E4D" w:rsidP="00BF671C">
            <w:pPr>
              <w:pStyle w:val="ListParagraph"/>
              <w:numPr>
                <w:ilvl w:val="0"/>
                <w:numId w:val="1"/>
              </w:numPr>
              <w:rPr>
                <w:rFonts w:asciiTheme="majorHAnsi" w:hAnsiTheme="majorHAnsi" w:cs="Times New Roman"/>
                <w:sz w:val="22"/>
                <w:szCs w:val="22"/>
              </w:rPr>
            </w:pPr>
            <w:r w:rsidRPr="00F917E9">
              <w:rPr>
                <w:rFonts w:asciiTheme="majorHAnsi" w:hAnsiTheme="majorHAnsi" w:cs="Times New Roman"/>
                <w:sz w:val="22"/>
                <w:szCs w:val="22"/>
              </w:rPr>
              <w:t>Participants suggested considering how to deal with retaliation problems in the complaints system.</w:t>
            </w:r>
          </w:p>
          <w:p w:rsidR="00BF671C" w:rsidRPr="00F917E9" w:rsidRDefault="00CC58C3" w:rsidP="00F80E4D">
            <w:pPr>
              <w:pStyle w:val="ListParagraph"/>
              <w:numPr>
                <w:ilvl w:val="0"/>
                <w:numId w:val="1"/>
              </w:numPr>
              <w:rPr>
                <w:rFonts w:asciiTheme="majorHAnsi" w:hAnsiTheme="majorHAnsi" w:cs="Times New Roman"/>
                <w:sz w:val="22"/>
                <w:szCs w:val="22"/>
              </w:rPr>
            </w:pPr>
            <w:r w:rsidRPr="00F917E9">
              <w:rPr>
                <w:rFonts w:asciiTheme="majorHAnsi" w:hAnsiTheme="majorHAnsi" w:cs="Times New Roman"/>
                <w:sz w:val="22"/>
                <w:szCs w:val="22"/>
              </w:rPr>
              <w:t xml:space="preserve">A specific case was shared where local legislation and local arbitration </w:t>
            </w:r>
            <w:r w:rsidR="00F80E4D" w:rsidRPr="00F917E9">
              <w:rPr>
                <w:rFonts w:asciiTheme="majorHAnsi" w:hAnsiTheme="majorHAnsi" w:cs="Times New Roman"/>
                <w:sz w:val="22"/>
                <w:szCs w:val="22"/>
              </w:rPr>
              <w:t xml:space="preserve">was used </w:t>
            </w:r>
            <w:r w:rsidRPr="00F917E9">
              <w:rPr>
                <w:rFonts w:asciiTheme="majorHAnsi" w:hAnsiTheme="majorHAnsi" w:cs="Times New Roman"/>
                <w:sz w:val="22"/>
                <w:szCs w:val="22"/>
              </w:rPr>
              <w:t xml:space="preserve">to solve disputes in an FCS country. </w:t>
            </w:r>
          </w:p>
        </w:tc>
      </w:tr>
      <w:tr w:rsidR="002E23E9" w:rsidRPr="00F917E9" w:rsidTr="00E0579D">
        <w:trPr>
          <w:trHeight w:val="432"/>
        </w:trPr>
        <w:tc>
          <w:tcPr>
            <w:tcW w:w="1332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2E23E9" w:rsidRPr="00F917E9" w:rsidRDefault="008A533C" w:rsidP="00150B6C">
            <w:pPr>
              <w:numPr>
                <w:ilvl w:val="0"/>
                <w:numId w:val="30"/>
              </w:numPr>
              <w:snapToGrid w:val="0"/>
              <w:ind w:left="432"/>
              <w:rPr>
                <w:rFonts w:asciiTheme="majorHAnsi" w:eastAsia="Batang" w:hAnsiTheme="majorHAnsi"/>
                <w:b/>
                <w:color w:val="17365D" w:themeColor="text2" w:themeShade="BF"/>
                <w:sz w:val="22"/>
                <w:szCs w:val="22"/>
              </w:rPr>
            </w:pPr>
            <w:r w:rsidRPr="00F917E9">
              <w:rPr>
                <w:rFonts w:asciiTheme="majorHAnsi" w:eastAsia="Batang" w:hAnsiTheme="majorHAnsi"/>
                <w:b/>
                <w:color w:val="17365D" w:themeColor="text2" w:themeShade="BF"/>
                <w:sz w:val="22"/>
                <w:szCs w:val="22"/>
              </w:rPr>
              <w:t>What should be the Bank’s role in contract management, and with regard to improving performance of suppliers?</w:t>
            </w:r>
          </w:p>
        </w:tc>
      </w:tr>
      <w:tr w:rsidR="002E23E9" w:rsidRPr="00F917E9" w:rsidTr="00E0579D">
        <w:trPr>
          <w:trHeight w:val="432"/>
        </w:trPr>
        <w:tc>
          <w:tcPr>
            <w:tcW w:w="13320" w:type="dxa"/>
            <w:tcBorders>
              <w:top w:val="single" w:sz="4" w:space="0" w:color="000000"/>
              <w:left w:val="single" w:sz="4" w:space="0" w:color="000000"/>
              <w:bottom w:val="single" w:sz="4" w:space="0" w:color="000000"/>
              <w:right w:val="single" w:sz="4" w:space="0" w:color="000000"/>
            </w:tcBorders>
            <w:shd w:val="clear" w:color="auto" w:fill="auto"/>
          </w:tcPr>
          <w:p w:rsidR="002E23E9" w:rsidRPr="005F3A15" w:rsidRDefault="005F3A15" w:rsidP="005F3A15">
            <w:pPr>
              <w:pStyle w:val="ListParagraph"/>
              <w:numPr>
                <w:ilvl w:val="0"/>
                <w:numId w:val="1"/>
              </w:numPr>
              <w:rPr>
                <w:rFonts w:asciiTheme="majorHAnsi" w:hAnsiTheme="majorHAnsi" w:cs="Times New Roman"/>
                <w:sz w:val="22"/>
                <w:szCs w:val="22"/>
              </w:rPr>
            </w:pPr>
            <w:r>
              <w:rPr>
                <w:rFonts w:asciiTheme="majorHAnsi" w:hAnsiTheme="majorHAnsi" w:cs="Times New Roman"/>
                <w:sz w:val="22"/>
                <w:szCs w:val="22"/>
              </w:rPr>
              <w:t>Participants from the pri</w:t>
            </w:r>
            <w:r w:rsidR="00CD6AD1" w:rsidRPr="00F917E9">
              <w:rPr>
                <w:rFonts w:asciiTheme="majorHAnsi" w:hAnsiTheme="majorHAnsi" w:cs="Times New Roman"/>
                <w:sz w:val="22"/>
                <w:szCs w:val="22"/>
              </w:rPr>
              <w:t xml:space="preserve">vate sentor mentioned that some contractual obligations were not feasible considering country context. Therefore, it was advised to look into the contracts used specifically in FCS countries. </w:t>
            </w:r>
          </w:p>
        </w:tc>
      </w:tr>
      <w:tr w:rsidR="002E23E9" w:rsidRPr="00F917E9" w:rsidTr="00E0579D">
        <w:trPr>
          <w:trHeight w:val="432"/>
        </w:trPr>
        <w:tc>
          <w:tcPr>
            <w:tcW w:w="1332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2E23E9" w:rsidRPr="00F917E9" w:rsidRDefault="008A533C" w:rsidP="00150B6C">
            <w:pPr>
              <w:numPr>
                <w:ilvl w:val="0"/>
                <w:numId w:val="30"/>
              </w:numPr>
              <w:snapToGrid w:val="0"/>
              <w:ind w:left="432"/>
              <w:rPr>
                <w:rFonts w:asciiTheme="majorHAnsi" w:hAnsiTheme="majorHAnsi"/>
                <w:sz w:val="22"/>
                <w:szCs w:val="22"/>
              </w:rPr>
            </w:pPr>
            <w:r w:rsidRPr="00F917E9">
              <w:rPr>
                <w:rFonts w:asciiTheme="majorHAnsi" w:eastAsia="Batang" w:hAnsiTheme="majorHAnsi"/>
                <w:b/>
                <w:color w:val="17365D" w:themeColor="text2" w:themeShade="BF"/>
                <w:sz w:val="22"/>
                <w:szCs w:val="22"/>
              </w:rPr>
              <w:t>General comments on other issues emanating from the Bank's proposals?</w:t>
            </w:r>
          </w:p>
        </w:tc>
      </w:tr>
      <w:tr w:rsidR="002E23E9" w:rsidRPr="00F917E9" w:rsidTr="00E0579D">
        <w:trPr>
          <w:trHeight w:val="432"/>
        </w:trPr>
        <w:tc>
          <w:tcPr>
            <w:tcW w:w="13320" w:type="dxa"/>
            <w:tcBorders>
              <w:top w:val="single" w:sz="4" w:space="0" w:color="000000"/>
              <w:left w:val="single" w:sz="4" w:space="0" w:color="000000"/>
              <w:bottom w:val="single" w:sz="4" w:space="0" w:color="000000"/>
              <w:right w:val="single" w:sz="4" w:space="0" w:color="000000"/>
            </w:tcBorders>
            <w:shd w:val="clear" w:color="auto" w:fill="auto"/>
          </w:tcPr>
          <w:p w:rsidR="00CC0B1A" w:rsidRPr="00F917E9" w:rsidRDefault="00D86577" w:rsidP="008302D2">
            <w:pPr>
              <w:pStyle w:val="ListParagraph"/>
              <w:numPr>
                <w:ilvl w:val="0"/>
                <w:numId w:val="1"/>
              </w:numPr>
              <w:rPr>
                <w:rFonts w:asciiTheme="majorHAnsi" w:hAnsiTheme="majorHAnsi" w:cs="Times New Roman"/>
                <w:sz w:val="22"/>
                <w:szCs w:val="22"/>
              </w:rPr>
            </w:pPr>
            <w:r w:rsidRPr="00F917E9">
              <w:rPr>
                <w:rFonts w:asciiTheme="majorHAnsi" w:hAnsiTheme="majorHAnsi" w:cs="Times New Roman"/>
                <w:sz w:val="22"/>
                <w:szCs w:val="22"/>
              </w:rPr>
              <w:t xml:space="preserve">Regarding the proposal of </w:t>
            </w:r>
            <w:r w:rsidR="008302D2" w:rsidRPr="00F917E9">
              <w:rPr>
                <w:rFonts w:asciiTheme="majorHAnsi" w:hAnsiTheme="majorHAnsi" w:cs="Times New Roman"/>
                <w:sz w:val="22"/>
                <w:szCs w:val="22"/>
              </w:rPr>
              <w:t>Strat</w:t>
            </w:r>
            <w:r w:rsidRPr="00F917E9">
              <w:rPr>
                <w:rFonts w:asciiTheme="majorHAnsi" w:hAnsiTheme="majorHAnsi" w:cs="Times New Roman"/>
                <w:sz w:val="22"/>
                <w:szCs w:val="22"/>
              </w:rPr>
              <w:t xml:space="preserve">egy for development, the proposal was welcomed by participants, but the required capacity and specification </w:t>
            </w:r>
            <w:r w:rsidR="00CC0B1A" w:rsidRPr="00F917E9">
              <w:rPr>
                <w:rFonts w:asciiTheme="majorHAnsi" w:hAnsiTheme="majorHAnsi" w:cs="Times New Roman"/>
                <w:sz w:val="22"/>
                <w:szCs w:val="22"/>
              </w:rPr>
              <w:t>was</w:t>
            </w:r>
            <w:r w:rsidRPr="00F917E9">
              <w:rPr>
                <w:rFonts w:asciiTheme="majorHAnsi" w:hAnsiTheme="majorHAnsi" w:cs="Times New Roman"/>
                <w:sz w:val="22"/>
                <w:szCs w:val="22"/>
              </w:rPr>
              <w:t xml:space="preserve"> questioned</w:t>
            </w:r>
            <w:r w:rsidR="00CC0B1A" w:rsidRPr="00F917E9">
              <w:rPr>
                <w:rFonts w:asciiTheme="majorHAnsi" w:hAnsiTheme="majorHAnsi" w:cs="Times New Roman"/>
                <w:sz w:val="22"/>
                <w:szCs w:val="22"/>
              </w:rPr>
              <w:t>.</w:t>
            </w:r>
          </w:p>
          <w:p w:rsidR="00CC0B1A" w:rsidRPr="00F917E9" w:rsidRDefault="00CC0B1A" w:rsidP="000120BD">
            <w:pPr>
              <w:pStyle w:val="ListParagraph"/>
              <w:numPr>
                <w:ilvl w:val="0"/>
                <w:numId w:val="1"/>
              </w:numPr>
              <w:rPr>
                <w:rFonts w:asciiTheme="majorHAnsi" w:hAnsiTheme="majorHAnsi" w:cs="Times New Roman"/>
                <w:sz w:val="22"/>
                <w:szCs w:val="22"/>
              </w:rPr>
            </w:pPr>
            <w:r w:rsidRPr="00F917E9">
              <w:rPr>
                <w:rFonts w:asciiTheme="majorHAnsi" w:hAnsiTheme="majorHAnsi" w:cs="Times New Roman"/>
                <w:sz w:val="22"/>
                <w:szCs w:val="22"/>
              </w:rPr>
              <w:t>Stakeholders mentioned that early involvement from the procurement specialist was a considered a good idea, especially when the sector in the country has low capacity. Also considering the involvement of expertise from the private sector was suggested.</w:t>
            </w:r>
          </w:p>
          <w:p w:rsidR="00805EAC" w:rsidRPr="00F917E9" w:rsidRDefault="00805EAC" w:rsidP="00805EAC">
            <w:pPr>
              <w:pStyle w:val="ListParagraph"/>
              <w:numPr>
                <w:ilvl w:val="0"/>
                <w:numId w:val="1"/>
              </w:numPr>
              <w:rPr>
                <w:rFonts w:asciiTheme="majorHAnsi" w:hAnsiTheme="majorHAnsi" w:cs="Times New Roman"/>
                <w:sz w:val="22"/>
                <w:szCs w:val="22"/>
              </w:rPr>
            </w:pPr>
            <w:r w:rsidRPr="00F917E9">
              <w:rPr>
                <w:rFonts w:asciiTheme="majorHAnsi" w:hAnsiTheme="majorHAnsi" w:cs="Times New Roman"/>
                <w:sz w:val="22"/>
                <w:szCs w:val="22"/>
              </w:rPr>
              <w:t>Participants agreed with the proposal for early contractor involvement, risk-market analysis, enhancing Bank contract administration and complaints.</w:t>
            </w:r>
          </w:p>
        </w:tc>
      </w:tr>
    </w:tbl>
    <w:p w:rsidR="0041268A" w:rsidRPr="00F917E9" w:rsidRDefault="0041268A" w:rsidP="00AC78CB">
      <w:pPr>
        <w:rPr>
          <w:rFonts w:asciiTheme="majorHAnsi" w:hAnsiTheme="majorHAnsi"/>
          <w:sz w:val="22"/>
          <w:szCs w:val="22"/>
        </w:rPr>
      </w:pPr>
    </w:p>
    <w:p w:rsidR="006100CB" w:rsidRPr="00F917E9" w:rsidRDefault="006100CB" w:rsidP="006100CB">
      <w:pPr>
        <w:jc w:val="left"/>
        <w:rPr>
          <w:rFonts w:asciiTheme="majorHAnsi" w:hAnsiTheme="majorHAnsi"/>
          <w:sz w:val="22"/>
          <w:szCs w:val="22"/>
        </w:rPr>
      </w:pPr>
    </w:p>
    <w:sectPr w:rsidR="006100CB" w:rsidRPr="00F917E9" w:rsidSect="00150B6C">
      <w:headerReference w:type="default" r:id="rId13"/>
      <w:footerReference w:type="even" r:id="rId14"/>
      <w:footerReference w:type="default" r:id="rId15"/>
      <w:pgSz w:w="15840" w:h="12240" w:orient="landscape"/>
      <w:pgMar w:top="90" w:right="1418" w:bottom="360" w:left="1134" w:header="720" w:footer="375" w:gutter="0"/>
      <w:cols w:space="720"/>
      <w:docGrid w:linePitch="326"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220" w:rsidRDefault="00496220">
      <w:pPr>
        <w:spacing w:after="0" w:line="240" w:lineRule="auto"/>
      </w:pPr>
      <w:r>
        <w:separator/>
      </w:r>
    </w:p>
  </w:endnote>
  <w:endnote w:type="continuationSeparator" w:id="0">
    <w:p w:rsidR="00496220" w:rsidRDefault="00496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D07" w:rsidRDefault="008A533C">
    <w:pPr>
      <w:pStyle w:val="Footer"/>
    </w:pPr>
    <w:r>
      <w:fldChar w:fldCharType="begin"/>
    </w:r>
    <w:r>
      <w:instrText xml:space="preserve"> PAGE </w:instrText>
    </w:r>
    <w:r>
      <w:fldChar w:fldCharType="separate"/>
    </w:r>
    <w:r w:rsidR="00D87D07">
      <w:rPr>
        <w:noProof/>
      </w:rPr>
      <w:t>4</w:t>
    </w:r>
    <w:r>
      <w:rPr>
        <w:noProof/>
      </w:rPr>
      <w:fldChar w:fldCharType="end"/>
    </w:r>
  </w:p>
  <w:p w:rsidR="00D87D07" w:rsidRDefault="00D87D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1106821"/>
      <w:docPartObj>
        <w:docPartGallery w:val="Page Numbers (Bottom of Page)"/>
        <w:docPartUnique/>
      </w:docPartObj>
    </w:sdtPr>
    <w:sdtEndPr>
      <w:rPr>
        <w:rFonts w:asciiTheme="minorHAnsi" w:hAnsiTheme="minorHAnsi"/>
        <w:noProof/>
        <w:sz w:val="20"/>
        <w:szCs w:val="20"/>
      </w:rPr>
    </w:sdtEndPr>
    <w:sdtContent>
      <w:p w:rsidR="00150B6C" w:rsidRPr="00150B6C" w:rsidRDefault="00150B6C">
        <w:pPr>
          <w:pStyle w:val="Footer"/>
          <w:jc w:val="center"/>
          <w:rPr>
            <w:rFonts w:asciiTheme="minorHAnsi" w:hAnsiTheme="minorHAnsi"/>
            <w:sz w:val="20"/>
            <w:szCs w:val="20"/>
          </w:rPr>
        </w:pPr>
        <w:r w:rsidRPr="00150B6C">
          <w:rPr>
            <w:rFonts w:asciiTheme="minorHAnsi" w:hAnsiTheme="minorHAnsi"/>
            <w:sz w:val="20"/>
            <w:szCs w:val="20"/>
          </w:rPr>
          <w:fldChar w:fldCharType="begin"/>
        </w:r>
        <w:r w:rsidRPr="00150B6C">
          <w:rPr>
            <w:rFonts w:asciiTheme="minorHAnsi" w:hAnsiTheme="minorHAnsi"/>
            <w:sz w:val="20"/>
            <w:szCs w:val="20"/>
          </w:rPr>
          <w:instrText xml:space="preserve"> PAGE   \* MERGEFORMAT </w:instrText>
        </w:r>
        <w:r w:rsidRPr="00150B6C">
          <w:rPr>
            <w:rFonts w:asciiTheme="minorHAnsi" w:hAnsiTheme="minorHAnsi"/>
            <w:sz w:val="20"/>
            <w:szCs w:val="20"/>
          </w:rPr>
          <w:fldChar w:fldCharType="separate"/>
        </w:r>
        <w:r w:rsidR="00E0579D">
          <w:rPr>
            <w:rFonts w:asciiTheme="minorHAnsi" w:hAnsiTheme="minorHAnsi"/>
            <w:noProof/>
            <w:sz w:val="20"/>
            <w:szCs w:val="20"/>
          </w:rPr>
          <w:t>2</w:t>
        </w:r>
        <w:r w:rsidRPr="00150B6C">
          <w:rPr>
            <w:rFonts w:asciiTheme="minorHAnsi" w:hAnsiTheme="minorHAnsi"/>
            <w:noProof/>
            <w:sz w:val="20"/>
            <w:szCs w:val="20"/>
          </w:rPr>
          <w:fldChar w:fldCharType="end"/>
        </w:r>
      </w:p>
    </w:sdtContent>
  </w:sdt>
  <w:p w:rsidR="00D87D07" w:rsidRDefault="00D87D0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220" w:rsidRDefault="00496220">
      <w:pPr>
        <w:spacing w:after="0" w:line="240" w:lineRule="auto"/>
      </w:pPr>
      <w:r>
        <w:separator/>
      </w:r>
    </w:p>
  </w:footnote>
  <w:footnote w:type="continuationSeparator" w:id="0">
    <w:p w:rsidR="00496220" w:rsidRDefault="004962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D07" w:rsidRDefault="00D87D07">
    <w:pPr>
      <w:pStyle w:val="Header"/>
      <w:rPr>
        <w:sz w:val="18"/>
        <w:szCs w:val="18"/>
      </w:rPr>
    </w:pPr>
  </w:p>
  <w:p w:rsidR="00D87D07" w:rsidRPr="00ED2123" w:rsidRDefault="00D87D07">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6AF0E93"/>
    <w:multiLevelType w:val="hybridMultilevel"/>
    <w:tmpl w:val="BBD6BBC0"/>
    <w:lvl w:ilvl="0" w:tplc="5290E2D8">
      <w:start w:val="6"/>
      <w:numFmt w:val="decimal"/>
      <w:lvlText w:val="%1."/>
      <w:lvlJc w:val="left"/>
      <w:pPr>
        <w:tabs>
          <w:tab w:val="num" w:pos="720"/>
        </w:tabs>
        <w:ind w:left="720" w:hanging="360"/>
      </w:pPr>
    </w:lvl>
    <w:lvl w:ilvl="1" w:tplc="35A42BDA" w:tentative="1">
      <w:start w:val="1"/>
      <w:numFmt w:val="decimal"/>
      <w:lvlText w:val="%2."/>
      <w:lvlJc w:val="left"/>
      <w:pPr>
        <w:tabs>
          <w:tab w:val="num" w:pos="1440"/>
        </w:tabs>
        <w:ind w:left="1440" w:hanging="360"/>
      </w:pPr>
    </w:lvl>
    <w:lvl w:ilvl="2" w:tplc="9DBE0E60" w:tentative="1">
      <w:start w:val="1"/>
      <w:numFmt w:val="decimal"/>
      <w:lvlText w:val="%3."/>
      <w:lvlJc w:val="left"/>
      <w:pPr>
        <w:tabs>
          <w:tab w:val="num" w:pos="2160"/>
        </w:tabs>
        <w:ind w:left="2160" w:hanging="360"/>
      </w:pPr>
    </w:lvl>
    <w:lvl w:ilvl="3" w:tplc="EA22DA0E" w:tentative="1">
      <w:start w:val="1"/>
      <w:numFmt w:val="decimal"/>
      <w:lvlText w:val="%4."/>
      <w:lvlJc w:val="left"/>
      <w:pPr>
        <w:tabs>
          <w:tab w:val="num" w:pos="2880"/>
        </w:tabs>
        <w:ind w:left="2880" w:hanging="360"/>
      </w:pPr>
    </w:lvl>
    <w:lvl w:ilvl="4" w:tplc="ED08F3AA" w:tentative="1">
      <w:start w:val="1"/>
      <w:numFmt w:val="decimal"/>
      <w:lvlText w:val="%5."/>
      <w:lvlJc w:val="left"/>
      <w:pPr>
        <w:tabs>
          <w:tab w:val="num" w:pos="3600"/>
        </w:tabs>
        <w:ind w:left="3600" w:hanging="360"/>
      </w:pPr>
    </w:lvl>
    <w:lvl w:ilvl="5" w:tplc="506247BE" w:tentative="1">
      <w:start w:val="1"/>
      <w:numFmt w:val="decimal"/>
      <w:lvlText w:val="%6."/>
      <w:lvlJc w:val="left"/>
      <w:pPr>
        <w:tabs>
          <w:tab w:val="num" w:pos="4320"/>
        </w:tabs>
        <w:ind w:left="4320" w:hanging="360"/>
      </w:pPr>
    </w:lvl>
    <w:lvl w:ilvl="6" w:tplc="9400286E" w:tentative="1">
      <w:start w:val="1"/>
      <w:numFmt w:val="decimal"/>
      <w:lvlText w:val="%7."/>
      <w:lvlJc w:val="left"/>
      <w:pPr>
        <w:tabs>
          <w:tab w:val="num" w:pos="5040"/>
        </w:tabs>
        <w:ind w:left="5040" w:hanging="360"/>
      </w:pPr>
    </w:lvl>
    <w:lvl w:ilvl="7" w:tplc="82E04096" w:tentative="1">
      <w:start w:val="1"/>
      <w:numFmt w:val="decimal"/>
      <w:lvlText w:val="%8."/>
      <w:lvlJc w:val="left"/>
      <w:pPr>
        <w:tabs>
          <w:tab w:val="num" w:pos="5760"/>
        </w:tabs>
        <w:ind w:left="5760" w:hanging="360"/>
      </w:pPr>
    </w:lvl>
    <w:lvl w:ilvl="8" w:tplc="1A28E6E4" w:tentative="1">
      <w:start w:val="1"/>
      <w:numFmt w:val="decimal"/>
      <w:lvlText w:val="%9."/>
      <w:lvlJc w:val="left"/>
      <w:pPr>
        <w:tabs>
          <w:tab w:val="num" w:pos="6480"/>
        </w:tabs>
        <w:ind w:left="6480" w:hanging="360"/>
      </w:pPr>
    </w:lvl>
  </w:abstractNum>
  <w:abstractNum w:abstractNumId="2">
    <w:nsid w:val="08A54324"/>
    <w:multiLevelType w:val="hybridMultilevel"/>
    <w:tmpl w:val="03F2A1C8"/>
    <w:lvl w:ilvl="0" w:tplc="16B43E74">
      <w:start w:val="6"/>
      <w:numFmt w:val="decimal"/>
      <w:lvlText w:val="%1."/>
      <w:lvlJc w:val="left"/>
      <w:pPr>
        <w:tabs>
          <w:tab w:val="num" w:pos="720"/>
        </w:tabs>
        <w:ind w:left="720" w:hanging="360"/>
      </w:pPr>
    </w:lvl>
    <w:lvl w:ilvl="1" w:tplc="5B540046" w:tentative="1">
      <w:start w:val="1"/>
      <w:numFmt w:val="decimal"/>
      <w:lvlText w:val="%2."/>
      <w:lvlJc w:val="left"/>
      <w:pPr>
        <w:tabs>
          <w:tab w:val="num" w:pos="1440"/>
        </w:tabs>
        <w:ind w:left="1440" w:hanging="360"/>
      </w:pPr>
    </w:lvl>
    <w:lvl w:ilvl="2" w:tplc="EB98B136" w:tentative="1">
      <w:start w:val="1"/>
      <w:numFmt w:val="decimal"/>
      <w:lvlText w:val="%3."/>
      <w:lvlJc w:val="left"/>
      <w:pPr>
        <w:tabs>
          <w:tab w:val="num" w:pos="2160"/>
        </w:tabs>
        <w:ind w:left="2160" w:hanging="360"/>
      </w:pPr>
    </w:lvl>
    <w:lvl w:ilvl="3" w:tplc="F798419C" w:tentative="1">
      <w:start w:val="1"/>
      <w:numFmt w:val="decimal"/>
      <w:lvlText w:val="%4."/>
      <w:lvlJc w:val="left"/>
      <w:pPr>
        <w:tabs>
          <w:tab w:val="num" w:pos="2880"/>
        </w:tabs>
        <w:ind w:left="2880" w:hanging="360"/>
      </w:pPr>
    </w:lvl>
    <w:lvl w:ilvl="4" w:tplc="783621C2" w:tentative="1">
      <w:start w:val="1"/>
      <w:numFmt w:val="decimal"/>
      <w:lvlText w:val="%5."/>
      <w:lvlJc w:val="left"/>
      <w:pPr>
        <w:tabs>
          <w:tab w:val="num" w:pos="3600"/>
        </w:tabs>
        <w:ind w:left="3600" w:hanging="360"/>
      </w:pPr>
    </w:lvl>
    <w:lvl w:ilvl="5" w:tplc="5C12B14C" w:tentative="1">
      <w:start w:val="1"/>
      <w:numFmt w:val="decimal"/>
      <w:lvlText w:val="%6."/>
      <w:lvlJc w:val="left"/>
      <w:pPr>
        <w:tabs>
          <w:tab w:val="num" w:pos="4320"/>
        </w:tabs>
        <w:ind w:left="4320" w:hanging="360"/>
      </w:pPr>
    </w:lvl>
    <w:lvl w:ilvl="6" w:tplc="2AD4823C" w:tentative="1">
      <w:start w:val="1"/>
      <w:numFmt w:val="decimal"/>
      <w:lvlText w:val="%7."/>
      <w:lvlJc w:val="left"/>
      <w:pPr>
        <w:tabs>
          <w:tab w:val="num" w:pos="5040"/>
        </w:tabs>
        <w:ind w:left="5040" w:hanging="360"/>
      </w:pPr>
    </w:lvl>
    <w:lvl w:ilvl="7" w:tplc="D5D4BD7C" w:tentative="1">
      <w:start w:val="1"/>
      <w:numFmt w:val="decimal"/>
      <w:lvlText w:val="%8."/>
      <w:lvlJc w:val="left"/>
      <w:pPr>
        <w:tabs>
          <w:tab w:val="num" w:pos="5760"/>
        </w:tabs>
        <w:ind w:left="5760" w:hanging="360"/>
      </w:pPr>
    </w:lvl>
    <w:lvl w:ilvl="8" w:tplc="E7BCC4EA" w:tentative="1">
      <w:start w:val="1"/>
      <w:numFmt w:val="decimal"/>
      <w:lvlText w:val="%9."/>
      <w:lvlJc w:val="left"/>
      <w:pPr>
        <w:tabs>
          <w:tab w:val="num" w:pos="6480"/>
        </w:tabs>
        <w:ind w:left="6480" w:hanging="360"/>
      </w:pPr>
    </w:lvl>
  </w:abstractNum>
  <w:abstractNum w:abstractNumId="3">
    <w:nsid w:val="093A1F8F"/>
    <w:multiLevelType w:val="hybridMultilevel"/>
    <w:tmpl w:val="1A80F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6207D9"/>
    <w:multiLevelType w:val="hybridMultilevel"/>
    <w:tmpl w:val="BF3AC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8B7031"/>
    <w:multiLevelType w:val="hybridMultilevel"/>
    <w:tmpl w:val="FEF49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FD603C"/>
    <w:multiLevelType w:val="hybridMultilevel"/>
    <w:tmpl w:val="44ACF2D0"/>
    <w:lvl w:ilvl="0" w:tplc="94AC3072">
      <w:start w:val="6"/>
      <w:numFmt w:val="decimal"/>
      <w:lvlText w:val="%1."/>
      <w:lvlJc w:val="left"/>
      <w:pPr>
        <w:tabs>
          <w:tab w:val="num" w:pos="720"/>
        </w:tabs>
        <w:ind w:left="720" w:hanging="360"/>
      </w:pPr>
    </w:lvl>
    <w:lvl w:ilvl="1" w:tplc="0BB45576" w:tentative="1">
      <w:start w:val="1"/>
      <w:numFmt w:val="decimal"/>
      <w:lvlText w:val="%2."/>
      <w:lvlJc w:val="left"/>
      <w:pPr>
        <w:tabs>
          <w:tab w:val="num" w:pos="1440"/>
        </w:tabs>
        <w:ind w:left="1440" w:hanging="360"/>
      </w:pPr>
    </w:lvl>
    <w:lvl w:ilvl="2" w:tplc="2580F80E" w:tentative="1">
      <w:start w:val="1"/>
      <w:numFmt w:val="decimal"/>
      <w:lvlText w:val="%3."/>
      <w:lvlJc w:val="left"/>
      <w:pPr>
        <w:tabs>
          <w:tab w:val="num" w:pos="2160"/>
        </w:tabs>
        <w:ind w:left="2160" w:hanging="360"/>
      </w:pPr>
    </w:lvl>
    <w:lvl w:ilvl="3" w:tplc="C6785F60" w:tentative="1">
      <w:start w:val="1"/>
      <w:numFmt w:val="decimal"/>
      <w:lvlText w:val="%4."/>
      <w:lvlJc w:val="left"/>
      <w:pPr>
        <w:tabs>
          <w:tab w:val="num" w:pos="2880"/>
        </w:tabs>
        <w:ind w:left="2880" w:hanging="360"/>
      </w:pPr>
    </w:lvl>
    <w:lvl w:ilvl="4" w:tplc="476EBA3C" w:tentative="1">
      <w:start w:val="1"/>
      <w:numFmt w:val="decimal"/>
      <w:lvlText w:val="%5."/>
      <w:lvlJc w:val="left"/>
      <w:pPr>
        <w:tabs>
          <w:tab w:val="num" w:pos="3600"/>
        </w:tabs>
        <w:ind w:left="3600" w:hanging="360"/>
      </w:pPr>
    </w:lvl>
    <w:lvl w:ilvl="5" w:tplc="429E181A" w:tentative="1">
      <w:start w:val="1"/>
      <w:numFmt w:val="decimal"/>
      <w:lvlText w:val="%6."/>
      <w:lvlJc w:val="left"/>
      <w:pPr>
        <w:tabs>
          <w:tab w:val="num" w:pos="4320"/>
        </w:tabs>
        <w:ind w:left="4320" w:hanging="360"/>
      </w:pPr>
    </w:lvl>
    <w:lvl w:ilvl="6" w:tplc="03E817D6" w:tentative="1">
      <w:start w:val="1"/>
      <w:numFmt w:val="decimal"/>
      <w:lvlText w:val="%7."/>
      <w:lvlJc w:val="left"/>
      <w:pPr>
        <w:tabs>
          <w:tab w:val="num" w:pos="5040"/>
        </w:tabs>
        <w:ind w:left="5040" w:hanging="360"/>
      </w:pPr>
    </w:lvl>
    <w:lvl w:ilvl="7" w:tplc="C3F4F97A" w:tentative="1">
      <w:start w:val="1"/>
      <w:numFmt w:val="decimal"/>
      <w:lvlText w:val="%8."/>
      <w:lvlJc w:val="left"/>
      <w:pPr>
        <w:tabs>
          <w:tab w:val="num" w:pos="5760"/>
        </w:tabs>
        <w:ind w:left="5760" w:hanging="360"/>
      </w:pPr>
    </w:lvl>
    <w:lvl w:ilvl="8" w:tplc="662E4840" w:tentative="1">
      <w:start w:val="1"/>
      <w:numFmt w:val="decimal"/>
      <w:lvlText w:val="%9."/>
      <w:lvlJc w:val="left"/>
      <w:pPr>
        <w:tabs>
          <w:tab w:val="num" w:pos="6480"/>
        </w:tabs>
        <w:ind w:left="6480" w:hanging="360"/>
      </w:pPr>
    </w:lvl>
  </w:abstractNum>
  <w:abstractNum w:abstractNumId="7">
    <w:nsid w:val="1242206D"/>
    <w:multiLevelType w:val="hybridMultilevel"/>
    <w:tmpl w:val="346C8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9A3BA0"/>
    <w:multiLevelType w:val="hybridMultilevel"/>
    <w:tmpl w:val="563A4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CD6B21"/>
    <w:multiLevelType w:val="hybridMultilevel"/>
    <w:tmpl w:val="7646F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172FF5"/>
    <w:multiLevelType w:val="hybridMultilevel"/>
    <w:tmpl w:val="2472A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2E7D15"/>
    <w:multiLevelType w:val="hybridMultilevel"/>
    <w:tmpl w:val="CCC4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203A71"/>
    <w:multiLevelType w:val="hybridMultilevel"/>
    <w:tmpl w:val="7A5EF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1E46A3"/>
    <w:multiLevelType w:val="hybridMultilevel"/>
    <w:tmpl w:val="975C2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3A1334"/>
    <w:multiLevelType w:val="hybridMultilevel"/>
    <w:tmpl w:val="D81A2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4579CC"/>
    <w:multiLevelType w:val="hybridMultilevel"/>
    <w:tmpl w:val="B860DBE0"/>
    <w:lvl w:ilvl="0" w:tplc="A6DE1644">
      <w:start w:val="6"/>
      <w:numFmt w:val="decimal"/>
      <w:lvlText w:val="%1."/>
      <w:lvlJc w:val="left"/>
      <w:pPr>
        <w:tabs>
          <w:tab w:val="num" w:pos="720"/>
        </w:tabs>
        <w:ind w:left="720" w:hanging="360"/>
      </w:pPr>
    </w:lvl>
    <w:lvl w:ilvl="1" w:tplc="B1B0475C" w:tentative="1">
      <w:start w:val="1"/>
      <w:numFmt w:val="decimal"/>
      <w:lvlText w:val="%2."/>
      <w:lvlJc w:val="left"/>
      <w:pPr>
        <w:tabs>
          <w:tab w:val="num" w:pos="1440"/>
        </w:tabs>
        <w:ind w:left="1440" w:hanging="360"/>
      </w:pPr>
    </w:lvl>
    <w:lvl w:ilvl="2" w:tplc="27705170" w:tentative="1">
      <w:start w:val="1"/>
      <w:numFmt w:val="decimal"/>
      <w:lvlText w:val="%3."/>
      <w:lvlJc w:val="left"/>
      <w:pPr>
        <w:tabs>
          <w:tab w:val="num" w:pos="2160"/>
        </w:tabs>
        <w:ind w:left="2160" w:hanging="360"/>
      </w:pPr>
    </w:lvl>
    <w:lvl w:ilvl="3" w:tplc="988E235A" w:tentative="1">
      <w:start w:val="1"/>
      <w:numFmt w:val="decimal"/>
      <w:lvlText w:val="%4."/>
      <w:lvlJc w:val="left"/>
      <w:pPr>
        <w:tabs>
          <w:tab w:val="num" w:pos="2880"/>
        </w:tabs>
        <w:ind w:left="2880" w:hanging="360"/>
      </w:pPr>
    </w:lvl>
    <w:lvl w:ilvl="4" w:tplc="BBB46936" w:tentative="1">
      <w:start w:val="1"/>
      <w:numFmt w:val="decimal"/>
      <w:lvlText w:val="%5."/>
      <w:lvlJc w:val="left"/>
      <w:pPr>
        <w:tabs>
          <w:tab w:val="num" w:pos="3600"/>
        </w:tabs>
        <w:ind w:left="3600" w:hanging="360"/>
      </w:pPr>
    </w:lvl>
    <w:lvl w:ilvl="5" w:tplc="D07801BA" w:tentative="1">
      <w:start w:val="1"/>
      <w:numFmt w:val="decimal"/>
      <w:lvlText w:val="%6."/>
      <w:lvlJc w:val="left"/>
      <w:pPr>
        <w:tabs>
          <w:tab w:val="num" w:pos="4320"/>
        </w:tabs>
        <w:ind w:left="4320" w:hanging="360"/>
      </w:pPr>
    </w:lvl>
    <w:lvl w:ilvl="6" w:tplc="A0FA0B56" w:tentative="1">
      <w:start w:val="1"/>
      <w:numFmt w:val="decimal"/>
      <w:lvlText w:val="%7."/>
      <w:lvlJc w:val="left"/>
      <w:pPr>
        <w:tabs>
          <w:tab w:val="num" w:pos="5040"/>
        </w:tabs>
        <w:ind w:left="5040" w:hanging="360"/>
      </w:pPr>
    </w:lvl>
    <w:lvl w:ilvl="7" w:tplc="33EE7F60" w:tentative="1">
      <w:start w:val="1"/>
      <w:numFmt w:val="decimal"/>
      <w:lvlText w:val="%8."/>
      <w:lvlJc w:val="left"/>
      <w:pPr>
        <w:tabs>
          <w:tab w:val="num" w:pos="5760"/>
        </w:tabs>
        <w:ind w:left="5760" w:hanging="360"/>
      </w:pPr>
    </w:lvl>
    <w:lvl w:ilvl="8" w:tplc="22989832" w:tentative="1">
      <w:start w:val="1"/>
      <w:numFmt w:val="decimal"/>
      <w:lvlText w:val="%9."/>
      <w:lvlJc w:val="left"/>
      <w:pPr>
        <w:tabs>
          <w:tab w:val="num" w:pos="6480"/>
        </w:tabs>
        <w:ind w:left="6480" w:hanging="360"/>
      </w:pPr>
    </w:lvl>
  </w:abstractNum>
  <w:abstractNum w:abstractNumId="16">
    <w:nsid w:val="31356BDB"/>
    <w:multiLevelType w:val="hybridMultilevel"/>
    <w:tmpl w:val="37C60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D512AE"/>
    <w:multiLevelType w:val="hybridMultilevel"/>
    <w:tmpl w:val="B58A0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2B5161"/>
    <w:multiLevelType w:val="hybridMultilevel"/>
    <w:tmpl w:val="92623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CC5FAA"/>
    <w:multiLevelType w:val="hybridMultilevel"/>
    <w:tmpl w:val="2A2C5722"/>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0">
    <w:nsid w:val="4D644A99"/>
    <w:multiLevelType w:val="hybridMultilevel"/>
    <w:tmpl w:val="418266C6"/>
    <w:lvl w:ilvl="0" w:tplc="34E80882">
      <w:start w:val="1"/>
      <w:numFmt w:val="decimal"/>
      <w:lvlText w:val="%1."/>
      <w:lvlJc w:val="left"/>
      <w:pPr>
        <w:tabs>
          <w:tab w:val="num" w:pos="720"/>
        </w:tabs>
        <w:ind w:left="720" w:hanging="360"/>
      </w:pPr>
    </w:lvl>
    <w:lvl w:ilvl="1" w:tplc="C2CA414E" w:tentative="1">
      <w:start w:val="1"/>
      <w:numFmt w:val="decimal"/>
      <w:lvlText w:val="%2."/>
      <w:lvlJc w:val="left"/>
      <w:pPr>
        <w:tabs>
          <w:tab w:val="num" w:pos="1440"/>
        </w:tabs>
        <w:ind w:left="1440" w:hanging="360"/>
      </w:pPr>
    </w:lvl>
    <w:lvl w:ilvl="2" w:tplc="D3FC1E90" w:tentative="1">
      <w:start w:val="1"/>
      <w:numFmt w:val="decimal"/>
      <w:lvlText w:val="%3."/>
      <w:lvlJc w:val="left"/>
      <w:pPr>
        <w:tabs>
          <w:tab w:val="num" w:pos="2160"/>
        </w:tabs>
        <w:ind w:left="2160" w:hanging="360"/>
      </w:pPr>
    </w:lvl>
    <w:lvl w:ilvl="3" w:tplc="D8328A58" w:tentative="1">
      <w:start w:val="1"/>
      <w:numFmt w:val="decimal"/>
      <w:lvlText w:val="%4."/>
      <w:lvlJc w:val="left"/>
      <w:pPr>
        <w:tabs>
          <w:tab w:val="num" w:pos="2880"/>
        </w:tabs>
        <w:ind w:left="2880" w:hanging="360"/>
      </w:pPr>
    </w:lvl>
    <w:lvl w:ilvl="4" w:tplc="E64C826E" w:tentative="1">
      <w:start w:val="1"/>
      <w:numFmt w:val="decimal"/>
      <w:lvlText w:val="%5."/>
      <w:lvlJc w:val="left"/>
      <w:pPr>
        <w:tabs>
          <w:tab w:val="num" w:pos="3600"/>
        </w:tabs>
        <w:ind w:left="3600" w:hanging="360"/>
      </w:pPr>
    </w:lvl>
    <w:lvl w:ilvl="5" w:tplc="19866FB4" w:tentative="1">
      <w:start w:val="1"/>
      <w:numFmt w:val="decimal"/>
      <w:lvlText w:val="%6."/>
      <w:lvlJc w:val="left"/>
      <w:pPr>
        <w:tabs>
          <w:tab w:val="num" w:pos="4320"/>
        </w:tabs>
        <w:ind w:left="4320" w:hanging="360"/>
      </w:pPr>
    </w:lvl>
    <w:lvl w:ilvl="6" w:tplc="B7420608" w:tentative="1">
      <w:start w:val="1"/>
      <w:numFmt w:val="decimal"/>
      <w:lvlText w:val="%7."/>
      <w:lvlJc w:val="left"/>
      <w:pPr>
        <w:tabs>
          <w:tab w:val="num" w:pos="5040"/>
        </w:tabs>
        <w:ind w:left="5040" w:hanging="360"/>
      </w:pPr>
    </w:lvl>
    <w:lvl w:ilvl="7" w:tplc="B97E8814" w:tentative="1">
      <w:start w:val="1"/>
      <w:numFmt w:val="decimal"/>
      <w:lvlText w:val="%8."/>
      <w:lvlJc w:val="left"/>
      <w:pPr>
        <w:tabs>
          <w:tab w:val="num" w:pos="5760"/>
        </w:tabs>
        <w:ind w:left="5760" w:hanging="360"/>
      </w:pPr>
    </w:lvl>
    <w:lvl w:ilvl="8" w:tplc="FC501380" w:tentative="1">
      <w:start w:val="1"/>
      <w:numFmt w:val="decimal"/>
      <w:lvlText w:val="%9."/>
      <w:lvlJc w:val="left"/>
      <w:pPr>
        <w:tabs>
          <w:tab w:val="num" w:pos="6480"/>
        </w:tabs>
        <w:ind w:left="6480" w:hanging="360"/>
      </w:pPr>
    </w:lvl>
  </w:abstractNum>
  <w:abstractNum w:abstractNumId="21">
    <w:nsid w:val="4E6D7653"/>
    <w:multiLevelType w:val="hybridMultilevel"/>
    <w:tmpl w:val="5AA85096"/>
    <w:lvl w:ilvl="0" w:tplc="EA2C4B12">
      <w:start w:val="6"/>
      <w:numFmt w:val="decimal"/>
      <w:lvlText w:val="%1."/>
      <w:lvlJc w:val="left"/>
      <w:pPr>
        <w:tabs>
          <w:tab w:val="num" w:pos="720"/>
        </w:tabs>
        <w:ind w:left="720" w:hanging="360"/>
      </w:pPr>
    </w:lvl>
    <w:lvl w:ilvl="1" w:tplc="4C049F74" w:tentative="1">
      <w:start w:val="1"/>
      <w:numFmt w:val="decimal"/>
      <w:lvlText w:val="%2."/>
      <w:lvlJc w:val="left"/>
      <w:pPr>
        <w:tabs>
          <w:tab w:val="num" w:pos="1440"/>
        </w:tabs>
        <w:ind w:left="1440" w:hanging="360"/>
      </w:pPr>
    </w:lvl>
    <w:lvl w:ilvl="2" w:tplc="B8262850" w:tentative="1">
      <w:start w:val="1"/>
      <w:numFmt w:val="decimal"/>
      <w:lvlText w:val="%3."/>
      <w:lvlJc w:val="left"/>
      <w:pPr>
        <w:tabs>
          <w:tab w:val="num" w:pos="2160"/>
        </w:tabs>
        <w:ind w:left="2160" w:hanging="360"/>
      </w:pPr>
    </w:lvl>
    <w:lvl w:ilvl="3" w:tplc="DFD2FB2C" w:tentative="1">
      <w:start w:val="1"/>
      <w:numFmt w:val="decimal"/>
      <w:lvlText w:val="%4."/>
      <w:lvlJc w:val="left"/>
      <w:pPr>
        <w:tabs>
          <w:tab w:val="num" w:pos="2880"/>
        </w:tabs>
        <w:ind w:left="2880" w:hanging="360"/>
      </w:pPr>
    </w:lvl>
    <w:lvl w:ilvl="4" w:tplc="502C09BC" w:tentative="1">
      <w:start w:val="1"/>
      <w:numFmt w:val="decimal"/>
      <w:lvlText w:val="%5."/>
      <w:lvlJc w:val="left"/>
      <w:pPr>
        <w:tabs>
          <w:tab w:val="num" w:pos="3600"/>
        </w:tabs>
        <w:ind w:left="3600" w:hanging="360"/>
      </w:pPr>
    </w:lvl>
    <w:lvl w:ilvl="5" w:tplc="EE0CF618" w:tentative="1">
      <w:start w:val="1"/>
      <w:numFmt w:val="decimal"/>
      <w:lvlText w:val="%6."/>
      <w:lvlJc w:val="left"/>
      <w:pPr>
        <w:tabs>
          <w:tab w:val="num" w:pos="4320"/>
        </w:tabs>
        <w:ind w:left="4320" w:hanging="360"/>
      </w:pPr>
    </w:lvl>
    <w:lvl w:ilvl="6" w:tplc="7876B132" w:tentative="1">
      <w:start w:val="1"/>
      <w:numFmt w:val="decimal"/>
      <w:lvlText w:val="%7."/>
      <w:lvlJc w:val="left"/>
      <w:pPr>
        <w:tabs>
          <w:tab w:val="num" w:pos="5040"/>
        </w:tabs>
        <w:ind w:left="5040" w:hanging="360"/>
      </w:pPr>
    </w:lvl>
    <w:lvl w:ilvl="7" w:tplc="68F4B538" w:tentative="1">
      <w:start w:val="1"/>
      <w:numFmt w:val="decimal"/>
      <w:lvlText w:val="%8."/>
      <w:lvlJc w:val="left"/>
      <w:pPr>
        <w:tabs>
          <w:tab w:val="num" w:pos="5760"/>
        </w:tabs>
        <w:ind w:left="5760" w:hanging="360"/>
      </w:pPr>
    </w:lvl>
    <w:lvl w:ilvl="8" w:tplc="CBA27A42" w:tentative="1">
      <w:start w:val="1"/>
      <w:numFmt w:val="decimal"/>
      <w:lvlText w:val="%9."/>
      <w:lvlJc w:val="left"/>
      <w:pPr>
        <w:tabs>
          <w:tab w:val="num" w:pos="6480"/>
        </w:tabs>
        <w:ind w:left="6480" w:hanging="360"/>
      </w:pPr>
    </w:lvl>
  </w:abstractNum>
  <w:abstractNum w:abstractNumId="22">
    <w:nsid w:val="4E6E2120"/>
    <w:multiLevelType w:val="hybridMultilevel"/>
    <w:tmpl w:val="7DE6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3022B9"/>
    <w:multiLevelType w:val="hybridMultilevel"/>
    <w:tmpl w:val="FD10FFF2"/>
    <w:lvl w:ilvl="0" w:tplc="83C226F6">
      <w:start w:val="1"/>
      <w:numFmt w:val="bullet"/>
      <w:lvlText w:val=""/>
      <w:lvlJc w:val="left"/>
      <w:pPr>
        <w:tabs>
          <w:tab w:val="num" w:pos="397"/>
        </w:tabs>
        <w:ind w:left="494" w:hanging="94"/>
      </w:pPr>
      <w:rPr>
        <w:rFonts w:ascii="Symbol" w:hAnsi="Symbol" w:hint="default"/>
      </w:rPr>
    </w:lvl>
    <w:lvl w:ilvl="1" w:tplc="16EA5720">
      <w:start w:val="1"/>
      <w:numFmt w:val="bullet"/>
      <w:lvlText w:val="-"/>
      <w:lvlJc w:val="left"/>
      <w:pPr>
        <w:ind w:left="1480" w:hanging="360"/>
      </w:pPr>
      <w:rPr>
        <w:rFonts w:ascii="Arial" w:eastAsiaTheme="minorHAnsi" w:hAnsi="Arial" w:cs="Symbol"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4">
    <w:nsid w:val="529A2FB8"/>
    <w:multiLevelType w:val="hybridMultilevel"/>
    <w:tmpl w:val="1F38F56E"/>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5">
    <w:nsid w:val="53FA5241"/>
    <w:multiLevelType w:val="hybridMultilevel"/>
    <w:tmpl w:val="C25A7C06"/>
    <w:lvl w:ilvl="0" w:tplc="7CDC7E6E">
      <w:start w:val="1"/>
      <w:numFmt w:val="decimal"/>
      <w:lvlText w:val="%1."/>
      <w:lvlJc w:val="left"/>
      <w:pPr>
        <w:tabs>
          <w:tab w:val="num" w:pos="720"/>
        </w:tabs>
        <w:ind w:left="720" w:hanging="360"/>
      </w:pPr>
    </w:lvl>
    <w:lvl w:ilvl="1" w:tplc="A412CDCA" w:tentative="1">
      <w:start w:val="1"/>
      <w:numFmt w:val="decimal"/>
      <w:lvlText w:val="%2."/>
      <w:lvlJc w:val="left"/>
      <w:pPr>
        <w:tabs>
          <w:tab w:val="num" w:pos="1440"/>
        </w:tabs>
        <w:ind w:left="1440" w:hanging="360"/>
      </w:pPr>
    </w:lvl>
    <w:lvl w:ilvl="2" w:tplc="4B3A5F90" w:tentative="1">
      <w:start w:val="1"/>
      <w:numFmt w:val="decimal"/>
      <w:lvlText w:val="%3."/>
      <w:lvlJc w:val="left"/>
      <w:pPr>
        <w:tabs>
          <w:tab w:val="num" w:pos="2160"/>
        </w:tabs>
        <w:ind w:left="2160" w:hanging="360"/>
      </w:pPr>
    </w:lvl>
    <w:lvl w:ilvl="3" w:tplc="AB100EE2" w:tentative="1">
      <w:start w:val="1"/>
      <w:numFmt w:val="decimal"/>
      <w:lvlText w:val="%4."/>
      <w:lvlJc w:val="left"/>
      <w:pPr>
        <w:tabs>
          <w:tab w:val="num" w:pos="2880"/>
        </w:tabs>
        <w:ind w:left="2880" w:hanging="360"/>
      </w:pPr>
    </w:lvl>
    <w:lvl w:ilvl="4" w:tplc="57B2D184" w:tentative="1">
      <w:start w:val="1"/>
      <w:numFmt w:val="decimal"/>
      <w:lvlText w:val="%5."/>
      <w:lvlJc w:val="left"/>
      <w:pPr>
        <w:tabs>
          <w:tab w:val="num" w:pos="3600"/>
        </w:tabs>
        <w:ind w:left="3600" w:hanging="360"/>
      </w:pPr>
    </w:lvl>
    <w:lvl w:ilvl="5" w:tplc="5528537C" w:tentative="1">
      <w:start w:val="1"/>
      <w:numFmt w:val="decimal"/>
      <w:lvlText w:val="%6."/>
      <w:lvlJc w:val="left"/>
      <w:pPr>
        <w:tabs>
          <w:tab w:val="num" w:pos="4320"/>
        </w:tabs>
        <w:ind w:left="4320" w:hanging="360"/>
      </w:pPr>
    </w:lvl>
    <w:lvl w:ilvl="6" w:tplc="0D5002F0" w:tentative="1">
      <w:start w:val="1"/>
      <w:numFmt w:val="decimal"/>
      <w:lvlText w:val="%7."/>
      <w:lvlJc w:val="left"/>
      <w:pPr>
        <w:tabs>
          <w:tab w:val="num" w:pos="5040"/>
        </w:tabs>
        <w:ind w:left="5040" w:hanging="360"/>
      </w:pPr>
    </w:lvl>
    <w:lvl w:ilvl="7" w:tplc="0908C720" w:tentative="1">
      <w:start w:val="1"/>
      <w:numFmt w:val="decimal"/>
      <w:lvlText w:val="%8."/>
      <w:lvlJc w:val="left"/>
      <w:pPr>
        <w:tabs>
          <w:tab w:val="num" w:pos="5760"/>
        </w:tabs>
        <w:ind w:left="5760" w:hanging="360"/>
      </w:pPr>
    </w:lvl>
    <w:lvl w:ilvl="8" w:tplc="8DDC9666" w:tentative="1">
      <w:start w:val="1"/>
      <w:numFmt w:val="decimal"/>
      <w:lvlText w:val="%9."/>
      <w:lvlJc w:val="left"/>
      <w:pPr>
        <w:tabs>
          <w:tab w:val="num" w:pos="6480"/>
        </w:tabs>
        <w:ind w:left="6480" w:hanging="360"/>
      </w:pPr>
    </w:lvl>
  </w:abstractNum>
  <w:abstractNum w:abstractNumId="26">
    <w:nsid w:val="5DE27AAB"/>
    <w:multiLevelType w:val="hybridMultilevel"/>
    <w:tmpl w:val="A620B102"/>
    <w:lvl w:ilvl="0" w:tplc="1FB4BD14">
      <w:start w:val="1"/>
      <w:numFmt w:val="decimal"/>
      <w:lvlText w:val="%1."/>
      <w:lvlJc w:val="left"/>
      <w:pPr>
        <w:tabs>
          <w:tab w:val="num" w:pos="720"/>
        </w:tabs>
        <w:ind w:left="720" w:hanging="360"/>
      </w:pPr>
    </w:lvl>
    <w:lvl w:ilvl="1" w:tplc="3D066470" w:tentative="1">
      <w:start w:val="1"/>
      <w:numFmt w:val="decimal"/>
      <w:lvlText w:val="%2."/>
      <w:lvlJc w:val="left"/>
      <w:pPr>
        <w:tabs>
          <w:tab w:val="num" w:pos="1440"/>
        </w:tabs>
        <w:ind w:left="1440" w:hanging="360"/>
      </w:pPr>
    </w:lvl>
    <w:lvl w:ilvl="2" w:tplc="BC78015A" w:tentative="1">
      <w:start w:val="1"/>
      <w:numFmt w:val="decimal"/>
      <w:lvlText w:val="%3."/>
      <w:lvlJc w:val="left"/>
      <w:pPr>
        <w:tabs>
          <w:tab w:val="num" w:pos="2160"/>
        </w:tabs>
        <w:ind w:left="2160" w:hanging="360"/>
      </w:pPr>
    </w:lvl>
    <w:lvl w:ilvl="3" w:tplc="35323284" w:tentative="1">
      <w:start w:val="1"/>
      <w:numFmt w:val="decimal"/>
      <w:lvlText w:val="%4."/>
      <w:lvlJc w:val="left"/>
      <w:pPr>
        <w:tabs>
          <w:tab w:val="num" w:pos="2880"/>
        </w:tabs>
        <w:ind w:left="2880" w:hanging="360"/>
      </w:pPr>
    </w:lvl>
    <w:lvl w:ilvl="4" w:tplc="765411B2" w:tentative="1">
      <w:start w:val="1"/>
      <w:numFmt w:val="decimal"/>
      <w:lvlText w:val="%5."/>
      <w:lvlJc w:val="left"/>
      <w:pPr>
        <w:tabs>
          <w:tab w:val="num" w:pos="3600"/>
        </w:tabs>
        <w:ind w:left="3600" w:hanging="360"/>
      </w:pPr>
    </w:lvl>
    <w:lvl w:ilvl="5" w:tplc="481CC046" w:tentative="1">
      <w:start w:val="1"/>
      <w:numFmt w:val="decimal"/>
      <w:lvlText w:val="%6."/>
      <w:lvlJc w:val="left"/>
      <w:pPr>
        <w:tabs>
          <w:tab w:val="num" w:pos="4320"/>
        </w:tabs>
        <w:ind w:left="4320" w:hanging="360"/>
      </w:pPr>
    </w:lvl>
    <w:lvl w:ilvl="6" w:tplc="E8E2CC06" w:tentative="1">
      <w:start w:val="1"/>
      <w:numFmt w:val="decimal"/>
      <w:lvlText w:val="%7."/>
      <w:lvlJc w:val="left"/>
      <w:pPr>
        <w:tabs>
          <w:tab w:val="num" w:pos="5040"/>
        </w:tabs>
        <w:ind w:left="5040" w:hanging="360"/>
      </w:pPr>
    </w:lvl>
    <w:lvl w:ilvl="7" w:tplc="AEEE8B66" w:tentative="1">
      <w:start w:val="1"/>
      <w:numFmt w:val="decimal"/>
      <w:lvlText w:val="%8."/>
      <w:lvlJc w:val="left"/>
      <w:pPr>
        <w:tabs>
          <w:tab w:val="num" w:pos="5760"/>
        </w:tabs>
        <w:ind w:left="5760" w:hanging="360"/>
      </w:pPr>
    </w:lvl>
    <w:lvl w:ilvl="8" w:tplc="7494B320" w:tentative="1">
      <w:start w:val="1"/>
      <w:numFmt w:val="decimal"/>
      <w:lvlText w:val="%9."/>
      <w:lvlJc w:val="left"/>
      <w:pPr>
        <w:tabs>
          <w:tab w:val="num" w:pos="6480"/>
        </w:tabs>
        <w:ind w:left="6480" w:hanging="360"/>
      </w:pPr>
    </w:lvl>
  </w:abstractNum>
  <w:abstractNum w:abstractNumId="27">
    <w:nsid w:val="5E6043C2"/>
    <w:multiLevelType w:val="hybridMultilevel"/>
    <w:tmpl w:val="371EEE94"/>
    <w:lvl w:ilvl="0" w:tplc="38BE245C">
      <w:start w:val="1"/>
      <w:numFmt w:val="decimal"/>
      <w:lvlText w:val="%1."/>
      <w:lvlJc w:val="left"/>
      <w:pPr>
        <w:tabs>
          <w:tab w:val="num" w:pos="720"/>
        </w:tabs>
        <w:ind w:left="720" w:hanging="360"/>
      </w:pPr>
    </w:lvl>
    <w:lvl w:ilvl="1" w:tplc="4AA2815E" w:tentative="1">
      <w:start w:val="1"/>
      <w:numFmt w:val="decimal"/>
      <w:lvlText w:val="%2."/>
      <w:lvlJc w:val="left"/>
      <w:pPr>
        <w:tabs>
          <w:tab w:val="num" w:pos="1440"/>
        </w:tabs>
        <w:ind w:left="1440" w:hanging="360"/>
      </w:pPr>
    </w:lvl>
    <w:lvl w:ilvl="2" w:tplc="793C8CF2" w:tentative="1">
      <w:start w:val="1"/>
      <w:numFmt w:val="decimal"/>
      <w:lvlText w:val="%3."/>
      <w:lvlJc w:val="left"/>
      <w:pPr>
        <w:tabs>
          <w:tab w:val="num" w:pos="2160"/>
        </w:tabs>
        <w:ind w:left="2160" w:hanging="360"/>
      </w:pPr>
    </w:lvl>
    <w:lvl w:ilvl="3" w:tplc="8F5430F6" w:tentative="1">
      <w:start w:val="1"/>
      <w:numFmt w:val="decimal"/>
      <w:lvlText w:val="%4."/>
      <w:lvlJc w:val="left"/>
      <w:pPr>
        <w:tabs>
          <w:tab w:val="num" w:pos="2880"/>
        </w:tabs>
        <w:ind w:left="2880" w:hanging="360"/>
      </w:pPr>
    </w:lvl>
    <w:lvl w:ilvl="4" w:tplc="D2FA4A18" w:tentative="1">
      <w:start w:val="1"/>
      <w:numFmt w:val="decimal"/>
      <w:lvlText w:val="%5."/>
      <w:lvlJc w:val="left"/>
      <w:pPr>
        <w:tabs>
          <w:tab w:val="num" w:pos="3600"/>
        </w:tabs>
        <w:ind w:left="3600" w:hanging="360"/>
      </w:pPr>
    </w:lvl>
    <w:lvl w:ilvl="5" w:tplc="F6D04CFC" w:tentative="1">
      <w:start w:val="1"/>
      <w:numFmt w:val="decimal"/>
      <w:lvlText w:val="%6."/>
      <w:lvlJc w:val="left"/>
      <w:pPr>
        <w:tabs>
          <w:tab w:val="num" w:pos="4320"/>
        </w:tabs>
        <w:ind w:left="4320" w:hanging="360"/>
      </w:pPr>
    </w:lvl>
    <w:lvl w:ilvl="6" w:tplc="C4F46F52" w:tentative="1">
      <w:start w:val="1"/>
      <w:numFmt w:val="decimal"/>
      <w:lvlText w:val="%7."/>
      <w:lvlJc w:val="left"/>
      <w:pPr>
        <w:tabs>
          <w:tab w:val="num" w:pos="5040"/>
        </w:tabs>
        <w:ind w:left="5040" w:hanging="360"/>
      </w:pPr>
    </w:lvl>
    <w:lvl w:ilvl="7" w:tplc="2668EAF6" w:tentative="1">
      <w:start w:val="1"/>
      <w:numFmt w:val="decimal"/>
      <w:lvlText w:val="%8."/>
      <w:lvlJc w:val="left"/>
      <w:pPr>
        <w:tabs>
          <w:tab w:val="num" w:pos="5760"/>
        </w:tabs>
        <w:ind w:left="5760" w:hanging="360"/>
      </w:pPr>
    </w:lvl>
    <w:lvl w:ilvl="8" w:tplc="93F801B6" w:tentative="1">
      <w:start w:val="1"/>
      <w:numFmt w:val="decimal"/>
      <w:lvlText w:val="%9."/>
      <w:lvlJc w:val="left"/>
      <w:pPr>
        <w:tabs>
          <w:tab w:val="num" w:pos="6480"/>
        </w:tabs>
        <w:ind w:left="6480" w:hanging="360"/>
      </w:pPr>
    </w:lvl>
  </w:abstractNum>
  <w:abstractNum w:abstractNumId="28">
    <w:nsid w:val="60A61761"/>
    <w:multiLevelType w:val="hybridMultilevel"/>
    <w:tmpl w:val="C85E7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62E71210"/>
    <w:multiLevelType w:val="hybridMultilevel"/>
    <w:tmpl w:val="77543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B51018"/>
    <w:multiLevelType w:val="hybridMultilevel"/>
    <w:tmpl w:val="43987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D4065E"/>
    <w:multiLevelType w:val="hybridMultilevel"/>
    <w:tmpl w:val="C10C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4E51DA"/>
    <w:multiLevelType w:val="hybridMultilevel"/>
    <w:tmpl w:val="AD5E6B46"/>
    <w:lvl w:ilvl="0" w:tplc="BD585650">
      <w:start w:val="1"/>
      <w:numFmt w:val="decimal"/>
      <w:lvlText w:val="%1."/>
      <w:lvlJc w:val="left"/>
      <w:pPr>
        <w:tabs>
          <w:tab w:val="num" w:pos="720"/>
        </w:tabs>
        <w:ind w:left="720" w:hanging="360"/>
      </w:pPr>
    </w:lvl>
    <w:lvl w:ilvl="1" w:tplc="C22826A8" w:tentative="1">
      <w:start w:val="1"/>
      <w:numFmt w:val="decimal"/>
      <w:lvlText w:val="%2."/>
      <w:lvlJc w:val="left"/>
      <w:pPr>
        <w:tabs>
          <w:tab w:val="num" w:pos="1440"/>
        </w:tabs>
        <w:ind w:left="1440" w:hanging="360"/>
      </w:pPr>
    </w:lvl>
    <w:lvl w:ilvl="2" w:tplc="6C28A5DE" w:tentative="1">
      <w:start w:val="1"/>
      <w:numFmt w:val="decimal"/>
      <w:lvlText w:val="%3."/>
      <w:lvlJc w:val="left"/>
      <w:pPr>
        <w:tabs>
          <w:tab w:val="num" w:pos="2160"/>
        </w:tabs>
        <w:ind w:left="2160" w:hanging="360"/>
      </w:pPr>
    </w:lvl>
    <w:lvl w:ilvl="3" w:tplc="E066602A" w:tentative="1">
      <w:start w:val="1"/>
      <w:numFmt w:val="decimal"/>
      <w:lvlText w:val="%4."/>
      <w:lvlJc w:val="left"/>
      <w:pPr>
        <w:tabs>
          <w:tab w:val="num" w:pos="2880"/>
        </w:tabs>
        <w:ind w:left="2880" w:hanging="360"/>
      </w:pPr>
    </w:lvl>
    <w:lvl w:ilvl="4" w:tplc="9146D762" w:tentative="1">
      <w:start w:val="1"/>
      <w:numFmt w:val="decimal"/>
      <w:lvlText w:val="%5."/>
      <w:lvlJc w:val="left"/>
      <w:pPr>
        <w:tabs>
          <w:tab w:val="num" w:pos="3600"/>
        </w:tabs>
        <w:ind w:left="3600" w:hanging="360"/>
      </w:pPr>
    </w:lvl>
    <w:lvl w:ilvl="5" w:tplc="46824D6A" w:tentative="1">
      <w:start w:val="1"/>
      <w:numFmt w:val="decimal"/>
      <w:lvlText w:val="%6."/>
      <w:lvlJc w:val="left"/>
      <w:pPr>
        <w:tabs>
          <w:tab w:val="num" w:pos="4320"/>
        </w:tabs>
        <w:ind w:left="4320" w:hanging="360"/>
      </w:pPr>
    </w:lvl>
    <w:lvl w:ilvl="6" w:tplc="62CA59C8" w:tentative="1">
      <w:start w:val="1"/>
      <w:numFmt w:val="decimal"/>
      <w:lvlText w:val="%7."/>
      <w:lvlJc w:val="left"/>
      <w:pPr>
        <w:tabs>
          <w:tab w:val="num" w:pos="5040"/>
        </w:tabs>
        <w:ind w:left="5040" w:hanging="360"/>
      </w:pPr>
    </w:lvl>
    <w:lvl w:ilvl="7" w:tplc="B4664C12" w:tentative="1">
      <w:start w:val="1"/>
      <w:numFmt w:val="decimal"/>
      <w:lvlText w:val="%8."/>
      <w:lvlJc w:val="left"/>
      <w:pPr>
        <w:tabs>
          <w:tab w:val="num" w:pos="5760"/>
        </w:tabs>
        <w:ind w:left="5760" w:hanging="360"/>
      </w:pPr>
    </w:lvl>
    <w:lvl w:ilvl="8" w:tplc="9E06C760" w:tentative="1">
      <w:start w:val="1"/>
      <w:numFmt w:val="decimal"/>
      <w:lvlText w:val="%9."/>
      <w:lvlJc w:val="left"/>
      <w:pPr>
        <w:tabs>
          <w:tab w:val="num" w:pos="6480"/>
        </w:tabs>
        <w:ind w:left="6480" w:hanging="360"/>
      </w:pPr>
    </w:lvl>
  </w:abstractNum>
  <w:abstractNum w:abstractNumId="33">
    <w:nsid w:val="6C50753E"/>
    <w:multiLevelType w:val="hybridMultilevel"/>
    <w:tmpl w:val="E090B5A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4">
    <w:nsid w:val="6F9A2835"/>
    <w:multiLevelType w:val="hybridMultilevel"/>
    <w:tmpl w:val="6ADAA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481A15"/>
    <w:multiLevelType w:val="hybridMultilevel"/>
    <w:tmpl w:val="11068E2A"/>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6">
    <w:nsid w:val="746056BF"/>
    <w:multiLevelType w:val="hybridMultilevel"/>
    <w:tmpl w:val="57886D0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7">
    <w:nsid w:val="77374EFF"/>
    <w:multiLevelType w:val="hybridMultilevel"/>
    <w:tmpl w:val="B0E84AD0"/>
    <w:lvl w:ilvl="0" w:tplc="949C902E">
      <w:numFmt w:val="bullet"/>
      <w:lvlText w:val=""/>
      <w:lvlJc w:val="left"/>
      <w:pPr>
        <w:ind w:left="720" w:hanging="720"/>
      </w:pPr>
      <w:rPr>
        <w:rFonts w:ascii="Symbol" w:eastAsia="Times New Roman"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B8E397F"/>
    <w:multiLevelType w:val="hybridMultilevel"/>
    <w:tmpl w:val="B8A29B1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9">
    <w:nsid w:val="7C116600"/>
    <w:multiLevelType w:val="hybridMultilevel"/>
    <w:tmpl w:val="DFFE8F88"/>
    <w:lvl w:ilvl="0" w:tplc="C068F27A">
      <w:start w:val="1"/>
      <w:numFmt w:val="decimal"/>
      <w:lvlText w:val="%1."/>
      <w:lvlJc w:val="left"/>
      <w:pPr>
        <w:ind w:left="720" w:hanging="360"/>
      </w:pPr>
      <w:rPr>
        <w:rFonts w:hint="default"/>
        <w:b/>
        <w:i w:val="0"/>
        <w:color w:val="1F497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D4637E"/>
    <w:multiLevelType w:val="hybridMultilevel"/>
    <w:tmpl w:val="05D2C87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abstractNumId w:val="28"/>
  </w:num>
  <w:num w:numId="2">
    <w:abstractNumId w:val="23"/>
  </w:num>
  <w:num w:numId="3">
    <w:abstractNumId w:val="36"/>
  </w:num>
  <w:num w:numId="4">
    <w:abstractNumId w:val="24"/>
  </w:num>
  <w:num w:numId="5">
    <w:abstractNumId w:val="19"/>
  </w:num>
  <w:num w:numId="6">
    <w:abstractNumId w:val="33"/>
  </w:num>
  <w:num w:numId="7">
    <w:abstractNumId w:val="38"/>
  </w:num>
  <w:num w:numId="8">
    <w:abstractNumId w:val="40"/>
  </w:num>
  <w:num w:numId="9">
    <w:abstractNumId w:val="35"/>
  </w:num>
  <w:num w:numId="10">
    <w:abstractNumId w:val="12"/>
  </w:num>
  <w:num w:numId="11">
    <w:abstractNumId w:val="3"/>
  </w:num>
  <w:num w:numId="12">
    <w:abstractNumId w:val="10"/>
  </w:num>
  <w:num w:numId="13">
    <w:abstractNumId w:val="8"/>
  </w:num>
  <w:num w:numId="14">
    <w:abstractNumId w:val="5"/>
  </w:num>
  <w:num w:numId="15">
    <w:abstractNumId w:val="30"/>
  </w:num>
  <w:num w:numId="16">
    <w:abstractNumId w:val="4"/>
  </w:num>
  <w:num w:numId="17">
    <w:abstractNumId w:val="31"/>
  </w:num>
  <w:num w:numId="18">
    <w:abstractNumId w:val="9"/>
  </w:num>
  <w:num w:numId="19">
    <w:abstractNumId w:val="16"/>
  </w:num>
  <w:num w:numId="20">
    <w:abstractNumId w:val="7"/>
  </w:num>
  <w:num w:numId="21">
    <w:abstractNumId w:val="11"/>
  </w:num>
  <w:num w:numId="22">
    <w:abstractNumId w:val="18"/>
  </w:num>
  <w:num w:numId="23">
    <w:abstractNumId w:val="34"/>
  </w:num>
  <w:num w:numId="24">
    <w:abstractNumId w:val="29"/>
  </w:num>
  <w:num w:numId="25">
    <w:abstractNumId w:val="13"/>
  </w:num>
  <w:num w:numId="26">
    <w:abstractNumId w:val="22"/>
  </w:num>
  <w:num w:numId="27">
    <w:abstractNumId w:val="14"/>
  </w:num>
  <w:num w:numId="28">
    <w:abstractNumId w:val="17"/>
  </w:num>
  <w:num w:numId="29">
    <w:abstractNumId w:val="27"/>
  </w:num>
  <w:num w:numId="30">
    <w:abstractNumId w:val="39"/>
  </w:num>
  <w:num w:numId="31">
    <w:abstractNumId w:val="25"/>
  </w:num>
  <w:num w:numId="32">
    <w:abstractNumId w:val="32"/>
  </w:num>
  <w:num w:numId="33">
    <w:abstractNumId w:val="20"/>
  </w:num>
  <w:num w:numId="34">
    <w:abstractNumId w:val="26"/>
  </w:num>
  <w:num w:numId="35">
    <w:abstractNumId w:val="15"/>
  </w:num>
  <w:num w:numId="36">
    <w:abstractNumId w:val="2"/>
  </w:num>
  <w:num w:numId="37">
    <w:abstractNumId w:val="6"/>
  </w:num>
  <w:num w:numId="38">
    <w:abstractNumId w:val="21"/>
  </w:num>
  <w:num w:numId="39">
    <w:abstractNumId w:val="1"/>
  </w:num>
  <w:num w:numId="40">
    <w:abstractNumId w:val="3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123"/>
    <w:rsid w:val="0000255A"/>
    <w:rsid w:val="00007DA4"/>
    <w:rsid w:val="000120BD"/>
    <w:rsid w:val="00014E36"/>
    <w:rsid w:val="00017022"/>
    <w:rsid w:val="000225BA"/>
    <w:rsid w:val="0002336F"/>
    <w:rsid w:val="00024DD6"/>
    <w:rsid w:val="00026C80"/>
    <w:rsid w:val="00030C2C"/>
    <w:rsid w:val="00032054"/>
    <w:rsid w:val="000328E3"/>
    <w:rsid w:val="0003575B"/>
    <w:rsid w:val="0003735C"/>
    <w:rsid w:val="00037CDC"/>
    <w:rsid w:val="00037D98"/>
    <w:rsid w:val="00042252"/>
    <w:rsid w:val="000423C3"/>
    <w:rsid w:val="00046FD1"/>
    <w:rsid w:val="00050278"/>
    <w:rsid w:val="00052126"/>
    <w:rsid w:val="00052A60"/>
    <w:rsid w:val="000568E5"/>
    <w:rsid w:val="000615B0"/>
    <w:rsid w:val="000701AB"/>
    <w:rsid w:val="00071F5B"/>
    <w:rsid w:val="000744EF"/>
    <w:rsid w:val="00081AF6"/>
    <w:rsid w:val="00083CB4"/>
    <w:rsid w:val="00092809"/>
    <w:rsid w:val="00093B2C"/>
    <w:rsid w:val="00097805"/>
    <w:rsid w:val="000A1804"/>
    <w:rsid w:val="000A68F9"/>
    <w:rsid w:val="000A6D16"/>
    <w:rsid w:val="000A7F3E"/>
    <w:rsid w:val="000B1FCB"/>
    <w:rsid w:val="000B2DE8"/>
    <w:rsid w:val="000B3468"/>
    <w:rsid w:val="000C05A5"/>
    <w:rsid w:val="000C228B"/>
    <w:rsid w:val="000C51A0"/>
    <w:rsid w:val="000C60DE"/>
    <w:rsid w:val="000C7AB6"/>
    <w:rsid w:val="000D0B99"/>
    <w:rsid w:val="000D1AEB"/>
    <w:rsid w:val="000D2C0A"/>
    <w:rsid w:val="000D65F8"/>
    <w:rsid w:val="000D742B"/>
    <w:rsid w:val="000E2D39"/>
    <w:rsid w:val="000E4A9F"/>
    <w:rsid w:val="000E5A24"/>
    <w:rsid w:val="000E5F00"/>
    <w:rsid w:val="000E6B6A"/>
    <w:rsid w:val="000F3983"/>
    <w:rsid w:val="000F3E02"/>
    <w:rsid w:val="000F42AD"/>
    <w:rsid w:val="000F70D2"/>
    <w:rsid w:val="00101AD6"/>
    <w:rsid w:val="00112D59"/>
    <w:rsid w:val="00116045"/>
    <w:rsid w:val="0011666B"/>
    <w:rsid w:val="001223AF"/>
    <w:rsid w:val="0012738A"/>
    <w:rsid w:val="0013530E"/>
    <w:rsid w:val="0014341F"/>
    <w:rsid w:val="00143686"/>
    <w:rsid w:val="00144343"/>
    <w:rsid w:val="001453DE"/>
    <w:rsid w:val="001467E0"/>
    <w:rsid w:val="00150B6C"/>
    <w:rsid w:val="00155228"/>
    <w:rsid w:val="001603D5"/>
    <w:rsid w:val="00165F5F"/>
    <w:rsid w:val="00166F32"/>
    <w:rsid w:val="00167691"/>
    <w:rsid w:val="00170112"/>
    <w:rsid w:val="0017046A"/>
    <w:rsid w:val="0017095E"/>
    <w:rsid w:val="001725DE"/>
    <w:rsid w:val="001737D3"/>
    <w:rsid w:val="00173A55"/>
    <w:rsid w:val="00173E2F"/>
    <w:rsid w:val="0017439C"/>
    <w:rsid w:val="00174746"/>
    <w:rsid w:val="00180399"/>
    <w:rsid w:val="001844D5"/>
    <w:rsid w:val="00185589"/>
    <w:rsid w:val="0018566C"/>
    <w:rsid w:val="00187B91"/>
    <w:rsid w:val="001958FD"/>
    <w:rsid w:val="00195AA9"/>
    <w:rsid w:val="00196734"/>
    <w:rsid w:val="001969FB"/>
    <w:rsid w:val="001A131C"/>
    <w:rsid w:val="001A6224"/>
    <w:rsid w:val="001A70E7"/>
    <w:rsid w:val="001A7BD2"/>
    <w:rsid w:val="001B3819"/>
    <w:rsid w:val="001B3D64"/>
    <w:rsid w:val="001B5314"/>
    <w:rsid w:val="001B5FD2"/>
    <w:rsid w:val="001B6254"/>
    <w:rsid w:val="001C0DF8"/>
    <w:rsid w:val="001C12BD"/>
    <w:rsid w:val="001C4A97"/>
    <w:rsid w:val="001D02F0"/>
    <w:rsid w:val="001D0A26"/>
    <w:rsid w:val="001D3762"/>
    <w:rsid w:val="001D39F9"/>
    <w:rsid w:val="001D4E40"/>
    <w:rsid w:val="001D76AD"/>
    <w:rsid w:val="001E1CA7"/>
    <w:rsid w:val="001E22F3"/>
    <w:rsid w:val="001E2A55"/>
    <w:rsid w:val="001E74A3"/>
    <w:rsid w:val="001F4168"/>
    <w:rsid w:val="001F4B0A"/>
    <w:rsid w:val="00200A65"/>
    <w:rsid w:val="0020158F"/>
    <w:rsid w:val="002017A9"/>
    <w:rsid w:val="002032D3"/>
    <w:rsid w:val="00203AB7"/>
    <w:rsid w:val="0020463D"/>
    <w:rsid w:val="00205109"/>
    <w:rsid w:val="00206906"/>
    <w:rsid w:val="002078E0"/>
    <w:rsid w:val="00211152"/>
    <w:rsid w:val="002248F1"/>
    <w:rsid w:val="002253F7"/>
    <w:rsid w:val="00225F7C"/>
    <w:rsid w:val="00227148"/>
    <w:rsid w:val="00227180"/>
    <w:rsid w:val="00232712"/>
    <w:rsid w:val="0023392A"/>
    <w:rsid w:val="00236099"/>
    <w:rsid w:val="0023669B"/>
    <w:rsid w:val="0024205F"/>
    <w:rsid w:val="00255132"/>
    <w:rsid w:val="002648AA"/>
    <w:rsid w:val="002679D9"/>
    <w:rsid w:val="002705F9"/>
    <w:rsid w:val="002717AA"/>
    <w:rsid w:val="0027488F"/>
    <w:rsid w:val="002801FD"/>
    <w:rsid w:val="00283919"/>
    <w:rsid w:val="0028464A"/>
    <w:rsid w:val="00292E6E"/>
    <w:rsid w:val="00295A21"/>
    <w:rsid w:val="002A53A4"/>
    <w:rsid w:val="002A5680"/>
    <w:rsid w:val="002A673A"/>
    <w:rsid w:val="002A697C"/>
    <w:rsid w:val="002A6B80"/>
    <w:rsid w:val="002A7906"/>
    <w:rsid w:val="002B67F6"/>
    <w:rsid w:val="002C02C4"/>
    <w:rsid w:val="002C093B"/>
    <w:rsid w:val="002C1A68"/>
    <w:rsid w:val="002C26F1"/>
    <w:rsid w:val="002D786E"/>
    <w:rsid w:val="002E061F"/>
    <w:rsid w:val="002E1692"/>
    <w:rsid w:val="002E23E9"/>
    <w:rsid w:val="002E34F9"/>
    <w:rsid w:val="002E3DC8"/>
    <w:rsid w:val="002E7551"/>
    <w:rsid w:val="002E7FA4"/>
    <w:rsid w:val="002F017A"/>
    <w:rsid w:val="002F0F6D"/>
    <w:rsid w:val="002F156A"/>
    <w:rsid w:val="002F5B95"/>
    <w:rsid w:val="0030042C"/>
    <w:rsid w:val="00306114"/>
    <w:rsid w:val="00306208"/>
    <w:rsid w:val="00307B5D"/>
    <w:rsid w:val="00311CAC"/>
    <w:rsid w:val="0031223D"/>
    <w:rsid w:val="00312459"/>
    <w:rsid w:val="00312956"/>
    <w:rsid w:val="0031379B"/>
    <w:rsid w:val="00314A09"/>
    <w:rsid w:val="0031691C"/>
    <w:rsid w:val="00320395"/>
    <w:rsid w:val="00320F96"/>
    <w:rsid w:val="0032103C"/>
    <w:rsid w:val="00323CE8"/>
    <w:rsid w:val="00327933"/>
    <w:rsid w:val="00337BD2"/>
    <w:rsid w:val="003402AA"/>
    <w:rsid w:val="00344222"/>
    <w:rsid w:val="00345D6C"/>
    <w:rsid w:val="003507ED"/>
    <w:rsid w:val="00352D9C"/>
    <w:rsid w:val="00353D85"/>
    <w:rsid w:val="00353E83"/>
    <w:rsid w:val="00354731"/>
    <w:rsid w:val="003559C0"/>
    <w:rsid w:val="0035744E"/>
    <w:rsid w:val="00361A5B"/>
    <w:rsid w:val="0036531B"/>
    <w:rsid w:val="00367E63"/>
    <w:rsid w:val="00372BAA"/>
    <w:rsid w:val="003739E9"/>
    <w:rsid w:val="00374DAC"/>
    <w:rsid w:val="00374FDF"/>
    <w:rsid w:val="003811B9"/>
    <w:rsid w:val="00386344"/>
    <w:rsid w:val="00387008"/>
    <w:rsid w:val="00390330"/>
    <w:rsid w:val="0039156C"/>
    <w:rsid w:val="003918B3"/>
    <w:rsid w:val="0039285A"/>
    <w:rsid w:val="003942AC"/>
    <w:rsid w:val="00394329"/>
    <w:rsid w:val="00394346"/>
    <w:rsid w:val="003A366A"/>
    <w:rsid w:val="003B013D"/>
    <w:rsid w:val="003B06D5"/>
    <w:rsid w:val="003B14C5"/>
    <w:rsid w:val="003B34CF"/>
    <w:rsid w:val="003C798A"/>
    <w:rsid w:val="003D1475"/>
    <w:rsid w:val="003D1587"/>
    <w:rsid w:val="003D4776"/>
    <w:rsid w:val="003D5011"/>
    <w:rsid w:val="003D686C"/>
    <w:rsid w:val="003E0D04"/>
    <w:rsid w:val="003E1AAE"/>
    <w:rsid w:val="003E2779"/>
    <w:rsid w:val="003E32AF"/>
    <w:rsid w:val="003F2F60"/>
    <w:rsid w:val="003F309E"/>
    <w:rsid w:val="0040761E"/>
    <w:rsid w:val="0041268A"/>
    <w:rsid w:val="004130E4"/>
    <w:rsid w:val="00416EDE"/>
    <w:rsid w:val="00424C82"/>
    <w:rsid w:val="00426B51"/>
    <w:rsid w:val="00431D5F"/>
    <w:rsid w:val="00436033"/>
    <w:rsid w:val="00442D97"/>
    <w:rsid w:val="00443EEF"/>
    <w:rsid w:val="00446D15"/>
    <w:rsid w:val="00453CD4"/>
    <w:rsid w:val="00457F6D"/>
    <w:rsid w:val="0046032B"/>
    <w:rsid w:val="004604F5"/>
    <w:rsid w:val="00466CE3"/>
    <w:rsid w:val="00473315"/>
    <w:rsid w:val="00474F9B"/>
    <w:rsid w:val="00480627"/>
    <w:rsid w:val="00481ACF"/>
    <w:rsid w:val="00491A35"/>
    <w:rsid w:val="00491D90"/>
    <w:rsid w:val="0049389F"/>
    <w:rsid w:val="00496220"/>
    <w:rsid w:val="00496A48"/>
    <w:rsid w:val="00497432"/>
    <w:rsid w:val="004A35AD"/>
    <w:rsid w:val="004B0E26"/>
    <w:rsid w:val="004B2020"/>
    <w:rsid w:val="004B2825"/>
    <w:rsid w:val="004B695A"/>
    <w:rsid w:val="004B69B8"/>
    <w:rsid w:val="004B7406"/>
    <w:rsid w:val="004C2A58"/>
    <w:rsid w:val="004C34CD"/>
    <w:rsid w:val="004C3573"/>
    <w:rsid w:val="004C37E8"/>
    <w:rsid w:val="004C4524"/>
    <w:rsid w:val="004C6BA6"/>
    <w:rsid w:val="004C76CB"/>
    <w:rsid w:val="004C7FCA"/>
    <w:rsid w:val="004D4CBA"/>
    <w:rsid w:val="004D6875"/>
    <w:rsid w:val="004D68F9"/>
    <w:rsid w:val="004E0D4C"/>
    <w:rsid w:val="004E61B9"/>
    <w:rsid w:val="004E7592"/>
    <w:rsid w:val="004F2672"/>
    <w:rsid w:val="004F3586"/>
    <w:rsid w:val="004F4615"/>
    <w:rsid w:val="004F46DA"/>
    <w:rsid w:val="004F551D"/>
    <w:rsid w:val="004F5D6B"/>
    <w:rsid w:val="004F78BE"/>
    <w:rsid w:val="00503AC3"/>
    <w:rsid w:val="005065C7"/>
    <w:rsid w:val="00507646"/>
    <w:rsid w:val="005108C6"/>
    <w:rsid w:val="00517A78"/>
    <w:rsid w:val="00521046"/>
    <w:rsid w:val="005214D1"/>
    <w:rsid w:val="0052371D"/>
    <w:rsid w:val="005409E3"/>
    <w:rsid w:val="005420E0"/>
    <w:rsid w:val="00542D82"/>
    <w:rsid w:val="00551E85"/>
    <w:rsid w:val="00555A56"/>
    <w:rsid w:val="00560F42"/>
    <w:rsid w:val="00561582"/>
    <w:rsid w:val="00562369"/>
    <w:rsid w:val="0056581D"/>
    <w:rsid w:val="00566924"/>
    <w:rsid w:val="00567698"/>
    <w:rsid w:val="005703C8"/>
    <w:rsid w:val="00572220"/>
    <w:rsid w:val="0057243A"/>
    <w:rsid w:val="0057765C"/>
    <w:rsid w:val="00580742"/>
    <w:rsid w:val="00581F5B"/>
    <w:rsid w:val="00582C42"/>
    <w:rsid w:val="00582FB8"/>
    <w:rsid w:val="00590F1D"/>
    <w:rsid w:val="005926E0"/>
    <w:rsid w:val="00592B56"/>
    <w:rsid w:val="005941F6"/>
    <w:rsid w:val="00594D12"/>
    <w:rsid w:val="00595239"/>
    <w:rsid w:val="005A323D"/>
    <w:rsid w:val="005B1D7C"/>
    <w:rsid w:val="005B5868"/>
    <w:rsid w:val="005C2BD1"/>
    <w:rsid w:val="005C3028"/>
    <w:rsid w:val="005C478A"/>
    <w:rsid w:val="005C4C50"/>
    <w:rsid w:val="005C56F1"/>
    <w:rsid w:val="005D07F3"/>
    <w:rsid w:val="005D0D38"/>
    <w:rsid w:val="005D0EF7"/>
    <w:rsid w:val="005D1984"/>
    <w:rsid w:val="005E6733"/>
    <w:rsid w:val="005F0290"/>
    <w:rsid w:val="005F3A15"/>
    <w:rsid w:val="005F4373"/>
    <w:rsid w:val="005F5128"/>
    <w:rsid w:val="006020DB"/>
    <w:rsid w:val="00602C11"/>
    <w:rsid w:val="00604794"/>
    <w:rsid w:val="00606340"/>
    <w:rsid w:val="006100CB"/>
    <w:rsid w:val="00612154"/>
    <w:rsid w:val="00612622"/>
    <w:rsid w:val="00614E58"/>
    <w:rsid w:val="006211B9"/>
    <w:rsid w:val="006255FB"/>
    <w:rsid w:val="0062765B"/>
    <w:rsid w:val="00627EC8"/>
    <w:rsid w:val="00633799"/>
    <w:rsid w:val="0064715C"/>
    <w:rsid w:val="006522E7"/>
    <w:rsid w:val="006579A3"/>
    <w:rsid w:val="00664B8F"/>
    <w:rsid w:val="006657CD"/>
    <w:rsid w:val="00665A65"/>
    <w:rsid w:val="00665F7F"/>
    <w:rsid w:val="00666752"/>
    <w:rsid w:val="0067308A"/>
    <w:rsid w:val="00674EEA"/>
    <w:rsid w:val="00676077"/>
    <w:rsid w:val="00676792"/>
    <w:rsid w:val="00677147"/>
    <w:rsid w:val="006806B1"/>
    <w:rsid w:val="006810E8"/>
    <w:rsid w:val="006846AC"/>
    <w:rsid w:val="006904D1"/>
    <w:rsid w:val="00694CBC"/>
    <w:rsid w:val="00695C15"/>
    <w:rsid w:val="00696B3E"/>
    <w:rsid w:val="00697FED"/>
    <w:rsid w:val="006A1A6E"/>
    <w:rsid w:val="006A26A0"/>
    <w:rsid w:val="006B1A71"/>
    <w:rsid w:val="006B1E56"/>
    <w:rsid w:val="006B3516"/>
    <w:rsid w:val="006B36BF"/>
    <w:rsid w:val="006B4543"/>
    <w:rsid w:val="006B4F12"/>
    <w:rsid w:val="006B56D8"/>
    <w:rsid w:val="006B640E"/>
    <w:rsid w:val="006B7CB0"/>
    <w:rsid w:val="006C292F"/>
    <w:rsid w:val="006C2934"/>
    <w:rsid w:val="006C50F0"/>
    <w:rsid w:val="006D4EB1"/>
    <w:rsid w:val="006D5D8B"/>
    <w:rsid w:val="006E4401"/>
    <w:rsid w:val="006E68C8"/>
    <w:rsid w:val="006E698B"/>
    <w:rsid w:val="006F2DEB"/>
    <w:rsid w:val="006F41D7"/>
    <w:rsid w:val="006F5B2A"/>
    <w:rsid w:val="006F7CE9"/>
    <w:rsid w:val="00700002"/>
    <w:rsid w:val="00703DDF"/>
    <w:rsid w:val="00706D64"/>
    <w:rsid w:val="00712242"/>
    <w:rsid w:val="00721455"/>
    <w:rsid w:val="00724CC7"/>
    <w:rsid w:val="007355BC"/>
    <w:rsid w:val="007455FD"/>
    <w:rsid w:val="00745D52"/>
    <w:rsid w:val="00746FCA"/>
    <w:rsid w:val="00751874"/>
    <w:rsid w:val="0075193E"/>
    <w:rsid w:val="0075214B"/>
    <w:rsid w:val="007522AA"/>
    <w:rsid w:val="00752E65"/>
    <w:rsid w:val="0075679B"/>
    <w:rsid w:val="00762FF6"/>
    <w:rsid w:val="007641B0"/>
    <w:rsid w:val="0076500E"/>
    <w:rsid w:val="00765BAF"/>
    <w:rsid w:val="0077436C"/>
    <w:rsid w:val="00775647"/>
    <w:rsid w:val="00780523"/>
    <w:rsid w:val="00780E7C"/>
    <w:rsid w:val="007826D8"/>
    <w:rsid w:val="007A025C"/>
    <w:rsid w:val="007A4F6E"/>
    <w:rsid w:val="007A53B1"/>
    <w:rsid w:val="007A79F4"/>
    <w:rsid w:val="007B1E0E"/>
    <w:rsid w:val="007C4A25"/>
    <w:rsid w:val="007C6340"/>
    <w:rsid w:val="007D28FE"/>
    <w:rsid w:val="007D5511"/>
    <w:rsid w:val="007D5F89"/>
    <w:rsid w:val="007D612C"/>
    <w:rsid w:val="007E20C5"/>
    <w:rsid w:val="007E2AEC"/>
    <w:rsid w:val="007E3BB0"/>
    <w:rsid w:val="007E6044"/>
    <w:rsid w:val="007E67F9"/>
    <w:rsid w:val="007F3629"/>
    <w:rsid w:val="007F78E8"/>
    <w:rsid w:val="008007BC"/>
    <w:rsid w:val="00801272"/>
    <w:rsid w:val="00801D0B"/>
    <w:rsid w:val="008052F1"/>
    <w:rsid w:val="00805EAC"/>
    <w:rsid w:val="008064A6"/>
    <w:rsid w:val="00814DFF"/>
    <w:rsid w:val="00815AF9"/>
    <w:rsid w:val="0082090B"/>
    <w:rsid w:val="008240DE"/>
    <w:rsid w:val="00826F47"/>
    <w:rsid w:val="008302D2"/>
    <w:rsid w:val="008308F0"/>
    <w:rsid w:val="00830E06"/>
    <w:rsid w:val="00831DE1"/>
    <w:rsid w:val="00832B88"/>
    <w:rsid w:val="008340FA"/>
    <w:rsid w:val="008341F0"/>
    <w:rsid w:val="00837F2B"/>
    <w:rsid w:val="00841DF7"/>
    <w:rsid w:val="00842296"/>
    <w:rsid w:val="008470F1"/>
    <w:rsid w:val="00850F08"/>
    <w:rsid w:val="008564C4"/>
    <w:rsid w:val="00873220"/>
    <w:rsid w:val="00875B03"/>
    <w:rsid w:val="00877B95"/>
    <w:rsid w:val="00877C0B"/>
    <w:rsid w:val="00885E07"/>
    <w:rsid w:val="008878D2"/>
    <w:rsid w:val="00895C16"/>
    <w:rsid w:val="008967BD"/>
    <w:rsid w:val="008A0F2A"/>
    <w:rsid w:val="008A533C"/>
    <w:rsid w:val="008B0531"/>
    <w:rsid w:val="008B4648"/>
    <w:rsid w:val="008B5CEC"/>
    <w:rsid w:val="008B7264"/>
    <w:rsid w:val="008B7469"/>
    <w:rsid w:val="008C35AB"/>
    <w:rsid w:val="008C52F1"/>
    <w:rsid w:val="008C5FCF"/>
    <w:rsid w:val="008C648D"/>
    <w:rsid w:val="008D240B"/>
    <w:rsid w:val="008D43B4"/>
    <w:rsid w:val="008D5294"/>
    <w:rsid w:val="008D6E46"/>
    <w:rsid w:val="008E3CAB"/>
    <w:rsid w:val="008E60CF"/>
    <w:rsid w:val="008E6553"/>
    <w:rsid w:val="008E663F"/>
    <w:rsid w:val="008E6961"/>
    <w:rsid w:val="008F4648"/>
    <w:rsid w:val="008F514A"/>
    <w:rsid w:val="00901980"/>
    <w:rsid w:val="00903E9F"/>
    <w:rsid w:val="0090611C"/>
    <w:rsid w:val="00906582"/>
    <w:rsid w:val="0091180A"/>
    <w:rsid w:val="00912D3B"/>
    <w:rsid w:val="0091341A"/>
    <w:rsid w:val="009202D6"/>
    <w:rsid w:val="009215AE"/>
    <w:rsid w:val="00921B7D"/>
    <w:rsid w:val="009235E9"/>
    <w:rsid w:val="00926CD8"/>
    <w:rsid w:val="009307FA"/>
    <w:rsid w:val="00930D74"/>
    <w:rsid w:val="009335C8"/>
    <w:rsid w:val="0093422E"/>
    <w:rsid w:val="00936818"/>
    <w:rsid w:val="00940764"/>
    <w:rsid w:val="00941C03"/>
    <w:rsid w:val="00943A1C"/>
    <w:rsid w:val="009511DD"/>
    <w:rsid w:val="00951AC1"/>
    <w:rsid w:val="0095294E"/>
    <w:rsid w:val="00953A10"/>
    <w:rsid w:val="00954B0D"/>
    <w:rsid w:val="009571C1"/>
    <w:rsid w:val="00963133"/>
    <w:rsid w:val="0096419A"/>
    <w:rsid w:val="0096558C"/>
    <w:rsid w:val="009724B0"/>
    <w:rsid w:val="00972C54"/>
    <w:rsid w:val="00980635"/>
    <w:rsid w:val="00981BE5"/>
    <w:rsid w:val="00990B5E"/>
    <w:rsid w:val="00993EAB"/>
    <w:rsid w:val="00994D19"/>
    <w:rsid w:val="009A343C"/>
    <w:rsid w:val="009A4357"/>
    <w:rsid w:val="009B2BF4"/>
    <w:rsid w:val="009B36E2"/>
    <w:rsid w:val="009B64D5"/>
    <w:rsid w:val="009C0FFD"/>
    <w:rsid w:val="009C16BB"/>
    <w:rsid w:val="009C27DD"/>
    <w:rsid w:val="009C509A"/>
    <w:rsid w:val="009D047E"/>
    <w:rsid w:val="009D4938"/>
    <w:rsid w:val="009D7BF5"/>
    <w:rsid w:val="009E4E07"/>
    <w:rsid w:val="009E5CF6"/>
    <w:rsid w:val="009E5FD0"/>
    <w:rsid w:val="009E60A4"/>
    <w:rsid w:val="009E6AC5"/>
    <w:rsid w:val="009F14D6"/>
    <w:rsid w:val="009F279E"/>
    <w:rsid w:val="009F62DD"/>
    <w:rsid w:val="00A02FEB"/>
    <w:rsid w:val="00A03042"/>
    <w:rsid w:val="00A053AE"/>
    <w:rsid w:val="00A06B4E"/>
    <w:rsid w:val="00A10665"/>
    <w:rsid w:val="00A135FF"/>
    <w:rsid w:val="00A14707"/>
    <w:rsid w:val="00A1539F"/>
    <w:rsid w:val="00A20AB9"/>
    <w:rsid w:val="00A21FB6"/>
    <w:rsid w:val="00A22FD0"/>
    <w:rsid w:val="00A23C5C"/>
    <w:rsid w:val="00A262BD"/>
    <w:rsid w:val="00A26E3B"/>
    <w:rsid w:val="00A271D6"/>
    <w:rsid w:val="00A34312"/>
    <w:rsid w:val="00A37BF2"/>
    <w:rsid w:val="00A44601"/>
    <w:rsid w:val="00A51AC5"/>
    <w:rsid w:val="00A51B0F"/>
    <w:rsid w:val="00A55954"/>
    <w:rsid w:val="00A6050C"/>
    <w:rsid w:val="00A67BFA"/>
    <w:rsid w:val="00A75762"/>
    <w:rsid w:val="00A760E0"/>
    <w:rsid w:val="00A772A8"/>
    <w:rsid w:val="00A778A2"/>
    <w:rsid w:val="00A83E2A"/>
    <w:rsid w:val="00A840E8"/>
    <w:rsid w:val="00A85F40"/>
    <w:rsid w:val="00A87FE8"/>
    <w:rsid w:val="00A900BA"/>
    <w:rsid w:val="00A91A3A"/>
    <w:rsid w:val="00A9542C"/>
    <w:rsid w:val="00A9590E"/>
    <w:rsid w:val="00A9794C"/>
    <w:rsid w:val="00AA044A"/>
    <w:rsid w:val="00AA23E1"/>
    <w:rsid w:val="00AA7CA7"/>
    <w:rsid w:val="00AA7FC7"/>
    <w:rsid w:val="00AB0A31"/>
    <w:rsid w:val="00AB1D59"/>
    <w:rsid w:val="00AB26C6"/>
    <w:rsid w:val="00AB2C51"/>
    <w:rsid w:val="00AB3901"/>
    <w:rsid w:val="00AC35E9"/>
    <w:rsid w:val="00AC6935"/>
    <w:rsid w:val="00AC6A20"/>
    <w:rsid w:val="00AC71AD"/>
    <w:rsid w:val="00AC78CB"/>
    <w:rsid w:val="00AD199B"/>
    <w:rsid w:val="00AD288F"/>
    <w:rsid w:val="00AD3704"/>
    <w:rsid w:val="00AD3968"/>
    <w:rsid w:val="00AE30D9"/>
    <w:rsid w:val="00AF0A93"/>
    <w:rsid w:val="00AF1D2F"/>
    <w:rsid w:val="00AF31AE"/>
    <w:rsid w:val="00AF52DA"/>
    <w:rsid w:val="00AF61A2"/>
    <w:rsid w:val="00AF6ED0"/>
    <w:rsid w:val="00B00B8D"/>
    <w:rsid w:val="00B00C48"/>
    <w:rsid w:val="00B046A5"/>
    <w:rsid w:val="00B06E1C"/>
    <w:rsid w:val="00B075C5"/>
    <w:rsid w:val="00B12479"/>
    <w:rsid w:val="00B13307"/>
    <w:rsid w:val="00B166F0"/>
    <w:rsid w:val="00B16E9C"/>
    <w:rsid w:val="00B210B9"/>
    <w:rsid w:val="00B24A84"/>
    <w:rsid w:val="00B30A0D"/>
    <w:rsid w:val="00B35BCE"/>
    <w:rsid w:val="00B43AEA"/>
    <w:rsid w:val="00B43E13"/>
    <w:rsid w:val="00B44438"/>
    <w:rsid w:val="00B54895"/>
    <w:rsid w:val="00B6296F"/>
    <w:rsid w:val="00B652FE"/>
    <w:rsid w:val="00B65EEC"/>
    <w:rsid w:val="00B66553"/>
    <w:rsid w:val="00B7278A"/>
    <w:rsid w:val="00B72FDA"/>
    <w:rsid w:val="00B731F0"/>
    <w:rsid w:val="00B74DBD"/>
    <w:rsid w:val="00B7551F"/>
    <w:rsid w:val="00B76A3A"/>
    <w:rsid w:val="00B7734C"/>
    <w:rsid w:val="00B87220"/>
    <w:rsid w:val="00B90D46"/>
    <w:rsid w:val="00B94095"/>
    <w:rsid w:val="00B947D5"/>
    <w:rsid w:val="00BA0194"/>
    <w:rsid w:val="00BA494C"/>
    <w:rsid w:val="00BA52B0"/>
    <w:rsid w:val="00BB1F9B"/>
    <w:rsid w:val="00BB62D4"/>
    <w:rsid w:val="00BC0E42"/>
    <w:rsid w:val="00BC1A8B"/>
    <w:rsid w:val="00BC454A"/>
    <w:rsid w:val="00BC5364"/>
    <w:rsid w:val="00BD45B9"/>
    <w:rsid w:val="00BD7218"/>
    <w:rsid w:val="00BE2842"/>
    <w:rsid w:val="00BF18CB"/>
    <w:rsid w:val="00BF32BF"/>
    <w:rsid w:val="00BF360C"/>
    <w:rsid w:val="00BF3D87"/>
    <w:rsid w:val="00BF5F0F"/>
    <w:rsid w:val="00BF671C"/>
    <w:rsid w:val="00C050F3"/>
    <w:rsid w:val="00C073F4"/>
    <w:rsid w:val="00C10A79"/>
    <w:rsid w:val="00C1318A"/>
    <w:rsid w:val="00C1490D"/>
    <w:rsid w:val="00C14B81"/>
    <w:rsid w:val="00C2062B"/>
    <w:rsid w:val="00C23D76"/>
    <w:rsid w:val="00C2461A"/>
    <w:rsid w:val="00C25CD2"/>
    <w:rsid w:val="00C333B3"/>
    <w:rsid w:val="00C33550"/>
    <w:rsid w:val="00C33DD9"/>
    <w:rsid w:val="00C362F6"/>
    <w:rsid w:val="00C36B34"/>
    <w:rsid w:val="00C37185"/>
    <w:rsid w:val="00C4168B"/>
    <w:rsid w:val="00C4631D"/>
    <w:rsid w:val="00C51CFD"/>
    <w:rsid w:val="00C532C2"/>
    <w:rsid w:val="00C53915"/>
    <w:rsid w:val="00C56076"/>
    <w:rsid w:val="00C56288"/>
    <w:rsid w:val="00C56F67"/>
    <w:rsid w:val="00C606C1"/>
    <w:rsid w:val="00C63B05"/>
    <w:rsid w:val="00C64909"/>
    <w:rsid w:val="00C657D4"/>
    <w:rsid w:val="00C70B3C"/>
    <w:rsid w:val="00C73230"/>
    <w:rsid w:val="00C7347F"/>
    <w:rsid w:val="00C737A1"/>
    <w:rsid w:val="00C737FB"/>
    <w:rsid w:val="00C7465C"/>
    <w:rsid w:val="00C84887"/>
    <w:rsid w:val="00C86E31"/>
    <w:rsid w:val="00C87BDA"/>
    <w:rsid w:val="00C920B4"/>
    <w:rsid w:val="00C93F48"/>
    <w:rsid w:val="00C960AE"/>
    <w:rsid w:val="00C96854"/>
    <w:rsid w:val="00CA31EC"/>
    <w:rsid w:val="00CA35E0"/>
    <w:rsid w:val="00CA53DF"/>
    <w:rsid w:val="00CA7E99"/>
    <w:rsid w:val="00CB1BC5"/>
    <w:rsid w:val="00CB25DF"/>
    <w:rsid w:val="00CB7BBA"/>
    <w:rsid w:val="00CC0149"/>
    <w:rsid w:val="00CC0B1A"/>
    <w:rsid w:val="00CC58C3"/>
    <w:rsid w:val="00CD05E9"/>
    <w:rsid w:val="00CD37EF"/>
    <w:rsid w:val="00CD481A"/>
    <w:rsid w:val="00CD6AD1"/>
    <w:rsid w:val="00CE24E4"/>
    <w:rsid w:val="00CE3AFE"/>
    <w:rsid w:val="00CE71B7"/>
    <w:rsid w:val="00CF3100"/>
    <w:rsid w:val="00CF4060"/>
    <w:rsid w:val="00D04A80"/>
    <w:rsid w:val="00D06820"/>
    <w:rsid w:val="00D12534"/>
    <w:rsid w:val="00D13458"/>
    <w:rsid w:val="00D15331"/>
    <w:rsid w:val="00D1654D"/>
    <w:rsid w:val="00D22538"/>
    <w:rsid w:val="00D23A7D"/>
    <w:rsid w:val="00D23E72"/>
    <w:rsid w:val="00D2506E"/>
    <w:rsid w:val="00D26D70"/>
    <w:rsid w:val="00D27B79"/>
    <w:rsid w:val="00D30DCF"/>
    <w:rsid w:val="00D31C38"/>
    <w:rsid w:val="00D363D5"/>
    <w:rsid w:val="00D4184B"/>
    <w:rsid w:val="00D43358"/>
    <w:rsid w:val="00D446EB"/>
    <w:rsid w:val="00D46F8D"/>
    <w:rsid w:val="00D7462B"/>
    <w:rsid w:val="00D779D5"/>
    <w:rsid w:val="00D77CF6"/>
    <w:rsid w:val="00D82B92"/>
    <w:rsid w:val="00D83719"/>
    <w:rsid w:val="00D86577"/>
    <w:rsid w:val="00D87419"/>
    <w:rsid w:val="00D87D07"/>
    <w:rsid w:val="00D87DD1"/>
    <w:rsid w:val="00D91DB4"/>
    <w:rsid w:val="00D93EC4"/>
    <w:rsid w:val="00DA1005"/>
    <w:rsid w:val="00DA12D0"/>
    <w:rsid w:val="00DA4A01"/>
    <w:rsid w:val="00DA4F42"/>
    <w:rsid w:val="00DB01C2"/>
    <w:rsid w:val="00DB0E8C"/>
    <w:rsid w:val="00DB111C"/>
    <w:rsid w:val="00DB2DD4"/>
    <w:rsid w:val="00DB2E90"/>
    <w:rsid w:val="00DB342D"/>
    <w:rsid w:val="00DB3A95"/>
    <w:rsid w:val="00DB59CB"/>
    <w:rsid w:val="00DC0EA5"/>
    <w:rsid w:val="00DC2018"/>
    <w:rsid w:val="00DC24B0"/>
    <w:rsid w:val="00DC4998"/>
    <w:rsid w:val="00DC7363"/>
    <w:rsid w:val="00DD079D"/>
    <w:rsid w:val="00DD4053"/>
    <w:rsid w:val="00DD4CC3"/>
    <w:rsid w:val="00DD575B"/>
    <w:rsid w:val="00DD719B"/>
    <w:rsid w:val="00DE075F"/>
    <w:rsid w:val="00DE65E8"/>
    <w:rsid w:val="00DE7249"/>
    <w:rsid w:val="00DE7778"/>
    <w:rsid w:val="00DF19FA"/>
    <w:rsid w:val="00DF2005"/>
    <w:rsid w:val="00DF35D7"/>
    <w:rsid w:val="00DF5CC8"/>
    <w:rsid w:val="00E0579D"/>
    <w:rsid w:val="00E07CFD"/>
    <w:rsid w:val="00E108B1"/>
    <w:rsid w:val="00E11AD2"/>
    <w:rsid w:val="00E12E4D"/>
    <w:rsid w:val="00E13809"/>
    <w:rsid w:val="00E148DA"/>
    <w:rsid w:val="00E162CA"/>
    <w:rsid w:val="00E16BFD"/>
    <w:rsid w:val="00E17702"/>
    <w:rsid w:val="00E17DBB"/>
    <w:rsid w:val="00E21B7A"/>
    <w:rsid w:val="00E2597F"/>
    <w:rsid w:val="00E25A71"/>
    <w:rsid w:val="00E27FE0"/>
    <w:rsid w:val="00E31B10"/>
    <w:rsid w:val="00E3280F"/>
    <w:rsid w:val="00E35122"/>
    <w:rsid w:val="00E3579B"/>
    <w:rsid w:val="00E35894"/>
    <w:rsid w:val="00E42005"/>
    <w:rsid w:val="00E426BA"/>
    <w:rsid w:val="00E44704"/>
    <w:rsid w:val="00E44E0D"/>
    <w:rsid w:val="00E468E8"/>
    <w:rsid w:val="00E501D5"/>
    <w:rsid w:val="00E51C96"/>
    <w:rsid w:val="00E52769"/>
    <w:rsid w:val="00E52D71"/>
    <w:rsid w:val="00E5378A"/>
    <w:rsid w:val="00E55FE0"/>
    <w:rsid w:val="00E62F90"/>
    <w:rsid w:val="00E64D6C"/>
    <w:rsid w:val="00E664D1"/>
    <w:rsid w:val="00E72DFF"/>
    <w:rsid w:val="00E7417F"/>
    <w:rsid w:val="00E76D91"/>
    <w:rsid w:val="00E77D18"/>
    <w:rsid w:val="00E805E8"/>
    <w:rsid w:val="00E81311"/>
    <w:rsid w:val="00E8252A"/>
    <w:rsid w:val="00E83A0B"/>
    <w:rsid w:val="00E84A10"/>
    <w:rsid w:val="00E84C03"/>
    <w:rsid w:val="00E85331"/>
    <w:rsid w:val="00E8757D"/>
    <w:rsid w:val="00E94BCB"/>
    <w:rsid w:val="00E95095"/>
    <w:rsid w:val="00EA0243"/>
    <w:rsid w:val="00EA1859"/>
    <w:rsid w:val="00EA2EF0"/>
    <w:rsid w:val="00EA526C"/>
    <w:rsid w:val="00EA671C"/>
    <w:rsid w:val="00EB25D9"/>
    <w:rsid w:val="00EB3830"/>
    <w:rsid w:val="00EB3C25"/>
    <w:rsid w:val="00EB6868"/>
    <w:rsid w:val="00EB75B9"/>
    <w:rsid w:val="00EC2056"/>
    <w:rsid w:val="00EC26D9"/>
    <w:rsid w:val="00EC4F18"/>
    <w:rsid w:val="00EC524C"/>
    <w:rsid w:val="00ED1AA0"/>
    <w:rsid w:val="00ED2123"/>
    <w:rsid w:val="00ED316F"/>
    <w:rsid w:val="00ED41F8"/>
    <w:rsid w:val="00EE0C22"/>
    <w:rsid w:val="00EE11EB"/>
    <w:rsid w:val="00EE5D78"/>
    <w:rsid w:val="00EE68BE"/>
    <w:rsid w:val="00EF252F"/>
    <w:rsid w:val="00EF2849"/>
    <w:rsid w:val="00EF37AB"/>
    <w:rsid w:val="00EF7C0B"/>
    <w:rsid w:val="00F00E8D"/>
    <w:rsid w:val="00F0583F"/>
    <w:rsid w:val="00F066E5"/>
    <w:rsid w:val="00F10288"/>
    <w:rsid w:val="00F11331"/>
    <w:rsid w:val="00F14AC8"/>
    <w:rsid w:val="00F17E83"/>
    <w:rsid w:val="00F203A0"/>
    <w:rsid w:val="00F20726"/>
    <w:rsid w:val="00F2350E"/>
    <w:rsid w:val="00F25D92"/>
    <w:rsid w:val="00F32AD1"/>
    <w:rsid w:val="00F34040"/>
    <w:rsid w:val="00F37144"/>
    <w:rsid w:val="00F461D2"/>
    <w:rsid w:val="00F47482"/>
    <w:rsid w:val="00F47FAA"/>
    <w:rsid w:val="00F507C8"/>
    <w:rsid w:val="00F513F4"/>
    <w:rsid w:val="00F532D3"/>
    <w:rsid w:val="00F535CC"/>
    <w:rsid w:val="00F56B67"/>
    <w:rsid w:val="00F62562"/>
    <w:rsid w:val="00F66383"/>
    <w:rsid w:val="00F7045E"/>
    <w:rsid w:val="00F75151"/>
    <w:rsid w:val="00F762E5"/>
    <w:rsid w:val="00F805D4"/>
    <w:rsid w:val="00F80E4D"/>
    <w:rsid w:val="00F81989"/>
    <w:rsid w:val="00F81BFF"/>
    <w:rsid w:val="00F910C3"/>
    <w:rsid w:val="00F917E9"/>
    <w:rsid w:val="00F923A8"/>
    <w:rsid w:val="00F92DFB"/>
    <w:rsid w:val="00FA06BE"/>
    <w:rsid w:val="00FA0B42"/>
    <w:rsid w:val="00FA5D1A"/>
    <w:rsid w:val="00FB3B45"/>
    <w:rsid w:val="00FB480B"/>
    <w:rsid w:val="00FB49CA"/>
    <w:rsid w:val="00FC3F39"/>
    <w:rsid w:val="00FC492B"/>
    <w:rsid w:val="00FC5AEC"/>
    <w:rsid w:val="00FC61C1"/>
    <w:rsid w:val="00FD0726"/>
    <w:rsid w:val="00FD292C"/>
    <w:rsid w:val="00FD2A81"/>
    <w:rsid w:val="00FD53F3"/>
    <w:rsid w:val="00FD73AE"/>
    <w:rsid w:val="00FE0189"/>
    <w:rsid w:val="00FE1957"/>
    <w:rsid w:val="00FE278A"/>
    <w:rsid w:val="00FE60A5"/>
    <w:rsid w:val="00FE6120"/>
    <w:rsid w:val="00FE6123"/>
    <w:rsid w:val="00FE6B76"/>
    <w:rsid w:val="00FE7AFE"/>
    <w:rsid w:val="00FF2217"/>
    <w:rsid w:val="00FF6B4B"/>
    <w:rsid w:val="00FF6C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BE5"/>
    <w:pPr>
      <w:suppressAutoHyphens/>
      <w:spacing w:after="120" w:line="100" w:lineRule="atLeast"/>
      <w:jc w:val="both"/>
    </w:pPr>
    <w:rPr>
      <w:kern w:val="1"/>
      <w:sz w:val="24"/>
      <w:szCs w:val="24"/>
      <w:lang w:eastAsia="hi-IN" w:bidi="hi-IN"/>
    </w:rPr>
  </w:style>
  <w:style w:type="paragraph" w:styleId="Heading1">
    <w:name w:val="heading 1"/>
    <w:basedOn w:val="Normal"/>
    <w:next w:val="BodyText"/>
    <w:qFormat/>
    <w:rsid w:val="00981BE5"/>
    <w:pPr>
      <w:keepNext/>
      <w:spacing w:after="0"/>
      <w:jc w:val="lef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981BE5"/>
  </w:style>
  <w:style w:type="character" w:customStyle="1" w:styleId="WW-Absatz-Standardschriftart">
    <w:name w:val="WW-Absatz-Standardschriftart"/>
    <w:rsid w:val="00981BE5"/>
  </w:style>
  <w:style w:type="character" w:customStyle="1" w:styleId="WW-Absatz-Standardschriftart1">
    <w:name w:val="WW-Absatz-Standardschriftart1"/>
    <w:rsid w:val="00981BE5"/>
  </w:style>
  <w:style w:type="character" w:customStyle="1" w:styleId="BodyText2Char">
    <w:name w:val="Body Text 2 Char"/>
    <w:basedOn w:val="DefaultParagraphFont"/>
    <w:rsid w:val="00981BE5"/>
    <w:rPr>
      <w:rFonts w:ascii="Arial" w:eastAsia="Times New Roman" w:hAnsi="Arial" w:cs="Arial"/>
      <w:color w:val="000000"/>
      <w:sz w:val="24"/>
      <w:szCs w:val="20"/>
      <w:lang w:val="en-GB"/>
    </w:rPr>
  </w:style>
  <w:style w:type="character" w:customStyle="1" w:styleId="FooterChar">
    <w:name w:val="Footer Char"/>
    <w:basedOn w:val="DefaultParagraphFont"/>
    <w:uiPriority w:val="99"/>
    <w:rsid w:val="00981BE5"/>
    <w:rPr>
      <w:rFonts w:ascii="Times New Roman" w:eastAsia="Times New Roman" w:hAnsi="Times New Roman" w:cs="Times New Roman"/>
      <w:sz w:val="24"/>
      <w:szCs w:val="24"/>
      <w:lang w:val="en-GB"/>
    </w:rPr>
  </w:style>
  <w:style w:type="character" w:customStyle="1" w:styleId="PageNumber1">
    <w:name w:val="Page Number1"/>
    <w:basedOn w:val="DefaultParagraphFont"/>
    <w:rsid w:val="00981BE5"/>
  </w:style>
  <w:style w:type="character" w:customStyle="1" w:styleId="Heading1Char">
    <w:name w:val="Heading 1 Char"/>
    <w:basedOn w:val="DefaultParagraphFont"/>
    <w:rsid w:val="00981BE5"/>
    <w:rPr>
      <w:rFonts w:ascii="Times New Roman" w:eastAsia="Times New Roman" w:hAnsi="Times New Roman" w:cs="Times New Roman"/>
      <w:b/>
      <w:bCs/>
      <w:sz w:val="24"/>
      <w:szCs w:val="24"/>
    </w:rPr>
  </w:style>
  <w:style w:type="character" w:styleId="Emphasis">
    <w:name w:val="Emphasis"/>
    <w:basedOn w:val="DefaultParagraphFont"/>
    <w:qFormat/>
    <w:rsid w:val="00981BE5"/>
    <w:rPr>
      <w:i/>
      <w:iCs/>
    </w:rPr>
  </w:style>
  <w:style w:type="character" w:customStyle="1" w:styleId="BalloonTextChar">
    <w:name w:val="Balloon Text Char"/>
    <w:basedOn w:val="DefaultParagraphFont"/>
    <w:rsid w:val="00981BE5"/>
    <w:rPr>
      <w:rFonts w:ascii="Tahoma" w:eastAsia="Times New Roman" w:hAnsi="Tahoma" w:cs="Tahoma"/>
      <w:sz w:val="16"/>
      <w:szCs w:val="16"/>
      <w:lang w:val="es-CO"/>
    </w:rPr>
  </w:style>
  <w:style w:type="character" w:customStyle="1" w:styleId="HeaderChar">
    <w:name w:val="Header Char"/>
    <w:basedOn w:val="DefaultParagraphFont"/>
    <w:uiPriority w:val="99"/>
    <w:rsid w:val="00981BE5"/>
    <w:rPr>
      <w:rFonts w:ascii="Times New Roman" w:eastAsia="Times New Roman" w:hAnsi="Times New Roman" w:cs="Times New Roman"/>
      <w:sz w:val="24"/>
      <w:szCs w:val="24"/>
      <w:lang w:val="es-CO"/>
    </w:rPr>
  </w:style>
  <w:style w:type="character" w:customStyle="1" w:styleId="ListLabel1">
    <w:name w:val="ListLabel 1"/>
    <w:rsid w:val="00981BE5"/>
    <w:rPr>
      <w:b/>
    </w:rPr>
  </w:style>
  <w:style w:type="character" w:customStyle="1" w:styleId="NumberingSymbols">
    <w:name w:val="Numbering Symbols"/>
    <w:rsid w:val="00981BE5"/>
  </w:style>
  <w:style w:type="paragraph" w:customStyle="1" w:styleId="Heading">
    <w:name w:val="Heading"/>
    <w:basedOn w:val="Normal"/>
    <w:next w:val="BodyText"/>
    <w:rsid w:val="00981BE5"/>
    <w:pPr>
      <w:keepNext/>
      <w:spacing w:before="240"/>
    </w:pPr>
    <w:rPr>
      <w:rFonts w:ascii="Arial" w:eastAsia="Microsoft YaHei" w:hAnsi="Arial" w:cs="Mangal"/>
      <w:sz w:val="28"/>
      <w:szCs w:val="28"/>
    </w:rPr>
  </w:style>
  <w:style w:type="paragraph" w:styleId="BodyText">
    <w:name w:val="Body Text"/>
    <w:basedOn w:val="Normal"/>
    <w:rsid w:val="00981BE5"/>
  </w:style>
  <w:style w:type="paragraph" w:styleId="List">
    <w:name w:val="List"/>
    <w:basedOn w:val="BodyText"/>
    <w:rsid w:val="00981BE5"/>
    <w:rPr>
      <w:rFonts w:cs="Mangal"/>
    </w:rPr>
  </w:style>
  <w:style w:type="paragraph" w:styleId="Caption">
    <w:name w:val="caption"/>
    <w:basedOn w:val="Normal"/>
    <w:qFormat/>
    <w:rsid w:val="00981BE5"/>
    <w:pPr>
      <w:suppressLineNumbers/>
      <w:spacing w:before="120"/>
    </w:pPr>
    <w:rPr>
      <w:rFonts w:cs="Mangal"/>
      <w:i/>
      <w:iCs/>
    </w:rPr>
  </w:style>
  <w:style w:type="paragraph" w:customStyle="1" w:styleId="Index">
    <w:name w:val="Index"/>
    <w:basedOn w:val="Normal"/>
    <w:rsid w:val="00981BE5"/>
    <w:pPr>
      <w:suppressLineNumbers/>
    </w:pPr>
    <w:rPr>
      <w:rFonts w:cs="Mangal"/>
    </w:rPr>
  </w:style>
  <w:style w:type="paragraph" w:styleId="BodyText2">
    <w:name w:val="Body Text 2"/>
    <w:basedOn w:val="Normal"/>
    <w:rsid w:val="00981BE5"/>
    <w:pPr>
      <w:spacing w:after="0" w:line="280" w:lineRule="atLeast"/>
      <w:ind w:right="-12"/>
    </w:pPr>
    <w:rPr>
      <w:rFonts w:ascii="Arial" w:hAnsi="Arial" w:cs="Arial"/>
      <w:color w:val="000000"/>
      <w:szCs w:val="20"/>
      <w:lang w:val="en-GB"/>
    </w:rPr>
  </w:style>
  <w:style w:type="paragraph" w:styleId="Footer">
    <w:name w:val="footer"/>
    <w:basedOn w:val="Normal"/>
    <w:uiPriority w:val="99"/>
    <w:rsid w:val="00981BE5"/>
    <w:pPr>
      <w:suppressLineNumbers/>
      <w:tabs>
        <w:tab w:val="center" w:pos="4153"/>
        <w:tab w:val="right" w:pos="8306"/>
      </w:tabs>
      <w:spacing w:after="0"/>
      <w:jc w:val="left"/>
    </w:pPr>
    <w:rPr>
      <w:lang w:val="en-GB"/>
    </w:rPr>
  </w:style>
  <w:style w:type="paragraph" w:styleId="BalloonText">
    <w:name w:val="Balloon Text"/>
    <w:basedOn w:val="Normal"/>
    <w:rsid w:val="00981BE5"/>
    <w:pPr>
      <w:spacing w:after="0"/>
    </w:pPr>
    <w:rPr>
      <w:rFonts w:ascii="Tahoma" w:hAnsi="Tahoma" w:cs="Tahoma"/>
      <w:sz w:val="16"/>
      <w:szCs w:val="16"/>
    </w:rPr>
  </w:style>
  <w:style w:type="paragraph" w:styleId="Header">
    <w:name w:val="header"/>
    <w:basedOn w:val="Normal"/>
    <w:uiPriority w:val="99"/>
    <w:rsid w:val="00981BE5"/>
    <w:pPr>
      <w:suppressLineNumbers/>
      <w:tabs>
        <w:tab w:val="center" w:pos="4680"/>
        <w:tab w:val="right" w:pos="9360"/>
      </w:tabs>
      <w:spacing w:after="0"/>
    </w:pPr>
  </w:style>
  <w:style w:type="paragraph" w:customStyle="1" w:styleId="CharCharCharChar">
    <w:name w:val="Char Char Char Char"/>
    <w:basedOn w:val="Normal"/>
    <w:rsid w:val="00981BE5"/>
    <w:pPr>
      <w:spacing w:after="160" w:line="240" w:lineRule="exact"/>
      <w:jc w:val="left"/>
    </w:pPr>
    <w:rPr>
      <w:rFonts w:ascii="Tahoma" w:hAnsi="Tahoma"/>
      <w:szCs w:val="20"/>
    </w:rPr>
  </w:style>
  <w:style w:type="paragraph" w:customStyle="1" w:styleId="Framecontents">
    <w:name w:val="Frame contents"/>
    <w:basedOn w:val="BodyText"/>
    <w:rsid w:val="00981BE5"/>
  </w:style>
  <w:style w:type="paragraph" w:customStyle="1" w:styleId="Enterinformationhere">
    <w:name w:val="Enter information here"/>
    <w:basedOn w:val="Normal"/>
    <w:rsid w:val="00981BE5"/>
    <w:pPr>
      <w:spacing w:after="0"/>
    </w:pPr>
  </w:style>
  <w:style w:type="paragraph" w:customStyle="1" w:styleId="TableContents">
    <w:name w:val="Table Contents"/>
    <w:basedOn w:val="Normal"/>
    <w:rsid w:val="00981BE5"/>
    <w:pPr>
      <w:suppressLineNumbers/>
    </w:pPr>
  </w:style>
  <w:style w:type="paragraph" w:customStyle="1" w:styleId="TableHeading">
    <w:name w:val="Table Heading"/>
    <w:basedOn w:val="TableContents"/>
    <w:rsid w:val="00981BE5"/>
    <w:pPr>
      <w:jc w:val="center"/>
    </w:pPr>
    <w:rPr>
      <w:b/>
      <w:bCs/>
    </w:rPr>
  </w:style>
  <w:style w:type="paragraph" w:styleId="NoSpacing">
    <w:name w:val="No Spacing"/>
    <w:qFormat/>
    <w:rsid w:val="00981BE5"/>
    <w:pPr>
      <w:suppressAutoHyphens/>
      <w:spacing w:line="100" w:lineRule="atLeast"/>
    </w:pPr>
    <w:rPr>
      <w:rFonts w:eastAsia="SimSun" w:cs="Mangal"/>
      <w:sz w:val="18"/>
      <w:szCs w:val="18"/>
      <w:lang w:val="en-PH" w:eastAsia="hi-IN" w:bidi="hi-IN"/>
    </w:rPr>
  </w:style>
  <w:style w:type="paragraph" w:styleId="ListParagraph">
    <w:name w:val="List Paragraph"/>
    <w:basedOn w:val="Normal"/>
    <w:uiPriority w:val="34"/>
    <w:qFormat/>
    <w:rsid w:val="00832B88"/>
    <w:pPr>
      <w:ind w:left="720"/>
      <w:contextualSpacing/>
    </w:pPr>
    <w:rPr>
      <w:rFonts w:cs="Mangal"/>
      <w:szCs w:val="21"/>
    </w:rPr>
  </w:style>
  <w:style w:type="character" w:styleId="Hyperlink">
    <w:name w:val="Hyperlink"/>
    <w:basedOn w:val="DefaultParagraphFont"/>
    <w:uiPriority w:val="99"/>
    <w:unhideWhenUsed/>
    <w:rsid w:val="0013530E"/>
    <w:rPr>
      <w:color w:val="0000FF" w:themeColor="hyperlink"/>
      <w:u w:val="single"/>
    </w:rPr>
  </w:style>
  <w:style w:type="character" w:styleId="FollowedHyperlink">
    <w:name w:val="FollowedHyperlink"/>
    <w:basedOn w:val="DefaultParagraphFont"/>
    <w:uiPriority w:val="99"/>
    <w:semiHidden/>
    <w:unhideWhenUsed/>
    <w:rsid w:val="00AC78CB"/>
    <w:rPr>
      <w:color w:val="800080" w:themeColor="followedHyperlink"/>
      <w:u w:val="single"/>
    </w:rPr>
  </w:style>
  <w:style w:type="character" w:customStyle="1" w:styleId="notranslate">
    <w:name w:val="notranslate"/>
    <w:basedOn w:val="DefaultParagraphFont"/>
    <w:rsid w:val="003B06D5"/>
  </w:style>
  <w:style w:type="paragraph" w:styleId="Title">
    <w:name w:val="Title"/>
    <w:basedOn w:val="Normal"/>
    <w:next w:val="Normal"/>
    <w:link w:val="TitleChar"/>
    <w:uiPriority w:val="10"/>
    <w:qFormat/>
    <w:rsid w:val="003E2779"/>
    <w:pPr>
      <w:pBdr>
        <w:bottom w:val="single" w:sz="8" w:space="4" w:color="4F81BD"/>
      </w:pBdr>
      <w:suppressAutoHyphens w:val="0"/>
      <w:spacing w:after="300" w:line="240" w:lineRule="auto"/>
      <w:contextualSpacing/>
      <w:jc w:val="left"/>
    </w:pPr>
    <w:rPr>
      <w:rFonts w:ascii="Cambria" w:hAnsi="Cambria"/>
      <w:color w:val="17365D"/>
      <w:spacing w:val="5"/>
      <w:kern w:val="28"/>
      <w:sz w:val="52"/>
      <w:szCs w:val="52"/>
      <w:lang w:eastAsia="en-US" w:bidi="ar-SA"/>
    </w:rPr>
  </w:style>
  <w:style w:type="character" w:customStyle="1" w:styleId="TitleChar">
    <w:name w:val="Title Char"/>
    <w:basedOn w:val="DefaultParagraphFont"/>
    <w:link w:val="Title"/>
    <w:uiPriority w:val="10"/>
    <w:rsid w:val="003E2779"/>
    <w:rPr>
      <w:rFonts w:ascii="Cambria" w:hAnsi="Cambria"/>
      <w:color w:val="17365D"/>
      <w:spacing w:val="5"/>
      <w:kern w:val="28"/>
      <w:sz w:val="52"/>
      <w:szCs w:val="52"/>
    </w:rPr>
  </w:style>
  <w:style w:type="character" w:customStyle="1" w:styleId="apple-converted-space">
    <w:name w:val="apple-converted-space"/>
    <w:basedOn w:val="DefaultParagraphFont"/>
    <w:rsid w:val="006100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BE5"/>
    <w:pPr>
      <w:suppressAutoHyphens/>
      <w:spacing w:after="120" w:line="100" w:lineRule="atLeast"/>
      <w:jc w:val="both"/>
    </w:pPr>
    <w:rPr>
      <w:kern w:val="1"/>
      <w:sz w:val="24"/>
      <w:szCs w:val="24"/>
      <w:lang w:eastAsia="hi-IN" w:bidi="hi-IN"/>
    </w:rPr>
  </w:style>
  <w:style w:type="paragraph" w:styleId="Heading1">
    <w:name w:val="heading 1"/>
    <w:basedOn w:val="Normal"/>
    <w:next w:val="BodyText"/>
    <w:qFormat/>
    <w:rsid w:val="00981BE5"/>
    <w:pPr>
      <w:keepNext/>
      <w:spacing w:after="0"/>
      <w:jc w:val="lef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981BE5"/>
  </w:style>
  <w:style w:type="character" w:customStyle="1" w:styleId="WW-Absatz-Standardschriftart">
    <w:name w:val="WW-Absatz-Standardschriftart"/>
    <w:rsid w:val="00981BE5"/>
  </w:style>
  <w:style w:type="character" w:customStyle="1" w:styleId="WW-Absatz-Standardschriftart1">
    <w:name w:val="WW-Absatz-Standardschriftart1"/>
    <w:rsid w:val="00981BE5"/>
  </w:style>
  <w:style w:type="character" w:customStyle="1" w:styleId="BodyText2Char">
    <w:name w:val="Body Text 2 Char"/>
    <w:basedOn w:val="DefaultParagraphFont"/>
    <w:rsid w:val="00981BE5"/>
    <w:rPr>
      <w:rFonts w:ascii="Arial" w:eastAsia="Times New Roman" w:hAnsi="Arial" w:cs="Arial"/>
      <w:color w:val="000000"/>
      <w:sz w:val="24"/>
      <w:szCs w:val="20"/>
      <w:lang w:val="en-GB"/>
    </w:rPr>
  </w:style>
  <w:style w:type="character" w:customStyle="1" w:styleId="FooterChar">
    <w:name w:val="Footer Char"/>
    <w:basedOn w:val="DefaultParagraphFont"/>
    <w:uiPriority w:val="99"/>
    <w:rsid w:val="00981BE5"/>
    <w:rPr>
      <w:rFonts w:ascii="Times New Roman" w:eastAsia="Times New Roman" w:hAnsi="Times New Roman" w:cs="Times New Roman"/>
      <w:sz w:val="24"/>
      <w:szCs w:val="24"/>
      <w:lang w:val="en-GB"/>
    </w:rPr>
  </w:style>
  <w:style w:type="character" w:customStyle="1" w:styleId="PageNumber1">
    <w:name w:val="Page Number1"/>
    <w:basedOn w:val="DefaultParagraphFont"/>
    <w:rsid w:val="00981BE5"/>
  </w:style>
  <w:style w:type="character" w:customStyle="1" w:styleId="Heading1Char">
    <w:name w:val="Heading 1 Char"/>
    <w:basedOn w:val="DefaultParagraphFont"/>
    <w:rsid w:val="00981BE5"/>
    <w:rPr>
      <w:rFonts w:ascii="Times New Roman" w:eastAsia="Times New Roman" w:hAnsi="Times New Roman" w:cs="Times New Roman"/>
      <w:b/>
      <w:bCs/>
      <w:sz w:val="24"/>
      <w:szCs w:val="24"/>
    </w:rPr>
  </w:style>
  <w:style w:type="character" w:styleId="Emphasis">
    <w:name w:val="Emphasis"/>
    <w:basedOn w:val="DefaultParagraphFont"/>
    <w:qFormat/>
    <w:rsid w:val="00981BE5"/>
    <w:rPr>
      <w:i/>
      <w:iCs/>
    </w:rPr>
  </w:style>
  <w:style w:type="character" w:customStyle="1" w:styleId="BalloonTextChar">
    <w:name w:val="Balloon Text Char"/>
    <w:basedOn w:val="DefaultParagraphFont"/>
    <w:rsid w:val="00981BE5"/>
    <w:rPr>
      <w:rFonts w:ascii="Tahoma" w:eastAsia="Times New Roman" w:hAnsi="Tahoma" w:cs="Tahoma"/>
      <w:sz w:val="16"/>
      <w:szCs w:val="16"/>
      <w:lang w:val="es-CO"/>
    </w:rPr>
  </w:style>
  <w:style w:type="character" w:customStyle="1" w:styleId="HeaderChar">
    <w:name w:val="Header Char"/>
    <w:basedOn w:val="DefaultParagraphFont"/>
    <w:uiPriority w:val="99"/>
    <w:rsid w:val="00981BE5"/>
    <w:rPr>
      <w:rFonts w:ascii="Times New Roman" w:eastAsia="Times New Roman" w:hAnsi="Times New Roman" w:cs="Times New Roman"/>
      <w:sz w:val="24"/>
      <w:szCs w:val="24"/>
      <w:lang w:val="es-CO"/>
    </w:rPr>
  </w:style>
  <w:style w:type="character" w:customStyle="1" w:styleId="ListLabel1">
    <w:name w:val="ListLabel 1"/>
    <w:rsid w:val="00981BE5"/>
    <w:rPr>
      <w:b/>
    </w:rPr>
  </w:style>
  <w:style w:type="character" w:customStyle="1" w:styleId="NumberingSymbols">
    <w:name w:val="Numbering Symbols"/>
    <w:rsid w:val="00981BE5"/>
  </w:style>
  <w:style w:type="paragraph" w:customStyle="1" w:styleId="Heading">
    <w:name w:val="Heading"/>
    <w:basedOn w:val="Normal"/>
    <w:next w:val="BodyText"/>
    <w:rsid w:val="00981BE5"/>
    <w:pPr>
      <w:keepNext/>
      <w:spacing w:before="240"/>
    </w:pPr>
    <w:rPr>
      <w:rFonts w:ascii="Arial" w:eastAsia="Microsoft YaHei" w:hAnsi="Arial" w:cs="Mangal"/>
      <w:sz w:val="28"/>
      <w:szCs w:val="28"/>
    </w:rPr>
  </w:style>
  <w:style w:type="paragraph" w:styleId="BodyText">
    <w:name w:val="Body Text"/>
    <w:basedOn w:val="Normal"/>
    <w:rsid w:val="00981BE5"/>
  </w:style>
  <w:style w:type="paragraph" w:styleId="List">
    <w:name w:val="List"/>
    <w:basedOn w:val="BodyText"/>
    <w:rsid w:val="00981BE5"/>
    <w:rPr>
      <w:rFonts w:cs="Mangal"/>
    </w:rPr>
  </w:style>
  <w:style w:type="paragraph" w:styleId="Caption">
    <w:name w:val="caption"/>
    <w:basedOn w:val="Normal"/>
    <w:qFormat/>
    <w:rsid w:val="00981BE5"/>
    <w:pPr>
      <w:suppressLineNumbers/>
      <w:spacing w:before="120"/>
    </w:pPr>
    <w:rPr>
      <w:rFonts w:cs="Mangal"/>
      <w:i/>
      <w:iCs/>
    </w:rPr>
  </w:style>
  <w:style w:type="paragraph" w:customStyle="1" w:styleId="Index">
    <w:name w:val="Index"/>
    <w:basedOn w:val="Normal"/>
    <w:rsid w:val="00981BE5"/>
    <w:pPr>
      <w:suppressLineNumbers/>
    </w:pPr>
    <w:rPr>
      <w:rFonts w:cs="Mangal"/>
    </w:rPr>
  </w:style>
  <w:style w:type="paragraph" w:styleId="BodyText2">
    <w:name w:val="Body Text 2"/>
    <w:basedOn w:val="Normal"/>
    <w:rsid w:val="00981BE5"/>
    <w:pPr>
      <w:spacing w:after="0" w:line="280" w:lineRule="atLeast"/>
      <w:ind w:right="-12"/>
    </w:pPr>
    <w:rPr>
      <w:rFonts w:ascii="Arial" w:hAnsi="Arial" w:cs="Arial"/>
      <w:color w:val="000000"/>
      <w:szCs w:val="20"/>
      <w:lang w:val="en-GB"/>
    </w:rPr>
  </w:style>
  <w:style w:type="paragraph" w:styleId="Footer">
    <w:name w:val="footer"/>
    <w:basedOn w:val="Normal"/>
    <w:uiPriority w:val="99"/>
    <w:rsid w:val="00981BE5"/>
    <w:pPr>
      <w:suppressLineNumbers/>
      <w:tabs>
        <w:tab w:val="center" w:pos="4153"/>
        <w:tab w:val="right" w:pos="8306"/>
      </w:tabs>
      <w:spacing w:after="0"/>
      <w:jc w:val="left"/>
    </w:pPr>
    <w:rPr>
      <w:lang w:val="en-GB"/>
    </w:rPr>
  </w:style>
  <w:style w:type="paragraph" w:styleId="BalloonText">
    <w:name w:val="Balloon Text"/>
    <w:basedOn w:val="Normal"/>
    <w:rsid w:val="00981BE5"/>
    <w:pPr>
      <w:spacing w:after="0"/>
    </w:pPr>
    <w:rPr>
      <w:rFonts w:ascii="Tahoma" w:hAnsi="Tahoma" w:cs="Tahoma"/>
      <w:sz w:val="16"/>
      <w:szCs w:val="16"/>
    </w:rPr>
  </w:style>
  <w:style w:type="paragraph" w:styleId="Header">
    <w:name w:val="header"/>
    <w:basedOn w:val="Normal"/>
    <w:uiPriority w:val="99"/>
    <w:rsid w:val="00981BE5"/>
    <w:pPr>
      <w:suppressLineNumbers/>
      <w:tabs>
        <w:tab w:val="center" w:pos="4680"/>
        <w:tab w:val="right" w:pos="9360"/>
      </w:tabs>
      <w:spacing w:after="0"/>
    </w:pPr>
  </w:style>
  <w:style w:type="paragraph" w:customStyle="1" w:styleId="CharCharCharChar">
    <w:name w:val="Char Char Char Char"/>
    <w:basedOn w:val="Normal"/>
    <w:rsid w:val="00981BE5"/>
    <w:pPr>
      <w:spacing w:after="160" w:line="240" w:lineRule="exact"/>
      <w:jc w:val="left"/>
    </w:pPr>
    <w:rPr>
      <w:rFonts w:ascii="Tahoma" w:hAnsi="Tahoma"/>
      <w:szCs w:val="20"/>
    </w:rPr>
  </w:style>
  <w:style w:type="paragraph" w:customStyle="1" w:styleId="Framecontents">
    <w:name w:val="Frame contents"/>
    <w:basedOn w:val="BodyText"/>
    <w:rsid w:val="00981BE5"/>
  </w:style>
  <w:style w:type="paragraph" w:customStyle="1" w:styleId="Enterinformationhere">
    <w:name w:val="Enter information here"/>
    <w:basedOn w:val="Normal"/>
    <w:rsid w:val="00981BE5"/>
    <w:pPr>
      <w:spacing w:after="0"/>
    </w:pPr>
  </w:style>
  <w:style w:type="paragraph" w:customStyle="1" w:styleId="TableContents">
    <w:name w:val="Table Contents"/>
    <w:basedOn w:val="Normal"/>
    <w:rsid w:val="00981BE5"/>
    <w:pPr>
      <w:suppressLineNumbers/>
    </w:pPr>
  </w:style>
  <w:style w:type="paragraph" w:customStyle="1" w:styleId="TableHeading">
    <w:name w:val="Table Heading"/>
    <w:basedOn w:val="TableContents"/>
    <w:rsid w:val="00981BE5"/>
    <w:pPr>
      <w:jc w:val="center"/>
    </w:pPr>
    <w:rPr>
      <w:b/>
      <w:bCs/>
    </w:rPr>
  </w:style>
  <w:style w:type="paragraph" w:styleId="NoSpacing">
    <w:name w:val="No Spacing"/>
    <w:qFormat/>
    <w:rsid w:val="00981BE5"/>
    <w:pPr>
      <w:suppressAutoHyphens/>
      <w:spacing w:line="100" w:lineRule="atLeast"/>
    </w:pPr>
    <w:rPr>
      <w:rFonts w:eastAsia="SimSun" w:cs="Mangal"/>
      <w:sz w:val="18"/>
      <w:szCs w:val="18"/>
      <w:lang w:val="en-PH" w:eastAsia="hi-IN" w:bidi="hi-IN"/>
    </w:rPr>
  </w:style>
  <w:style w:type="paragraph" w:styleId="ListParagraph">
    <w:name w:val="List Paragraph"/>
    <w:basedOn w:val="Normal"/>
    <w:uiPriority w:val="34"/>
    <w:qFormat/>
    <w:rsid w:val="00832B88"/>
    <w:pPr>
      <w:ind w:left="720"/>
      <w:contextualSpacing/>
    </w:pPr>
    <w:rPr>
      <w:rFonts w:cs="Mangal"/>
      <w:szCs w:val="21"/>
    </w:rPr>
  </w:style>
  <w:style w:type="character" w:styleId="Hyperlink">
    <w:name w:val="Hyperlink"/>
    <w:basedOn w:val="DefaultParagraphFont"/>
    <w:uiPriority w:val="99"/>
    <w:unhideWhenUsed/>
    <w:rsid w:val="0013530E"/>
    <w:rPr>
      <w:color w:val="0000FF" w:themeColor="hyperlink"/>
      <w:u w:val="single"/>
    </w:rPr>
  </w:style>
  <w:style w:type="character" w:styleId="FollowedHyperlink">
    <w:name w:val="FollowedHyperlink"/>
    <w:basedOn w:val="DefaultParagraphFont"/>
    <w:uiPriority w:val="99"/>
    <w:semiHidden/>
    <w:unhideWhenUsed/>
    <w:rsid w:val="00AC78CB"/>
    <w:rPr>
      <w:color w:val="800080" w:themeColor="followedHyperlink"/>
      <w:u w:val="single"/>
    </w:rPr>
  </w:style>
  <w:style w:type="character" w:customStyle="1" w:styleId="notranslate">
    <w:name w:val="notranslate"/>
    <w:basedOn w:val="DefaultParagraphFont"/>
    <w:rsid w:val="003B06D5"/>
  </w:style>
  <w:style w:type="paragraph" w:styleId="Title">
    <w:name w:val="Title"/>
    <w:basedOn w:val="Normal"/>
    <w:next w:val="Normal"/>
    <w:link w:val="TitleChar"/>
    <w:uiPriority w:val="10"/>
    <w:qFormat/>
    <w:rsid w:val="003E2779"/>
    <w:pPr>
      <w:pBdr>
        <w:bottom w:val="single" w:sz="8" w:space="4" w:color="4F81BD"/>
      </w:pBdr>
      <w:suppressAutoHyphens w:val="0"/>
      <w:spacing w:after="300" w:line="240" w:lineRule="auto"/>
      <w:contextualSpacing/>
      <w:jc w:val="left"/>
    </w:pPr>
    <w:rPr>
      <w:rFonts w:ascii="Cambria" w:hAnsi="Cambria"/>
      <w:color w:val="17365D"/>
      <w:spacing w:val="5"/>
      <w:kern w:val="28"/>
      <w:sz w:val="52"/>
      <w:szCs w:val="52"/>
      <w:lang w:eastAsia="en-US" w:bidi="ar-SA"/>
    </w:rPr>
  </w:style>
  <w:style w:type="character" w:customStyle="1" w:styleId="TitleChar">
    <w:name w:val="Title Char"/>
    <w:basedOn w:val="DefaultParagraphFont"/>
    <w:link w:val="Title"/>
    <w:uiPriority w:val="10"/>
    <w:rsid w:val="003E2779"/>
    <w:rPr>
      <w:rFonts w:ascii="Cambria" w:hAnsi="Cambria"/>
      <w:color w:val="17365D"/>
      <w:spacing w:val="5"/>
      <w:kern w:val="28"/>
      <w:sz w:val="52"/>
      <w:szCs w:val="52"/>
    </w:rPr>
  </w:style>
  <w:style w:type="character" w:customStyle="1" w:styleId="apple-converted-space">
    <w:name w:val="apple-converted-space"/>
    <w:basedOn w:val="DefaultParagraphFont"/>
    <w:rsid w:val="00610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4329">
      <w:bodyDiv w:val="1"/>
      <w:marLeft w:val="0"/>
      <w:marRight w:val="0"/>
      <w:marTop w:val="0"/>
      <w:marBottom w:val="0"/>
      <w:divBdr>
        <w:top w:val="none" w:sz="0" w:space="0" w:color="auto"/>
        <w:left w:val="none" w:sz="0" w:space="0" w:color="auto"/>
        <w:bottom w:val="none" w:sz="0" w:space="0" w:color="auto"/>
        <w:right w:val="none" w:sz="0" w:space="0" w:color="auto"/>
      </w:divBdr>
      <w:divsChild>
        <w:div w:id="758066523">
          <w:marLeft w:val="720"/>
          <w:marRight w:val="0"/>
          <w:marTop w:val="360"/>
          <w:marBottom w:val="0"/>
          <w:divBdr>
            <w:top w:val="none" w:sz="0" w:space="0" w:color="auto"/>
            <w:left w:val="none" w:sz="0" w:space="0" w:color="auto"/>
            <w:bottom w:val="none" w:sz="0" w:space="0" w:color="auto"/>
            <w:right w:val="none" w:sz="0" w:space="0" w:color="auto"/>
          </w:divBdr>
        </w:div>
      </w:divsChild>
    </w:div>
    <w:div w:id="31005137">
      <w:bodyDiv w:val="1"/>
      <w:marLeft w:val="0"/>
      <w:marRight w:val="0"/>
      <w:marTop w:val="0"/>
      <w:marBottom w:val="0"/>
      <w:divBdr>
        <w:top w:val="none" w:sz="0" w:space="0" w:color="auto"/>
        <w:left w:val="none" w:sz="0" w:space="0" w:color="auto"/>
        <w:bottom w:val="none" w:sz="0" w:space="0" w:color="auto"/>
        <w:right w:val="none" w:sz="0" w:space="0" w:color="auto"/>
      </w:divBdr>
    </w:div>
    <w:div w:id="37509712">
      <w:bodyDiv w:val="1"/>
      <w:marLeft w:val="0"/>
      <w:marRight w:val="0"/>
      <w:marTop w:val="0"/>
      <w:marBottom w:val="0"/>
      <w:divBdr>
        <w:top w:val="none" w:sz="0" w:space="0" w:color="auto"/>
        <w:left w:val="none" w:sz="0" w:space="0" w:color="auto"/>
        <w:bottom w:val="none" w:sz="0" w:space="0" w:color="auto"/>
        <w:right w:val="none" w:sz="0" w:space="0" w:color="auto"/>
      </w:divBdr>
    </w:div>
    <w:div w:id="94323875">
      <w:bodyDiv w:val="1"/>
      <w:marLeft w:val="0"/>
      <w:marRight w:val="0"/>
      <w:marTop w:val="0"/>
      <w:marBottom w:val="0"/>
      <w:divBdr>
        <w:top w:val="none" w:sz="0" w:space="0" w:color="auto"/>
        <w:left w:val="none" w:sz="0" w:space="0" w:color="auto"/>
        <w:bottom w:val="none" w:sz="0" w:space="0" w:color="auto"/>
        <w:right w:val="none" w:sz="0" w:space="0" w:color="auto"/>
      </w:divBdr>
    </w:div>
    <w:div w:id="99763804">
      <w:bodyDiv w:val="1"/>
      <w:marLeft w:val="0"/>
      <w:marRight w:val="0"/>
      <w:marTop w:val="0"/>
      <w:marBottom w:val="0"/>
      <w:divBdr>
        <w:top w:val="none" w:sz="0" w:space="0" w:color="auto"/>
        <w:left w:val="none" w:sz="0" w:space="0" w:color="auto"/>
        <w:bottom w:val="none" w:sz="0" w:space="0" w:color="auto"/>
        <w:right w:val="none" w:sz="0" w:space="0" w:color="auto"/>
      </w:divBdr>
      <w:divsChild>
        <w:div w:id="98645309">
          <w:marLeft w:val="720"/>
          <w:marRight w:val="0"/>
          <w:marTop w:val="360"/>
          <w:marBottom w:val="0"/>
          <w:divBdr>
            <w:top w:val="none" w:sz="0" w:space="0" w:color="auto"/>
            <w:left w:val="none" w:sz="0" w:space="0" w:color="auto"/>
            <w:bottom w:val="none" w:sz="0" w:space="0" w:color="auto"/>
            <w:right w:val="none" w:sz="0" w:space="0" w:color="auto"/>
          </w:divBdr>
        </w:div>
      </w:divsChild>
    </w:div>
    <w:div w:id="138427979">
      <w:bodyDiv w:val="1"/>
      <w:marLeft w:val="0"/>
      <w:marRight w:val="0"/>
      <w:marTop w:val="0"/>
      <w:marBottom w:val="0"/>
      <w:divBdr>
        <w:top w:val="none" w:sz="0" w:space="0" w:color="auto"/>
        <w:left w:val="none" w:sz="0" w:space="0" w:color="auto"/>
        <w:bottom w:val="none" w:sz="0" w:space="0" w:color="auto"/>
        <w:right w:val="none" w:sz="0" w:space="0" w:color="auto"/>
      </w:divBdr>
      <w:divsChild>
        <w:div w:id="1674407974">
          <w:marLeft w:val="720"/>
          <w:marRight w:val="0"/>
          <w:marTop w:val="360"/>
          <w:marBottom w:val="0"/>
          <w:divBdr>
            <w:top w:val="none" w:sz="0" w:space="0" w:color="auto"/>
            <w:left w:val="none" w:sz="0" w:space="0" w:color="auto"/>
            <w:bottom w:val="none" w:sz="0" w:space="0" w:color="auto"/>
            <w:right w:val="none" w:sz="0" w:space="0" w:color="auto"/>
          </w:divBdr>
        </w:div>
      </w:divsChild>
    </w:div>
    <w:div w:id="138691398">
      <w:bodyDiv w:val="1"/>
      <w:marLeft w:val="0"/>
      <w:marRight w:val="0"/>
      <w:marTop w:val="0"/>
      <w:marBottom w:val="0"/>
      <w:divBdr>
        <w:top w:val="none" w:sz="0" w:space="0" w:color="auto"/>
        <w:left w:val="none" w:sz="0" w:space="0" w:color="auto"/>
        <w:bottom w:val="none" w:sz="0" w:space="0" w:color="auto"/>
        <w:right w:val="none" w:sz="0" w:space="0" w:color="auto"/>
      </w:divBdr>
    </w:div>
    <w:div w:id="173036568">
      <w:bodyDiv w:val="1"/>
      <w:marLeft w:val="0"/>
      <w:marRight w:val="0"/>
      <w:marTop w:val="0"/>
      <w:marBottom w:val="0"/>
      <w:divBdr>
        <w:top w:val="none" w:sz="0" w:space="0" w:color="auto"/>
        <w:left w:val="none" w:sz="0" w:space="0" w:color="auto"/>
        <w:bottom w:val="none" w:sz="0" w:space="0" w:color="auto"/>
        <w:right w:val="none" w:sz="0" w:space="0" w:color="auto"/>
      </w:divBdr>
    </w:div>
    <w:div w:id="197549442">
      <w:bodyDiv w:val="1"/>
      <w:marLeft w:val="0"/>
      <w:marRight w:val="0"/>
      <w:marTop w:val="0"/>
      <w:marBottom w:val="0"/>
      <w:divBdr>
        <w:top w:val="none" w:sz="0" w:space="0" w:color="auto"/>
        <w:left w:val="none" w:sz="0" w:space="0" w:color="auto"/>
        <w:bottom w:val="none" w:sz="0" w:space="0" w:color="auto"/>
        <w:right w:val="none" w:sz="0" w:space="0" w:color="auto"/>
      </w:divBdr>
    </w:div>
    <w:div w:id="340737872">
      <w:bodyDiv w:val="1"/>
      <w:marLeft w:val="0"/>
      <w:marRight w:val="0"/>
      <w:marTop w:val="0"/>
      <w:marBottom w:val="0"/>
      <w:divBdr>
        <w:top w:val="none" w:sz="0" w:space="0" w:color="auto"/>
        <w:left w:val="none" w:sz="0" w:space="0" w:color="auto"/>
        <w:bottom w:val="none" w:sz="0" w:space="0" w:color="auto"/>
        <w:right w:val="none" w:sz="0" w:space="0" w:color="auto"/>
      </w:divBdr>
    </w:div>
    <w:div w:id="353384787">
      <w:bodyDiv w:val="1"/>
      <w:marLeft w:val="0"/>
      <w:marRight w:val="0"/>
      <w:marTop w:val="0"/>
      <w:marBottom w:val="0"/>
      <w:divBdr>
        <w:top w:val="none" w:sz="0" w:space="0" w:color="auto"/>
        <w:left w:val="none" w:sz="0" w:space="0" w:color="auto"/>
        <w:bottom w:val="none" w:sz="0" w:space="0" w:color="auto"/>
        <w:right w:val="none" w:sz="0" w:space="0" w:color="auto"/>
      </w:divBdr>
    </w:div>
    <w:div w:id="358315035">
      <w:bodyDiv w:val="1"/>
      <w:marLeft w:val="0"/>
      <w:marRight w:val="0"/>
      <w:marTop w:val="0"/>
      <w:marBottom w:val="0"/>
      <w:divBdr>
        <w:top w:val="none" w:sz="0" w:space="0" w:color="auto"/>
        <w:left w:val="none" w:sz="0" w:space="0" w:color="auto"/>
        <w:bottom w:val="none" w:sz="0" w:space="0" w:color="auto"/>
        <w:right w:val="none" w:sz="0" w:space="0" w:color="auto"/>
      </w:divBdr>
    </w:div>
    <w:div w:id="378476303">
      <w:bodyDiv w:val="1"/>
      <w:marLeft w:val="0"/>
      <w:marRight w:val="0"/>
      <w:marTop w:val="0"/>
      <w:marBottom w:val="0"/>
      <w:divBdr>
        <w:top w:val="none" w:sz="0" w:space="0" w:color="auto"/>
        <w:left w:val="none" w:sz="0" w:space="0" w:color="auto"/>
        <w:bottom w:val="none" w:sz="0" w:space="0" w:color="auto"/>
        <w:right w:val="none" w:sz="0" w:space="0" w:color="auto"/>
      </w:divBdr>
    </w:div>
    <w:div w:id="391926654">
      <w:bodyDiv w:val="1"/>
      <w:marLeft w:val="0"/>
      <w:marRight w:val="0"/>
      <w:marTop w:val="0"/>
      <w:marBottom w:val="0"/>
      <w:divBdr>
        <w:top w:val="none" w:sz="0" w:space="0" w:color="auto"/>
        <w:left w:val="none" w:sz="0" w:space="0" w:color="auto"/>
        <w:bottom w:val="none" w:sz="0" w:space="0" w:color="auto"/>
        <w:right w:val="none" w:sz="0" w:space="0" w:color="auto"/>
      </w:divBdr>
    </w:div>
    <w:div w:id="461121904">
      <w:bodyDiv w:val="1"/>
      <w:marLeft w:val="0"/>
      <w:marRight w:val="0"/>
      <w:marTop w:val="0"/>
      <w:marBottom w:val="0"/>
      <w:divBdr>
        <w:top w:val="none" w:sz="0" w:space="0" w:color="auto"/>
        <w:left w:val="none" w:sz="0" w:space="0" w:color="auto"/>
        <w:bottom w:val="none" w:sz="0" w:space="0" w:color="auto"/>
        <w:right w:val="none" w:sz="0" w:space="0" w:color="auto"/>
      </w:divBdr>
      <w:divsChild>
        <w:div w:id="1622032296">
          <w:marLeft w:val="720"/>
          <w:marRight w:val="0"/>
          <w:marTop w:val="360"/>
          <w:marBottom w:val="0"/>
          <w:divBdr>
            <w:top w:val="none" w:sz="0" w:space="0" w:color="auto"/>
            <w:left w:val="none" w:sz="0" w:space="0" w:color="auto"/>
            <w:bottom w:val="none" w:sz="0" w:space="0" w:color="auto"/>
            <w:right w:val="none" w:sz="0" w:space="0" w:color="auto"/>
          </w:divBdr>
        </w:div>
      </w:divsChild>
    </w:div>
    <w:div w:id="464978236">
      <w:bodyDiv w:val="1"/>
      <w:marLeft w:val="0"/>
      <w:marRight w:val="0"/>
      <w:marTop w:val="0"/>
      <w:marBottom w:val="0"/>
      <w:divBdr>
        <w:top w:val="none" w:sz="0" w:space="0" w:color="auto"/>
        <w:left w:val="none" w:sz="0" w:space="0" w:color="auto"/>
        <w:bottom w:val="none" w:sz="0" w:space="0" w:color="auto"/>
        <w:right w:val="none" w:sz="0" w:space="0" w:color="auto"/>
      </w:divBdr>
    </w:div>
    <w:div w:id="470363336">
      <w:bodyDiv w:val="1"/>
      <w:marLeft w:val="0"/>
      <w:marRight w:val="0"/>
      <w:marTop w:val="0"/>
      <w:marBottom w:val="0"/>
      <w:divBdr>
        <w:top w:val="none" w:sz="0" w:space="0" w:color="auto"/>
        <w:left w:val="none" w:sz="0" w:space="0" w:color="auto"/>
        <w:bottom w:val="none" w:sz="0" w:space="0" w:color="auto"/>
        <w:right w:val="none" w:sz="0" w:space="0" w:color="auto"/>
      </w:divBdr>
    </w:div>
    <w:div w:id="516116175">
      <w:bodyDiv w:val="1"/>
      <w:marLeft w:val="0"/>
      <w:marRight w:val="0"/>
      <w:marTop w:val="0"/>
      <w:marBottom w:val="0"/>
      <w:divBdr>
        <w:top w:val="none" w:sz="0" w:space="0" w:color="auto"/>
        <w:left w:val="none" w:sz="0" w:space="0" w:color="auto"/>
        <w:bottom w:val="none" w:sz="0" w:space="0" w:color="auto"/>
        <w:right w:val="none" w:sz="0" w:space="0" w:color="auto"/>
      </w:divBdr>
    </w:div>
    <w:div w:id="650209799">
      <w:bodyDiv w:val="1"/>
      <w:marLeft w:val="0"/>
      <w:marRight w:val="0"/>
      <w:marTop w:val="0"/>
      <w:marBottom w:val="0"/>
      <w:divBdr>
        <w:top w:val="none" w:sz="0" w:space="0" w:color="auto"/>
        <w:left w:val="none" w:sz="0" w:space="0" w:color="auto"/>
        <w:bottom w:val="none" w:sz="0" w:space="0" w:color="auto"/>
        <w:right w:val="none" w:sz="0" w:space="0" w:color="auto"/>
      </w:divBdr>
    </w:div>
    <w:div w:id="652490261">
      <w:bodyDiv w:val="1"/>
      <w:marLeft w:val="0"/>
      <w:marRight w:val="0"/>
      <w:marTop w:val="0"/>
      <w:marBottom w:val="0"/>
      <w:divBdr>
        <w:top w:val="none" w:sz="0" w:space="0" w:color="auto"/>
        <w:left w:val="none" w:sz="0" w:space="0" w:color="auto"/>
        <w:bottom w:val="none" w:sz="0" w:space="0" w:color="auto"/>
        <w:right w:val="none" w:sz="0" w:space="0" w:color="auto"/>
      </w:divBdr>
    </w:div>
    <w:div w:id="732892954">
      <w:bodyDiv w:val="1"/>
      <w:marLeft w:val="0"/>
      <w:marRight w:val="0"/>
      <w:marTop w:val="0"/>
      <w:marBottom w:val="0"/>
      <w:divBdr>
        <w:top w:val="none" w:sz="0" w:space="0" w:color="auto"/>
        <w:left w:val="none" w:sz="0" w:space="0" w:color="auto"/>
        <w:bottom w:val="none" w:sz="0" w:space="0" w:color="auto"/>
        <w:right w:val="none" w:sz="0" w:space="0" w:color="auto"/>
      </w:divBdr>
      <w:divsChild>
        <w:div w:id="995188240">
          <w:marLeft w:val="0"/>
          <w:marRight w:val="0"/>
          <w:marTop w:val="0"/>
          <w:marBottom w:val="0"/>
          <w:divBdr>
            <w:top w:val="none" w:sz="0" w:space="0" w:color="auto"/>
            <w:left w:val="none" w:sz="0" w:space="0" w:color="auto"/>
            <w:bottom w:val="none" w:sz="0" w:space="0" w:color="auto"/>
            <w:right w:val="none" w:sz="0" w:space="0" w:color="auto"/>
          </w:divBdr>
          <w:divsChild>
            <w:div w:id="1809739215">
              <w:marLeft w:val="0"/>
              <w:marRight w:val="0"/>
              <w:marTop w:val="0"/>
              <w:marBottom w:val="0"/>
              <w:divBdr>
                <w:top w:val="none" w:sz="0" w:space="0" w:color="auto"/>
                <w:left w:val="none" w:sz="0" w:space="0" w:color="auto"/>
                <w:bottom w:val="none" w:sz="0" w:space="0" w:color="auto"/>
                <w:right w:val="none" w:sz="0" w:space="0" w:color="auto"/>
              </w:divBdr>
              <w:divsChild>
                <w:div w:id="629096208">
                  <w:marLeft w:val="0"/>
                  <w:marRight w:val="0"/>
                  <w:marTop w:val="0"/>
                  <w:marBottom w:val="0"/>
                  <w:divBdr>
                    <w:top w:val="none" w:sz="0" w:space="0" w:color="auto"/>
                    <w:left w:val="none" w:sz="0" w:space="0" w:color="auto"/>
                    <w:bottom w:val="none" w:sz="0" w:space="0" w:color="auto"/>
                    <w:right w:val="none" w:sz="0" w:space="0" w:color="auto"/>
                  </w:divBdr>
                  <w:divsChild>
                    <w:div w:id="159162">
                      <w:marLeft w:val="0"/>
                      <w:marRight w:val="0"/>
                      <w:marTop w:val="0"/>
                      <w:marBottom w:val="0"/>
                      <w:divBdr>
                        <w:top w:val="none" w:sz="0" w:space="0" w:color="auto"/>
                        <w:left w:val="none" w:sz="0" w:space="0" w:color="auto"/>
                        <w:bottom w:val="none" w:sz="0" w:space="0" w:color="auto"/>
                        <w:right w:val="none" w:sz="0" w:space="0" w:color="auto"/>
                      </w:divBdr>
                      <w:divsChild>
                        <w:div w:id="948202196">
                          <w:marLeft w:val="0"/>
                          <w:marRight w:val="0"/>
                          <w:marTop w:val="0"/>
                          <w:marBottom w:val="0"/>
                          <w:divBdr>
                            <w:top w:val="none" w:sz="0" w:space="0" w:color="auto"/>
                            <w:left w:val="none" w:sz="0" w:space="0" w:color="auto"/>
                            <w:bottom w:val="none" w:sz="0" w:space="0" w:color="auto"/>
                            <w:right w:val="none" w:sz="0" w:space="0" w:color="auto"/>
                          </w:divBdr>
                          <w:divsChild>
                            <w:div w:id="839006447">
                              <w:marLeft w:val="0"/>
                              <w:marRight w:val="0"/>
                              <w:marTop w:val="0"/>
                              <w:marBottom w:val="0"/>
                              <w:divBdr>
                                <w:top w:val="none" w:sz="0" w:space="0" w:color="auto"/>
                                <w:left w:val="none" w:sz="0" w:space="0" w:color="auto"/>
                                <w:bottom w:val="none" w:sz="0" w:space="0" w:color="auto"/>
                                <w:right w:val="none" w:sz="0" w:space="0" w:color="auto"/>
                              </w:divBdr>
                              <w:divsChild>
                                <w:div w:id="671298955">
                                  <w:marLeft w:val="0"/>
                                  <w:marRight w:val="0"/>
                                  <w:marTop w:val="0"/>
                                  <w:marBottom w:val="0"/>
                                  <w:divBdr>
                                    <w:top w:val="single" w:sz="6" w:space="0" w:color="F5F5F5"/>
                                    <w:left w:val="single" w:sz="6" w:space="0" w:color="F5F5F5"/>
                                    <w:bottom w:val="single" w:sz="6" w:space="0" w:color="F5F5F5"/>
                                    <w:right w:val="single" w:sz="6" w:space="0" w:color="F5F5F5"/>
                                  </w:divBdr>
                                  <w:divsChild>
                                    <w:div w:id="58596799">
                                      <w:marLeft w:val="0"/>
                                      <w:marRight w:val="0"/>
                                      <w:marTop w:val="0"/>
                                      <w:marBottom w:val="0"/>
                                      <w:divBdr>
                                        <w:top w:val="none" w:sz="0" w:space="0" w:color="auto"/>
                                        <w:left w:val="none" w:sz="0" w:space="0" w:color="auto"/>
                                        <w:bottom w:val="none" w:sz="0" w:space="0" w:color="auto"/>
                                        <w:right w:val="none" w:sz="0" w:space="0" w:color="auto"/>
                                      </w:divBdr>
                                      <w:divsChild>
                                        <w:div w:id="1057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1391630">
      <w:bodyDiv w:val="1"/>
      <w:marLeft w:val="0"/>
      <w:marRight w:val="0"/>
      <w:marTop w:val="0"/>
      <w:marBottom w:val="0"/>
      <w:divBdr>
        <w:top w:val="none" w:sz="0" w:space="0" w:color="auto"/>
        <w:left w:val="none" w:sz="0" w:space="0" w:color="auto"/>
        <w:bottom w:val="none" w:sz="0" w:space="0" w:color="auto"/>
        <w:right w:val="none" w:sz="0" w:space="0" w:color="auto"/>
      </w:divBdr>
    </w:div>
    <w:div w:id="769393174">
      <w:bodyDiv w:val="1"/>
      <w:marLeft w:val="0"/>
      <w:marRight w:val="0"/>
      <w:marTop w:val="0"/>
      <w:marBottom w:val="0"/>
      <w:divBdr>
        <w:top w:val="none" w:sz="0" w:space="0" w:color="auto"/>
        <w:left w:val="none" w:sz="0" w:space="0" w:color="auto"/>
        <w:bottom w:val="none" w:sz="0" w:space="0" w:color="auto"/>
        <w:right w:val="none" w:sz="0" w:space="0" w:color="auto"/>
      </w:divBdr>
      <w:divsChild>
        <w:div w:id="164520027">
          <w:marLeft w:val="720"/>
          <w:marRight w:val="0"/>
          <w:marTop w:val="360"/>
          <w:marBottom w:val="0"/>
          <w:divBdr>
            <w:top w:val="none" w:sz="0" w:space="0" w:color="auto"/>
            <w:left w:val="none" w:sz="0" w:space="0" w:color="auto"/>
            <w:bottom w:val="none" w:sz="0" w:space="0" w:color="auto"/>
            <w:right w:val="none" w:sz="0" w:space="0" w:color="auto"/>
          </w:divBdr>
        </w:div>
      </w:divsChild>
    </w:div>
    <w:div w:id="805203951">
      <w:bodyDiv w:val="1"/>
      <w:marLeft w:val="0"/>
      <w:marRight w:val="0"/>
      <w:marTop w:val="0"/>
      <w:marBottom w:val="0"/>
      <w:divBdr>
        <w:top w:val="none" w:sz="0" w:space="0" w:color="auto"/>
        <w:left w:val="none" w:sz="0" w:space="0" w:color="auto"/>
        <w:bottom w:val="none" w:sz="0" w:space="0" w:color="auto"/>
        <w:right w:val="none" w:sz="0" w:space="0" w:color="auto"/>
      </w:divBdr>
    </w:div>
    <w:div w:id="807630440">
      <w:bodyDiv w:val="1"/>
      <w:marLeft w:val="0"/>
      <w:marRight w:val="0"/>
      <w:marTop w:val="0"/>
      <w:marBottom w:val="0"/>
      <w:divBdr>
        <w:top w:val="none" w:sz="0" w:space="0" w:color="auto"/>
        <w:left w:val="none" w:sz="0" w:space="0" w:color="auto"/>
        <w:bottom w:val="none" w:sz="0" w:space="0" w:color="auto"/>
        <w:right w:val="none" w:sz="0" w:space="0" w:color="auto"/>
      </w:divBdr>
      <w:divsChild>
        <w:div w:id="1796097350">
          <w:marLeft w:val="0"/>
          <w:marRight w:val="0"/>
          <w:marTop w:val="0"/>
          <w:marBottom w:val="0"/>
          <w:divBdr>
            <w:top w:val="none" w:sz="0" w:space="0" w:color="auto"/>
            <w:left w:val="none" w:sz="0" w:space="0" w:color="auto"/>
            <w:bottom w:val="none" w:sz="0" w:space="0" w:color="auto"/>
            <w:right w:val="none" w:sz="0" w:space="0" w:color="auto"/>
          </w:divBdr>
          <w:divsChild>
            <w:div w:id="1702784928">
              <w:marLeft w:val="0"/>
              <w:marRight w:val="0"/>
              <w:marTop w:val="0"/>
              <w:marBottom w:val="0"/>
              <w:divBdr>
                <w:top w:val="none" w:sz="0" w:space="0" w:color="auto"/>
                <w:left w:val="none" w:sz="0" w:space="0" w:color="auto"/>
                <w:bottom w:val="none" w:sz="0" w:space="0" w:color="auto"/>
                <w:right w:val="none" w:sz="0" w:space="0" w:color="auto"/>
              </w:divBdr>
              <w:divsChild>
                <w:div w:id="1846477396">
                  <w:marLeft w:val="0"/>
                  <w:marRight w:val="0"/>
                  <w:marTop w:val="0"/>
                  <w:marBottom w:val="0"/>
                  <w:divBdr>
                    <w:top w:val="none" w:sz="0" w:space="0" w:color="auto"/>
                    <w:left w:val="none" w:sz="0" w:space="0" w:color="auto"/>
                    <w:bottom w:val="none" w:sz="0" w:space="0" w:color="auto"/>
                    <w:right w:val="none" w:sz="0" w:space="0" w:color="auto"/>
                  </w:divBdr>
                  <w:divsChild>
                    <w:div w:id="889538451">
                      <w:marLeft w:val="0"/>
                      <w:marRight w:val="0"/>
                      <w:marTop w:val="0"/>
                      <w:marBottom w:val="0"/>
                      <w:divBdr>
                        <w:top w:val="none" w:sz="0" w:space="0" w:color="auto"/>
                        <w:left w:val="none" w:sz="0" w:space="0" w:color="auto"/>
                        <w:bottom w:val="none" w:sz="0" w:space="0" w:color="auto"/>
                        <w:right w:val="none" w:sz="0" w:space="0" w:color="auto"/>
                      </w:divBdr>
                      <w:divsChild>
                        <w:div w:id="107503964">
                          <w:marLeft w:val="0"/>
                          <w:marRight w:val="0"/>
                          <w:marTop w:val="0"/>
                          <w:marBottom w:val="0"/>
                          <w:divBdr>
                            <w:top w:val="none" w:sz="0" w:space="0" w:color="auto"/>
                            <w:left w:val="none" w:sz="0" w:space="0" w:color="auto"/>
                            <w:bottom w:val="none" w:sz="0" w:space="0" w:color="auto"/>
                            <w:right w:val="none" w:sz="0" w:space="0" w:color="auto"/>
                          </w:divBdr>
                          <w:divsChild>
                            <w:div w:id="1932353633">
                              <w:marLeft w:val="0"/>
                              <w:marRight w:val="0"/>
                              <w:marTop w:val="0"/>
                              <w:marBottom w:val="0"/>
                              <w:divBdr>
                                <w:top w:val="none" w:sz="0" w:space="0" w:color="auto"/>
                                <w:left w:val="none" w:sz="0" w:space="0" w:color="auto"/>
                                <w:bottom w:val="none" w:sz="0" w:space="0" w:color="auto"/>
                                <w:right w:val="none" w:sz="0" w:space="0" w:color="auto"/>
                              </w:divBdr>
                              <w:divsChild>
                                <w:div w:id="1008866018">
                                  <w:marLeft w:val="0"/>
                                  <w:marRight w:val="0"/>
                                  <w:marTop w:val="0"/>
                                  <w:marBottom w:val="0"/>
                                  <w:divBdr>
                                    <w:top w:val="single" w:sz="6" w:space="0" w:color="F5F5F5"/>
                                    <w:left w:val="single" w:sz="6" w:space="0" w:color="F5F5F5"/>
                                    <w:bottom w:val="single" w:sz="6" w:space="0" w:color="F5F5F5"/>
                                    <w:right w:val="single" w:sz="6" w:space="0" w:color="F5F5F5"/>
                                  </w:divBdr>
                                  <w:divsChild>
                                    <w:div w:id="172962407">
                                      <w:marLeft w:val="0"/>
                                      <w:marRight w:val="0"/>
                                      <w:marTop w:val="0"/>
                                      <w:marBottom w:val="0"/>
                                      <w:divBdr>
                                        <w:top w:val="none" w:sz="0" w:space="0" w:color="auto"/>
                                        <w:left w:val="none" w:sz="0" w:space="0" w:color="auto"/>
                                        <w:bottom w:val="none" w:sz="0" w:space="0" w:color="auto"/>
                                        <w:right w:val="none" w:sz="0" w:space="0" w:color="auto"/>
                                      </w:divBdr>
                                      <w:divsChild>
                                        <w:div w:id="211675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2302511">
      <w:bodyDiv w:val="1"/>
      <w:marLeft w:val="0"/>
      <w:marRight w:val="0"/>
      <w:marTop w:val="0"/>
      <w:marBottom w:val="0"/>
      <w:divBdr>
        <w:top w:val="none" w:sz="0" w:space="0" w:color="auto"/>
        <w:left w:val="none" w:sz="0" w:space="0" w:color="auto"/>
        <w:bottom w:val="none" w:sz="0" w:space="0" w:color="auto"/>
        <w:right w:val="none" w:sz="0" w:space="0" w:color="auto"/>
      </w:divBdr>
    </w:div>
    <w:div w:id="948319400">
      <w:bodyDiv w:val="1"/>
      <w:marLeft w:val="0"/>
      <w:marRight w:val="0"/>
      <w:marTop w:val="0"/>
      <w:marBottom w:val="0"/>
      <w:divBdr>
        <w:top w:val="none" w:sz="0" w:space="0" w:color="auto"/>
        <w:left w:val="none" w:sz="0" w:space="0" w:color="auto"/>
        <w:bottom w:val="none" w:sz="0" w:space="0" w:color="auto"/>
        <w:right w:val="none" w:sz="0" w:space="0" w:color="auto"/>
      </w:divBdr>
    </w:div>
    <w:div w:id="1006785716">
      <w:bodyDiv w:val="1"/>
      <w:marLeft w:val="0"/>
      <w:marRight w:val="0"/>
      <w:marTop w:val="0"/>
      <w:marBottom w:val="0"/>
      <w:divBdr>
        <w:top w:val="none" w:sz="0" w:space="0" w:color="auto"/>
        <w:left w:val="none" w:sz="0" w:space="0" w:color="auto"/>
        <w:bottom w:val="none" w:sz="0" w:space="0" w:color="auto"/>
        <w:right w:val="none" w:sz="0" w:space="0" w:color="auto"/>
      </w:divBdr>
    </w:div>
    <w:div w:id="1056200041">
      <w:bodyDiv w:val="1"/>
      <w:marLeft w:val="0"/>
      <w:marRight w:val="0"/>
      <w:marTop w:val="0"/>
      <w:marBottom w:val="0"/>
      <w:divBdr>
        <w:top w:val="none" w:sz="0" w:space="0" w:color="auto"/>
        <w:left w:val="none" w:sz="0" w:space="0" w:color="auto"/>
        <w:bottom w:val="none" w:sz="0" w:space="0" w:color="auto"/>
        <w:right w:val="none" w:sz="0" w:space="0" w:color="auto"/>
      </w:divBdr>
      <w:divsChild>
        <w:div w:id="1110663023">
          <w:marLeft w:val="720"/>
          <w:marRight w:val="0"/>
          <w:marTop w:val="360"/>
          <w:marBottom w:val="0"/>
          <w:divBdr>
            <w:top w:val="none" w:sz="0" w:space="0" w:color="auto"/>
            <w:left w:val="none" w:sz="0" w:space="0" w:color="auto"/>
            <w:bottom w:val="none" w:sz="0" w:space="0" w:color="auto"/>
            <w:right w:val="none" w:sz="0" w:space="0" w:color="auto"/>
          </w:divBdr>
        </w:div>
      </w:divsChild>
    </w:div>
    <w:div w:id="1087194372">
      <w:bodyDiv w:val="1"/>
      <w:marLeft w:val="0"/>
      <w:marRight w:val="0"/>
      <w:marTop w:val="0"/>
      <w:marBottom w:val="0"/>
      <w:divBdr>
        <w:top w:val="none" w:sz="0" w:space="0" w:color="auto"/>
        <w:left w:val="none" w:sz="0" w:space="0" w:color="auto"/>
        <w:bottom w:val="none" w:sz="0" w:space="0" w:color="auto"/>
        <w:right w:val="none" w:sz="0" w:space="0" w:color="auto"/>
      </w:divBdr>
    </w:div>
    <w:div w:id="1106848234">
      <w:bodyDiv w:val="1"/>
      <w:marLeft w:val="0"/>
      <w:marRight w:val="0"/>
      <w:marTop w:val="0"/>
      <w:marBottom w:val="0"/>
      <w:divBdr>
        <w:top w:val="none" w:sz="0" w:space="0" w:color="auto"/>
        <w:left w:val="none" w:sz="0" w:space="0" w:color="auto"/>
        <w:bottom w:val="none" w:sz="0" w:space="0" w:color="auto"/>
        <w:right w:val="none" w:sz="0" w:space="0" w:color="auto"/>
      </w:divBdr>
    </w:div>
    <w:div w:id="1219632672">
      <w:bodyDiv w:val="1"/>
      <w:marLeft w:val="0"/>
      <w:marRight w:val="0"/>
      <w:marTop w:val="0"/>
      <w:marBottom w:val="0"/>
      <w:divBdr>
        <w:top w:val="none" w:sz="0" w:space="0" w:color="auto"/>
        <w:left w:val="none" w:sz="0" w:space="0" w:color="auto"/>
        <w:bottom w:val="none" w:sz="0" w:space="0" w:color="auto"/>
        <w:right w:val="none" w:sz="0" w:space="0" w:color="auto"/>
      </w:divBdr>
    </w:div>
    <w:div w:id="1245841413">
      <w:bodyDiv w:val="1"/>
      <w:marLeft w:val="0"/>
      <w:marRight w:val="0"/>
      <w:marTop w:val="0"/>
      <w:marBottom w:val="0"/>
      <w:divBdr>
        <w:top w:val="none" w:sz="0" w:space="0" w:color="auto"/>
        <w:left w:val="none" w:sz="0" w:space="0" w:color="auto"/>
        <w:bottom w:val="none" w:sz="0" w:space="0" w:color="auto"/>
        <w:right w:val="none" w:sz="0" w:space="0" w:color="auto"/>
      </w:divBdr>
    </w:div>
    <w:div w:id="1249535949">
      <w:bodyDiv w:val="1"/>
      <w:marLeft w:val="0"/>
      <w:marRight w:val="0"/>
      <w:marTop w:val="0"/>
      <w:marBottom w:val="0"/>
      <w:divBdr>
        <w:top w:val="none" w:sz="0" w:space="0" w:color="auto"/>
        <w:left w:val="none" w:sz="0" w:space="0" w:color="auto"/>
        <w:bottom w:val="none" w:sz="0" w:space="0" w:color="auto"/>
        <w:right w:val="none" w:sz="0" w:space="0" w:color="auto"/>
      </w:divBdr>
    </w:div>
    <w:div w:id="1272083233">
      <w:bodyDiv w:val="1"/>
      <w:marLeft w:val="0"/>
      <w:marRight w:val="0"/>
      <w:marTop w:val="0"/>
      <w:marBottom w:val="0"/>
      <w:divBdr>
        <w:top w:val="none" w:sz="0" w:space="0" w:color="auto"/>
        <w:left w:val="none" w:sz="0" w:space="0" w:color="auto"/>
        <w:bottom w:val="none" w:sz="0" w:space="0" w:color="auto"/>
        <w:right w:val="none" w:sz="0" w:space="0" w:color="auto"/>
      </w:divBdr>
    </w:div>
    <w:div w:id="1279408152">
      <w:bodyDiv w:val="1"/>
      <w:marLeft w:val="0"/>
      <w:marRight w:val="0"/>
      <w:marTop w:val="0"/>
      <w:marBottom w:val="0"/>
      <w:divBdr>
        <w:top w:val="none" w:sz="0" w:space="0" w:color="auto"/>
        <w:left w:val="none" w:sz="0" w:space="0" w:color="auto"/>
        <w:bottom w:val="none" w:sz="0" w:space="0" w:color="auto"/>
        <w:right w:val="none" w:sz="0" w:space="0" w:color="auto"/>
      </w:divBdr>
    </w:div>
    <w:div w:id="1319922442">
      <w:bodyDiv w:val="1"/>
      <w:marLeft w:val="0"/>
      <w:marRight w:val="0"/>
      <w:marTop w:val="0"/>
      <w:marBottom w:val="0"/>
      <w:divBdr>
        <w:top w:val="none" w:sz="0" w:space="0" w:color="auto"/>
        <w:left w:val="none" w:sz="0" w:space="0" w:color="auto"/>
        <w:bottom w:val="none" w:sz="0" w:space="0" w:color="auto"/>
        <w:right w:val="none" w:sz="0" w:space="0" w:color="auto"/>
      </w:divBdr>
    </w:div>
    <w:div w:id="1324048190">
      <w:bodyDiv w:val="1"/>
      <w:marLeft w:val="0"/>
      <w:marRight w:val="0"/>
      <w:marTop w:val="0"/>
      <w:marBottom w:val="0"/>
      <w:divBdr>
        <w:top w:val="none" w:sz="0" w:space="0" w:color="auto"/>
        <w:left w:val="none" w:sz="0" w:space="0" w:color="auto"/>
        <w:bottom w:val="none" w:sz="0" w:space="0" w:color="auto"/>
        <w:right w:val="none" w:sz="0" w:space="0" w:color="auto"/>
      </w:divBdr>
    </w:div>
    <w:div w:id="1344938366">
      <w:bodyDiv w:val="1"/>
      <w:marLeft w:val="0"/>
      <w:marRight w:val="0"/>
      <w:marTop w:val="0"/>
      <w:marBottom w:val="0"/>
      <w:divBdr>
        <w:top w:val="none" w:sz="0" w:space="0" w:color="auto"/>
        <w:left w:val="none" w:sz="0" w:space="0" w:color="auto"/>
        <w:bottom w:val="none" w:sz="0" w:space="0" w:color="auto"/>
        <w:right w:val="none" w:sz="0" w:space="0" w:color="auto"/>
      </w:divBdr>
    </w:div>
    <w:div w:id="1367681120">
      <w:bodyDiv w:val="1"/>
      <w:marLeft w:val="0"/>
      <w:marRight w:val="0"/>
      <w:marTop w:val="0"/>
      <w:marBottom w:val="0"/>
      <w:divBdr>
        <w:top w:val="none" w:sz="0" w:space="0" w:color="auto"/>
        <w:left w:val="none" w:sz="0" w:space="0" w:color="auto"/>
        <w:bottom w:val="none" w:sz="0" w:space="0" w:color="auto"/>
        <w:right w:val="none" w:sz="0" w:space="0" w:color="auto"/>
      </w:divBdr>
      <w:divsChild>
        <w:div w:id="701133357">
          <w:marLeft w:val="0"/>
          <w:marRight w:val="0"/>
          <w:marTop w:val="450"/>
          <w:marBottom w:val="0"/>
          <w:divBdr>
            <w:top w:val="none" w:sz="0" w:space="0" w:color="auto"/>
            <w:left w:val="none" w:sz="0" w:space="0" w:color="auto"/>
            <w:bottom w:val="single" w:sz="6" w:space="0" w:color="999999"/>
            <w:right w:val="none" w:sz="0" w:space="0" w:color="auto"/>
          </w:divBdr>
        </w:div>
      </w:divsChild>
    </w:div>
    <w:div w:id="1438938994">
      <w:bodyDiv w:val="1"/>
      <w:marLeft w:val="0"/>
      <w:marRight w:val="0"/>
      <w:marTop w:val="0"/>
      <w:marBottom w:val="0"/>
      <w:divBdr>
        <w:top w:val="none" w:sz="0" w:space="0" w:color="auto"/>
        <w:left w:val="none" w:sz="0" w:space="0" w:color="auto"/>
        <w:bottom w:val="none" w:sz="0" w:space="0" w:color="auto"/>
        <w:right w:val="none" w:sz="0" w:space="0" w:color="auto"/>
      </w:divBdr>
      <w:divsChild>
        <w:div w:id="1086729662">
          <w:marLeft w:val="720"/>
          <w:marRight w:val="0"/>
          <w:marTop w:val="360"/>
          <w:marBottom w:val="0"/>
          <w:divBdr>
            <w:top w:val="none" w:sz="0" w:space="0" w:color="auto"/>
            <w:left w:val="none" w:sz="0" w:space="0" w:color="auto"/>
            <w:bottom w:val="none" w:sz="0" w:space="0" w:color="auto"/>
            <w:right w:val="none" w:sz="0" w:space="0" w:color="auto"/>
          </w:divBdr>
        </w:div>
      </w:divsChild>
    </w:div>
    <w:div w:id="1584800882">
      <w:bodyDiv w:val="1"/>
      <w:marLeft w:val="0"/>
      <w:marRight w:val="0"/>
      <w:marTop w:val="0"/>
      <w:marBottom w:val="0"/>
      <w:divBdr>
        <w:top w:val="none" w:sz="0" w:space="0" w:color="auto"/>
        <w:left w:val="none" w:sz="0" w:space="0" w:color="auto"/>
        <w:bottom w:val="none" w:sz="0" w:space="0" w:color="auto"/>
        <w:right w:val="none" w:sz="0" w:space="0" w:color="auto"/>
      </w:divBdr>
    </w:div>
    <w:div w:id="1685012564">
      <w:bodyDiv w:val="1"/>
      <w:marLeft w:val="0"/>
      <w:marRight w:val="0"/>
      <w:marTop w:val="0"/>
      <w:marBottom w:val="0"/>
      <w:divBdr>
        <w:top w:val="none" w:sz="0" w:space="0" w:color="auto"/>
        <w:left w:val="none" w:sz="0" w:space="0" w:color="auto"/>
        <w:bottom w:val="none" w:sz="0" w:space="0" w:color="auto"/>
        <w:right w:val="none" w:sz="0" w:space="0" w:color="auto"/>
      </w:divBdr>
    </w:div>
    <w:div w:id="1781603547">
      <w:bodyDiv w:val="1"/>
      <w:marLeft w:val="0"/>
      <w:marRight w:val="0"/>
      <w:marTop w:val="0"/>
      <w:marBottom w:val="0"/>
      <w:divBdr>
        <w:top w:val="none" w:sz="0" w:space="0" w:color="auto"/>
        <w:left w:val="none" w:sz="0" w:space="0" w:color="auto"/>
        <w:bottom w:val="none" w:sz="0" w:space="0" w:color="auto"/>
        <w:right w:val="none" w:sz="0" w:space="0" w:color="auto"/>
      </w:divBdr>
    </w:div>
    <w:div w:id="1846245039">
      <w:bodyDiv w:val="1"/>
      <w:marLeft w:val="0"/>
      <w:marRight w:val="0"/>
      <w:marTop w:val="0"/>
      <w:marBottom w:val="0"/>
      <w:divBdr>
        <w:top w:val="none" w:sz="0" w:space="0" w:color="auto"/>
        <w:left w:val="none" w:sz="0" w:space="0" w:color="auto"/>
        <w:bottom w:val="none" w:sz="0" w:space="0" w:color="auto"/>
        <w:right w:val="none" w:sz="0" w:space="0" w:color="auto"/>
      </w:divBdr>
      <w:divsChild>
        <w:div w:id="1449661274">
          <w:marLeft w:val="720"/>
          <w:marRight w:val="0"/>
          <w:marTop w:val="360"/>
          <w:marBottom w:val="0"/>
          <w:divBdr>
            <w:top w:val="none" w:sz="0" w:space="0" w:color="auto"/>
            <w:left w:val="none" w:sz="0" w:space="0" w:color="auto"/>
            <w:bottom w:val="none" w:sz="0" w:space="0" w:color="auto"/>
            <w:right w:val="none" w:sz="0" w:space="0" w:color="auto"/>
          </w:divBdr>
        </w:div>
      </w:divsChild>
    </w:div>
    <w:div w:id="1866557309">
      <w:bodyDiv w:val="1"/>
      <w:marLeft w:val="0"/>
      <w:marRight w:val="0"/>
      <w:marTop w:val="0"/>
      <w:marBottom w:val="0"/>
      <w:divBdr>
        <w:top w:val="none" w:sz="0" w:space="0" w:color="auto"/>
        <w:left w:val="none" w:sz="0" w:space="0" w:color="auto"/>
        <w:bottom w:val="none" w:sz="0" w:space="0" w:color="auto"/>
        <w:right w:val="none" w:sz="0" w:space="0" w:color="auto"/>
      </w:divBdr>
    </w:div>
    <w:div w:id="1923686529">
      <w:bodyDiv w:val="1"/>
      <w:marLeft w:val="0"/>
      <w:marRight w:val="0"/>
      <w:marTop w:val="0"/>
      <w:marBottom w:val="0"/>
      <w:divBdr>
        <w:top w:val="none" w:sz="0" w:space="0" w:color="auto"/>
        <w:left w:val="none" w:sz="0" w:space="0" w:color="auto"/>
        <w:bottom w:val="none" w:sz="0" w:space="0" w:color="auto"/>
        <w:right w:val="none" w:sz="0" w:space="0" w:color="auto"/>
      </w:divBdr>
      <w:divsChild>
        <w:div w:id="1254509429">
          <w:marLeft w:val="720"/>
          <w:marRight w:val="0"/>
          <w:marTop w:val="360"/>
          <w:marBottom w:val="0"/>
          <w:divBdr>
            <w:top w:val="none" w:sz="0" w:space="0" w:color="auto"/>
            <w:left w:val="none" w:sz="0" w:space="0" w:color="auto"/>
            <w:bottom w:val="none" w:sz="0" w:space="0" w:color="auto"/>
            <w:right w:val="none" w:sz="0" w:space="0" w:color="auto"/>
          </w:divBdr>
        </w:div>
      </w:divsChild>
    </w:div>
    <w:div w:id="1979259575">
      <w:bodyDiv w:val="1"/>
      <w:marLeft w:val="0"/>
      <w:marRight w:val="0"/>
      <w:marTop w:val="0"/>
      <w:marBottom w:val="0"/>
      <w:divBdr>
        <w:top w:val="none" w:sz="0" w:space="0" w:color="auto"/>
        <w:left w:val="none" w:sz="0" w:space="0" w:color="auto"/>
        <w:bottom w:val="none" w:sz="0" w:space="0" w:color="auto"/>
        <w:right w:val="none" w:sz="0" w:space="0" w:color="auto"/>
      </w:divBdr>
    </w:div>
    <w:div w:id="2030794977">
      <w:bodyDiv w:val="1"/>
      <w:marLeft w:val="0"/>
      <w:marRight w:val="0"/>
      <w:marTop w:val="0"/>
      <w:marBottom w:val="0"/>
      <w:divBdr>
        <w:top w:val="none" w:sz="0" w:space="0" w:color="auto"/>
        <w:left w:val="none" w:sz="0" w:space="0" w:color="auto"/>
        <w:bottom w:val="none" w:sz="0" w:space="0" w:color="auto"/>
        <w:right w:val="none" w:sz="0" w:space="0" w:color="auto"/>
      </w:divBdr>
    </w:div>
    <w:div w:id="2048600923">
      <w:bodyDiv w:val="1"/>
      <w:marLeft w:val="0"/>
      <w:marRight w:val="0"/>
      <w:marTop w:val="0"/>
      <w:marBottom w:val="0"/>
      <w:divBdr>
        <w:top w:val="none" w:sz="0" w:space="0" w:color="auto"/>
        <w:left w:val="none" w:sz="0" w:space="0" w:color="auto"/>
        <w:bottom w:val="none" w:sz="0" w:space="0" w:color="auto"/>
        <w:right w:val="none" w:sz="0" w:space="0" w:color="auto"/>
      </w:divBdr>
    </w:div>
    <w:div w:id="2058357654">
      <w:bodyDiv w:val="1"/>
      <w:marLeft w:val="0"/>
      <w:marRight w:val="0"/>
      <w:marTop w:val="0"/>
      <w:marBottom w:val="0"/>
      <w:divBdr>
        <w:top w:val="none" w:sz="0" w:space="0" w:color="auto"/>
        <w:left w:val="none" w:sz="0" w:space="0" w:color="auto"/>
        <w:bottom w:val="none" w:sz="0" w:space="0" w:color="auto"/>
        <w:right w:val="none" w:sz="0" w:space="0" w:color="auto"/>
      </w:divBdr>
    </w:div>
    <w:div w:id="2062249808">
      <w:bodyDiv w:val="1"/>
      <w:marLeft w:val="0"/>
      <w:marRight w:val="0"/>
      <w:marTop w:val="0"/>
      <w:marBottom w:val="0"/>
      <w:divBdr>
        <w:top w:val="none" w:sz="0" w:space="0" w:color="auto"/>
        <w:left w:val="none" w:sz="0" w:space="0" w:color="auto"/>
        <w:bottom w:val="none" w:sz="0" w:space="0" w:color="auto"/>
        <w:right w:val="none" w:sz="0" w:space="0" w:color="auto"/>
      </w:divBdr>
      <w:divsChild>
        <w:div w:id="1763448320">
          <w:marLeft w:val="720"/>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77A07B434D17428E0B184CD8033A65" ma:contentTypeVersion="0" ma:contentTypeDescription="Create a new document." ma:contentTypeScope="" ma:versionID="d7a1b1109de5e9e359d3c3a7d5fd87c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01ABD-FA8F-408E-8EEA-9692213BCF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C879DA9-6667-4F06-98D3-3B04C72F54CC}">
  <ds:schemaRefs>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 ds:uri="http://purl.org/dc/dcmitype/"/>
    <ds:schemaRef ds:uri="http://purl.org/dc/elements/1.1/"/>
  </ds:schemaRefs>
</ds:datastoreItem>
</file>

<file path=customXml/itemProps3.xml><?xml version="1.0" encoding="utf-8"?>
<ds:datastoreItem xmlns:ds="http://schemas.openxmlformats.org/officeDocument/2006/customXml" ds:itemID="{CDA4D3E1-919A-464D-A3C1-974545D24A22}">
  <ds:schemaRefs>
    <ds:schemaRef ds:uri="http://schemas.microsoft.com/sharepoint/v3/contenttype/forms"/>
  </ds:schemaRefs>
</ds:datastoreItem>
</file>

<file path=customXml/itemProps4.xml><?xml version="1.0" encoding="utf-8"?>
<ds:datastoreItem xmlns:ds="http://schemas.openxmlformats.org/officeDocument/2006/customXml" ds:itemID="{A8FC1E9C-0FBF-4F51-9284-C2CCE833D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937</Words>
  <Characters>5341</Characters>
  <Application>Microsoft Office Word</Application>
  <DocSecurity>4</DocSecurity>
  <Lines>44</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The World Bank Group</Company>
  <LinksUpToDate>false</LinksUpToDate>
  <CharactersWithSpaces>6266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wb216390</dc:creator>
  <cp:lastModifiedBy>Thomas Browne</cp:lastModifiedBy>
  <cp:revision>2</cp:revision>
  <cp:lastPrinted>2012-05-24T21:00:00Z</cp:lastPrinted>
  <dcterms:created xsi:type="dcterms:W3CDTF">2015-02-06T21:37:00Z</dcterms:created>
  <dcterms:modified xsi:type="dcterms:W3CDTF">2015-02-06T21:37:00Z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The World Bank Group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0x0101001C77A07B434D17428E0B184CD8033A65</vt:lpwstr>
  </property>
</Properties>
</file>