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bookmarkStart w:id="0" w:name="_GoBack"/>
      <w:bookmarkEnd w:id="0"/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20DF428D" wp14:editId="3008E69A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EA421B">
        <w:rPr>
          <w:rFonts w:asciiTheme="majorHAnsi" w:hAnsiTheme="majorHAnsi" w:cs="Times New Roman"/>
          <w:b/>
          <w:bCs/>
          <w:szCs w:val="24"/>
          <w:lang w:val="en-US"/>
        </w:rPr>
        <w:t>November 6,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EA421B">
        <w:rPr>
          <w:rFonts w:asciiTheme="majorHAnsi" w:hAnsiTheme="majorHAnsi" w:cs="Times New Roman"/>
          <w:b/>
          <w:bCs/>
          <w:szCs w:val="24"/>
          <w:lang w:val="en-US"/>
        </w:rPr>
        <w:t>Tokyo, Japan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629"/>
        <w:gridCol w:w="2383"/>
        <w:gridCol w:w="5508"/>
      </w:tblGrid>
      <w:tr w:rsidR="00BA40E2" w:rsidTr="00BA40E2">
        <w:tc>
          <w:tcPr>
            <w:tcW w:w="468" w:type="dxa"/>
            <w:shd w:val="clear" w:color="auto" w:fill="8DB3E2" w:themeFill="text2" w:themeFillTint="66"/>
          </w:tcPr>
          <w:p w:rsidR="00BA40E2" w:rsidRDefault="00BA40E2" w:rsidP="00EF602A">
            <w:pPr>
              <w:suppressAutoHyphens w:val="0"/>
              <w:spacing w:after="0"/>
            </w:pPr>
          </w:p>
        </w:tc>
        <w:tc>
          <w:tcPr>
            <w:tcW w:w="3629" w:type="dxa"/>
            <w:shd w:val="clear" w:color="auto" w:fill="8DB3E2" w:themeFill="text2" w:themeFillTint="66"/>
          </w:tcPr>
          <w:p w:rsidR="00BA40E2" w:rsidRPr="00BA40E2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Company</w:t>
            </w:r>
          </w:p>
        </w:tc>
        <w:tc>
          <w:tcPr>
            <w:tcW w:w="2383" w:type="dxa"/>
            <w:shd w:val="clear" w:color="auto" w:fill="8DB3E2" w:themeFill="text2" w:themeFillTint="66"/>
          </w:tcPr>
          <w:p w:rsidR="00BA40E2" w:rsidRDefault="00BA40E2" w:rsidP="00EF602A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Representative</w:t>
            </w:r>
            <w:proofErr w:type="spellEnd"/>
          </w:p>
        </w:tc>
        <w:tc>
          <w:tcPr>
            <w:tcW w:w="5508" w:type="dxa"/>
            <w:shd w:val="clear" w:color="auto" w:fill="8DB3E2" w:themeFill="text2" w:themeFillTint="66"/>
          </w:tcPr>
          <w:p w:rsidR="00BA40E2" w:rsidRDefault="00BA40E2" w:rsidP="00BA40E2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Title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3629" w:type="dxa"/>
          </w:tcPr>
          <w:p w:rsidR="00BA40E2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>
              <w:t>Fuji</w:t>
            </w:r>
            <w:proofErr w:type="spellEnd"/>
            <w:r>
              <w:t xml:space="preserve"> Electric Co., Ltd.</w:t>
            </w:r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t>H</w:t>
            </w:r>
            <w:r>
              <w:rPr>
                <w:rFonts w:hint="eastAsia"/>
              </w:rPr>
              <w:t>iroshi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Komaki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Senior</w:t>
            </w:r>
            <w:proofErr w:type="spellEnd"/>
            <w:r>
              <w:rPr>
                <w:rFonts w:hint="eastAsia"/>
              </w:rPr>
              <w:t xml:space="preserve"> Sales </w:t>
            </w:r>
            <w:proofErr w:type="spellStart"/>
            <w:r>
              <w:rPr>
                <w:rFonts w:hint="eastAsia"/>
              </w:rPr>
              <w:t>Expert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Global Social </w:t>
            </w:r>
            <w:proofErr w:type="spellStart"/>
            <w:r>
              <w:rPr>
                <w:rFonts w:hint="eastAsia"/>
              </w:rPr>
              <w:t>Infrastructure</w:t>
            </w:r>
            <w:proofErr w:type="spellEnd"/>
            <w:r>
              <w:rPr>
                <w:rFonts w:hint="eastAsia"/>
              </w:rPr>
              <w:t xml:space="preserve"> and Industrial </w:t>
            </w:r>
            <w:proofErr w:type="spellStart"/>
            <w:r>
              <w:rPr>
                <w:rFonts w:hint="eastAsia"/>
              </w:rPr>
              <w:t>Division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r w:rsidRPr="006D77CA">
              <w:t>Hitachi Ltd.</w:t>
            </w:r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Tatsuro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Kikuchi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r>
              <w:rPr>
                <w:rFonts w:hint="eastAsia"/>
              </w:rPr>
              <w:t xml:space="preserve">Business Manager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Public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Affairs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Government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Relations</w:t>
            </w:r>
            <w:proofErr w:type="spellEnd"/>
            <w:r>
              <w:rPr>
                <w:rFonts w:hint="eastAsia"/>
              </w:rPr>
              <w:t xml:space="preserve"> Office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Strategy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Planning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Division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 w:rsidRPr="006D77CA">
              <w:t>Japan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Machinery</w:t>
            </w:r>
            <w:proofErr w:type="spellEnd"/>
            <w:r w:rsidRPr="006D77CA">
              <w:t xml:space="preserve"> Center </w:t>
            </w:r>
            <w:proofErr w:type="spellStart"/>
            <w:r w:rsidRPr="006D77CA">
              <w:t>for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Trade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Kazuo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Kinugasa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Senior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Advisor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 w:rsidRPr="006D77CA">
              <w:t>Japan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Machinery</w:t>
            </w:r>
            <w:proofErr w:type="spellEnd"/>
            <w:r w:rsidRPr="006D77CA">
              <w:t xml:space="preserve"> Center </w:t>
            </w:r>
            <w:proofErr w:type="spellStart"/>
            <w:r w:rsidRPr="006D77CA">
              <w:t>for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Trade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Seiichi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Minamizuka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r>
              <w:rPr>
                <w:rFonts w:hint="eastAsia"/>
              </w:rPr>
              <w:t xml:space="preserve">General Manager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Plant</w:t>
            </w:r>
            <w:proofErr w:type="spellEnd"/>
            <w:r>
              <w:rPr>
                <w:rFonts w:hint="eastAsia"/>
              </w:rPr>
              <w:t xml:space="preserve"> Business </w:t>
            </w:r>
            <w:proofErr w:type="spellStart"/>
            <w:r>
              <w:rPr>
                <w:rFonts w:hint="eastAsia"/>
              </w:rPr>
              <w:t>Group</w:t>
            </w:r>
            <w:proofErr w:type="spellEnd"/>
            <w:r>
              <w:rPr>
                <w:rFonts w:hint="eastAsia"/>
              </w:rPr>
              <w:t xml:space="preserve"> &amp; International </w:t>
            </w:r>
            <w:proofErr w:type="spellStart"/>
            <w:r>
              <w:rPr>
                <w:rFonts w:hint="eastAsia"/>
              </w:rPr>
              <w:t>Trade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Insurance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Group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 w:rsidRPr="006D77CA">
              <w:t>Japan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Machinery</w:t>
            </w:r>
            <w:proofErr w:type="spellEnd"/>
            <w:r w:rsidRPr="006D77CA">
              <w:t xml:space="preserve"> Center </w:t>
            </w:r>
            <w:proofErr w:type="spellStart"/>
            <w:r w:rsidRPr="006D77CA">
              <w:t>for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Trade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Haruhiko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Kuramochi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Executive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Managing</w:t>
            </w:r>
            <w:proofErr w:type="spellEnd"/>
            <w:r>
              <w:rPr>
                <w:rFonts w:hint="eastAsia"/>
              </w:rPr>
              <w:t xml:space="preserve"> Director</w:t>
            </w:r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 w:rsidRPr="006D77CA">
              <w:t>Japan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Machinery</w:t>
            </w:r>
            <w:proofErr w:type="spellEnd"/>
            <w:r w:rsidRPr="006D77CA">
              <w:t xml:space="preserve"> Center </w:t>
            </w:r>
            <w:proofErr w:type="spellStart"/>
            <w:r w:rsidRPr="006D77CA">
              <w:t>for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Trade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Yoji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Shibata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Deputy</w:t>
            </w:r>
            <w:proofErr w:type="spellEnd"/>
            <w:r>
              <w:rPr>
                <w:rFonts w:hint="eastAsia"/>
              </w:rPr>
              <w:t xml:space="preserve"> General Manager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Plant</w:t>
            </w:r>
            <w:proofErr w:type="spellEnd"/>
            <w:r>
              <w:rPr>
                <w:rFonts w:hint="eastAsia"/>
              </w:rPr>
              <w:t xml:space="preserve"> Business </w:t>
            </w:r>
            <w:proofErr w:type="spellStart"/>
            <w:r>
              <w:rPr>
                <w:rFonts w:hint="eastAsia"/>
              </w:rPr>
              <w:t>Group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 w:rsidRPr="006D77CA">
              <w:t>JGC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Corporation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Shohei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Miyauchi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Deputy</w:t>
            </w:r>
            <w:proofErr w:type="spellEnd"/>
            <w:r>
              <w:rPr>
                <w:rFonts w:hint="eastAsia"/>
              </w:rPr>
              <w:t xml:space="preserve"> General Manager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Structured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Finance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Dept</w:t>
            </w:r>
            <w:proofErr w:type="spellEnd"/>
            <w:r>
              <w:rPr>
                <w:rFonts w:hint="eastAsia"/>
              </w:rPr>
              <w:t xml:space="preserve">. </w:t>
            </w:r>
            <w:r>
              <w:t>–</w:t>
            </w:r>
            <w:r>
              <w:rPr>
                <w:rFonts w:hint="eastAsia"/>
              </w:rPr>
              <w:t xml:space="preserve"> Global </w:t>
            </w:r>
            <w:proofErr w:type="spellStart"/>
            <w:r>
              <w:rPr>
                <w:rFonts w:hint="eastAsia"/>
              </w:rPr>
              <w:t>Marketting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Division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 w:rsidRPr="006D77CA">
              <w:t>Kubota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Corporation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Nobuo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Kajino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5508" w:type="dxa"/>
          </w:tcPr>
          <w:p w:rsidR="00BA40E2" w:rsidRDefault="00BA40E2" w:rsidP="00EF602A">
            <w:r>
              <w:rPr>
                <w:rFonts w:hint="eastAsia"/>
              </w:rPr>
              <w:t xml:space="preserve">Senior Manager </w:t>
            </w:r>
            <w:r>
              <w:t>–</w:t>
            </w:r>
            <w:r>
              <w:rPr>
                <w:rFonts w:hint="eastAsia"/>
              </w:rPr>
              <w:t xml:space="preserve"> International Business </w:t>
            </w:r>
            <w:proofErr w:type="spellStart"/>
            <w:r>
              <w:rPr>
                <w:rFonts w:hint="eastAsia"/>
              </w:rPr>
              <w:t>Promotion</w:t>
            </w:r>
            <w:proofErr w:type="spellEnd"/>
            <w:r>
              <w:rPr>
                <w:rFonts w:hint="eastAsia"/>
              </w:rPr>
              <w:t xml:space="preserve"> Project </w:t>
            </w:r>
            <w:proofErr w:type="spellStart"/>
            <w:r>
              <w:rPr>
                <w:rFonts w:hint="eastAsia"/>
              </w:rPr>
              <w:t>Team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9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 w:rsidRPr="006D77CA">
              <w:t>Marubeni</w:t>
            </w:r>
            <w:proofErr w:type="spellEnd"/>
            <w:r w:rsidRPr="006D77CA">
              <w:t xml:space="preserve"> </w:t>
            </w:r>
            <w:proofErr w:type="spellStart"/>
            <w:r w:rsidRPr="006D77CA">
              <w:t>Corporation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Hajime</w:t>
            </w:r>
            <w:proofErr w:type="spellEnd"/>
            <w:r>
              <w:rPr>
                <w:rFonts w:hint="eastAsia"/>
              </w:rPr>
              <w:t xml:space="preserve"> Gima</w:t>
            </w:r>
          </w:p>
        </w:tc>
        <w:tc>
          <w:tcPr>
            <w:tcW w:w="5508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Assistant</w:t>
            </w:r>
            <w:proofErr w:type="spellEnd"/>
            <w:r>
              <w:rPr>
                <w:rFonts w:hint="eastAsia"/>
              </w:rPr>
              <w:t xml:space="preserve"> General Manager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Plant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Administration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Dept</w:t>
            </w:r>
            <w:proofErr w:type="spellEnd"/>
            <w:r>
              <w:rPr>
                <w:rFonts w:hint="eastAsia"/>
              </w:rPr>
              <w:t xml:space="preserve">. </w:t>
            </w:r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pacing w:after="0"/>
            </w:pPr>
            <w:r w:rsidRPr="006D77CA">
              <w:rPr>
                <w:rFonts w:hint="eastAsia"/>
              </w:rPr>
              <w:t xml:space="preserve">Mitsubishi </w:t>
            </w:r>
            <w:proofErr w:type="spellStart"/>
            <w:r w:rsidRPr="006D77CA">
              <w:rPr>
                <w:rFonts w:hint="eastAsia"/>
              </w:rPr>
              <w:t>Corporation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Katsumi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Kunishi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r>
              <w:rPr>
                <w:rFonts w:hint="eastAsia"/>
              </w:rPr>
              <w:t xml:space="preserve">General Manager - </w:t>
            </w:r>
            <w:proofErr w:type="spellStart"/>
            <w:r>
              <w:rPr>
                <w:rFonts w:hint="eastAsia"/>
              </w:rPr>
              <w:t>Trade</w:t>
            </w:r>
            <w:proofErr w:type="spellEnd"/>
            <w:r>
              <w:rPr>
                <w:rFonts w:hint="eastAsia"/>
              </w:rPr>
              <w:t xml:space="preserve"> Control and Business </w:t>
            </w:r>
            <w:proofErr w:type="spellStart"/>
            <w:r>
              <w:rPr>
                <w:rFonts w:hint="eastAsia"/>
              </w:rPr>
              <w:t>Support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Unit</w:t>
            </w:r>
            <w:proofErr w:type="spellEnd"/>
            <w:r>
              <w:rPr>
                <w:rFonts w:hint="eastAsia"/>
              </w:rPr>
              <w:t xml:space="preserve"> - Global </w:t>
            </w:r>
            <w:proofErr w:type="spellStart"/>
            <w:r>
              <w:rPr>
                <w:rFonts w:hint="eastAsia"/>
              </w:rPr>
              <w:t>Environmental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Infrastructure</w:t>
            </w:r>
            <w:proofErr w:type="spellEnd"/>
            <w:r>
              <w:rPr>
                <w:rFonts w:hint="eastAsia"/>
              </w:rPr>
              <w:t xml:space="preserve"> Business </w:t>
            </w:r>
            <w:proofErr w:type="spellStart"/>
            <w:r>
              <w:rPr>
                <w:rFonts w:hint="eastAsia"/>
              </w:rPr>
              <w:t>Group</w:t>
            </w:r>
            <w:proofErr w:type="spellEnd"/>
            <w:r>
              <w:rPr>
                <w:rFonts w:hint="eastAsia"/>
              </w:rPr>
              <w:t xml:space="preserve"> CEO Office</w:t>
            </w:r>
          </w:p>
        </w:tc>
      </w:tr>
      <w:tr w:rsidR="00BA40E2" w:rsidTr="00BA40E2">
        <w:tc>
          <w:tcPr>
            <w:tcW w:w="468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3629" w:type="dxa"/>
          </w:tcPr>
          <w:p w:rsidR="00BA40E2" w:rsidRPr="006D77CA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 w:rsidRPr="006D77CA">
              <w:t>Mitsui</w:t>
            </w:r>
            <w:proofErr w:type="spellEnd"/>
            <w:r w:rsidRPr="006D77CA">
              <w:t xml:space="preserve"> &amp; Co.</w:t>
            </w:r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Masanobu</w:t>
            </w:r>
            <w:proofErr w:type="spellEnd"/>
            <w:r>
              <w:rPr>
                <w:rFonts w:hint="eastAsia"/>
              </w:rPr>
              <w:t xml:space="preserve"> Sano</w:t>
            </w:r>
          </w:p>
        </w:tc>
        <w:tc>
          <w:tcPr>
            <w:tcW w:w="5508" w:type="dxa"/>
          </w:tcPr>
          <w:p w:rsidR="00BA40E2" w:rsidRDefault="00BA40E2" w:rsidP="00EF602A">
            <w:r>
              <w:rPr>
                <w:rFonts w:hint="eastAsia"/>
              </w:rPr>
              <w:t xml:space="preserve">Manager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Planning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Administrative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Dept</w:t>
            </w:r>
            <w:proofErr w:type="spellEnd"/>
            <w:r>
              <w:rPr>
                <w:rFonts w:hint="eastAsia"/>
              </w:rPr>
              <w:t xml:space="preserve">.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Machinery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Infrastructure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3629" w:type="dxa"/>
          </w:tcPr>
          <w:p w:rsidR="00BA40E2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>
              <w:t>Sojitz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Atsushi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Kato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Assistant</w:t>
            </w:r>
            <w:proofErr w:type="spellEnd"/>
            <w:r>
              <w:rPr>
                <w:rFonts w:hint="eastAsia"/>
              </w:rPr>
              <w:t xml:space="preserve"> General Manager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Planning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Administrative</w:t>
            </w:r>
            <w:proofErr w:type="spellEnd"/>
            <w:r>
              <w:rPr>
                <w:rFonts w:hint="eastAsia"/>
              </w:rPr>
              <w:t xml:space="preserve"> Office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Machinery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Division</w:t>
            </w:r>
            <w:proofErr w:type="spellEnd"/>
          </w:p>
        </w:tc>
      </w:tr>
      <w:tr w:rsidR="00BA40E2" w:rsidTr="00BA40E2">
        <w:tc>
          <w:tcPr>
            <w:tcW w:w="468" w:type="dxa"/>
          </w:tcPr>
          <w:p w:rsidR="00BA40E2" w:rsidRDefault="00BA40E2" w:rsidP="00EF602A">
            <w:pPr>
              <w:suppressAutoHyphens w:val="0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3629" w:type="dxa"/>
          </w:tcPr>
          <w:p w:rsidR="00BA40E2" w:rsidRDefault="00BA40E2" w:rsidP="00EF602A">
            <w:pPr>
              <w:suppressAutoHyphens w:val="0"/>
              <w:spacing w:after="0"/>
              <w:rPr>
                <w:kern w:val="2"/>
              </w:rPr>
            </w:pPr>
            <w:proofErr w:type="spellStart"/>
            <w:r>
              <w:t>Sumitomo</w:t>
            </w:r>
            <w:proofErr w:type="spellEnd"/>
            <w:r>
              <w:t xml:space="preserve"> </w:t>
            </w:r>
            <w:proofErr w:type="spellStart"/>
            <w:r>
              <w:t>Shoji</w:t>
            </w:r>
            <w:proofErr w:type="spellEnd"/>
            <w:r>
              <w:t xml:space="preserve"> Co., Ltd.</w:t>
            </w:r>
          </w:p>
        </w:tc>
        <w:tc>
          <w:tcPr>
            <w:tcW w:w="2383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Hiroshi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Yokota</w:t>
            </w:r>
            <w:proofErr w:type="spellEnd"/>
          </w:p>
        </w:tc>
        <w:tc>
          <w:tcPr>
            <w:tcW w:w="5508" w:type="dxa"/>
          </w:tcPr>
          <w:p w:rsidR="00BA40E2" w:rsidRDefault="00BA40E2" w:rsidP="00EF602A">
            <w:proofErr w:type="spellStart"/>
            <w:r>
              <w:rPr>
                <w:rFonts w:hint="eastAsia"/>
              </w:rPr>
              <w:t>Assistant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to</w:t>
            </w:r>
            <w:proofErr w:type="spellEnd"/>
            <w:r>
              <w:rPr>
                <w:rFonts w:hint="eastAsia"/>
              </w:rPr>
              <w:t xml:space="preserve"> General Manager </w:t>
            </w:r>
            <w:r>
              <w:t>–</w:t>
            </w:r>
            <w:r>
              <w:rPr>
                <w:rFonts w:hint="eastAsia"/>
              </w:rPr>
              <w:t xml:space="preserve"> International </w:t>
            </w:r>
            <w:proofErr w:type="spellStart"/>
            <w:r>
              <w:rPr>
                <w:rFonts w:hint="eastAsia"/>
              </w:rPr>
              <w:t>Economic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Cooperation</w:t>
            </w:r>
            <w:proofErr w:type="spellEnd"/>
            <w:r>
              <w:rPr>
                <w:rFonts w:hint="eastAsia"/>
              </w:rPr>
              <w:t xml:space="preserve"> &amp; PPP </w:t>
            </w:r>
            <w:proofErr w:type="spellStart"/>
            <w:r>
              <w:rPr>
                <w:rFonts w:hint="eastAsia"/>
              </w:rPr>
              <w:t>Promotion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Dept</w:t>
            </w:r>
            <w:proofErr w:type="spellEnd"/>
            <w:r>
              <w:rPr>
                <w:rFonts w:hint="eastAsia"/>
              </w:rPr>
              <w:t>.</w:t>
            </w:r>
          </w:p>
        </w:tc>
      </w:tr>
    </w:tbl>
    <w:p w:rsidR="00DF0FC6" w:rsidRPr="002E2331" w:rsidRDefault="00BA40E2" w:rsidP="00BA40E2">
      <w:pPr>
        <w:pStyle w:val="BodyText2"/>
        <w:tabs>
          <w:tab w:val="left" w:pos="4800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  <w:r>
        <w:rPr>
          <w:rFonts w:asciiTheme="majorHAnsi" w:hAnsiTheme="majorHAnsi" w:cs="Times New Roman"/>
          <w:b/>
          <w:szCs w:val="24"/>
          <w:lang w:val="es-ES_tradnl"/>
        </w:rPr>
        <w:tab/>
      </w: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79" w:rsidRDefault="000C5379">
      <w:pPr>
        <w:spacing w:after="0" w:line="240" w:lineRule="auto"/>
      </w:pPr>
      <w:r>
        <w:separator/>
      </w:r>
    </w:p>
  </w:endnote>
  <w:endnote w:type="continuationSeparator" w:id="0">
    <w:p w:rsidR="000C5379" w:rsidRDefault="000C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79" w:rsidRDefault="000C5379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C5379" w:rsidRDefault="000C53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79" w:rsidRDefault="000C5379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379" w:rsidRPr="00EB75B9" w:rsidRDefault="000C5379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0C5379" w:rsidRPr="00EB75B9" w:rsidRDefault="000C5379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0C5379" w:rsidRDefault="000C53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79" w:rsidRDefault="000C5379">
      <w:pPr>
        <w:spacing w:after="0" w:line="240" w:lineRule="auto"/>
      </w:pPr>
      <w:r>
        <w:separator/>
      </w:r>
    </w:p>
  </w:footnote>
  <w:footnote w:type="continuationSeparator" w:id="0">
    <w:p w:rsidR="000C5379" w:rsidRDefault="000C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79" w:rsidRDefault="000C5379">
    <w:pPr>
      <w:pStyle w:val="Header"/>
      <w:rPr>
        <w:sz w:val="18"/>
        <w:szCs w:val="18"/>
      </w:rPr>
    </w:pPr>
  </w:p>
  <w:p w:rsidR="000C5379" w:rsidRPr="00ED2123" w:rsidRDefault="000C537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148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5379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2CF4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B6893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579F0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5BB0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015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36DC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0E2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421B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68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1973A1-1B6B-4BEC-80B5-A7EDC2E3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2015-02-11T17:04:00Z</cp:lastPrinted>
  <dcterms:created xsi:type="dcterms:W3CDTF">2015-02-13T19:16:00Z</dcterms:created>
  <dcterms:modified xsi:type="dcterms:W3CDTF">2015-02-13T19:16:00Z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